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7p256t54byw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reuniões serão feitas preferencialmente de 10 em 10 dias, de forma online através da plataforma do Discord;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Contato contínuo através de mensagens via WhatsApp.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