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é o prejuízo causado pela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alta demanda de pedidos que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a dona do comércio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falta de controle financeiro e perda de clientes.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sistema, LOCULUS System.,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o manuseio de entrada e saída de produtos e materiais;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 continuamente os itens para avisar da sua escassez;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a agilidade da gestão;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a comunicação entre os interessados;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pagamentos;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 a necessidade dos processos serem feitos de forma manual;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Expande os meios de divulgação.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