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ZEAL</w:t>
      </w:r>
    </w:p>
    <w:p>
      <w:pPr>
        <w:pStyle w:val="text"/>
        <w:jc w:val="left"/>
      </w:pPr>
      <w:r>
        <w:rPr/>
        <w:t>This manual describes how to use the command-line version of ZEAL in MATLAB, available for download from github link XXXX.  For details on the method itself, see the publication </w:t>
      </w:r>
      <w:hyperlink r:id="rId1">
        <w:r>
          <w:rPr>
            <w:rStyle w:val="Hyperlink"/>
          </w:rPr>
          <w:t>publication</w:t>
        </w:r>
      </w:hyperlink>
      <w:r>
        <w:rPr/>
        <w:t>:</w:t>
      </w:r>
    </w:p>
    <w:p>
      <w:pPr>
        <w:pStyle w:val="text"/>
        <w:jc w:val="left"/>
      </w:pPr>
      <w:r>
        <w:rPr/>
        <w:t>        F. Ljung and I. André, ZEAL: Protein structure alignment based on shape similarity, </w:t>
      </w:r>
      <w:r>
        <w:rPr>
          <w:i/>
        </w:rPr>
        <w:t>Bioinformatics</w:t>
      </w:r>
      <w:r>
        <w:rPr/>
        <w:t> XX (2020)</w:t>
      </w:r>
    </w:p>
    <w:p>
      <w:pPr>
        <w:pStyle w:val="heading"/>
        <w:jc w:val="left"/>
      </w:pPr>
      <w:r>
        <w:rPr/>
        <w:t>Requirements</w:t>
      </w:r>
    </w:p>
    <w:p>
      <w:pPr>
        <w:pStyle w:val="text"/>
        <w:jc w:val="left"/>
      </w:pPr>
      <w:r>
        <w:rPr/>
        <w:t>ZEAL depends on the following classes </w:t>
      </w:r>
    </w:p>
    <w:p>
      <w:pPr>
        <w:pStyle w:val="ListParagraph"/>
        <w:numPr>
          <w:numId w:val="1"/>
        </w:numPr>
        <w:jc w:val="left"/>
      </w:pPr>
      <w:r>
        <w:rPr>
          <w:b/>
        </w:rPr>
        <w:t>PDB.m </w:t>
      </w:r>
      <w:r>
        <w:rPr/>
        <w:t>             Handles reading/fetching/parsing of PDB files</w:t>
      </w:r>
    </w:p>
    <w:p>
      <w:pPr>
        <w:pStyle w:val="ListParagraph"/>
        <w:numPr>
          <w:numId w:val="1"/>
        </w:numPr>
        <w:jc w:val="left"/>
      </w:pPr>
      <w:r>
        <w:rPr>
          <w:b/>
        </w:rPr>
        <w:t>molShape.m</w:t>
      </w:r>
      <w:r>
        <w:rPr/>
        <w:t>    Generates a molecular shape function (the molecular surface by default) from PDB object data</w:t>
      </w:r>
    </w:p>
    <w:p>
      <w:pPr>
        <w:pStyle w:val="ListParagraph"/>
        <w:numPr>
          <w:numId w:val="1"/>
        </w:numPr>
        <w:jc w:val="left"/>
      </w:pPr>
      <w:r>
        <w:rPr>
          <w:b/>
        </w:rPr>
        <w:t>ZC.m</w:t>
      </w:r>
      <w:r>
        <w:rPr/>
        <w:t>                 Handles computation of Zernike-Canterakis moments and shape reconstruction</w:t>
      </w:r>
    </w:p>
    <w:p>
      <w:pPr>
        <w:pStyle w:val="heading2"/>
        <w:jc w:val="left"/>
      </w:pPr>
      <w:r>
        <w:rPr/>
        <w:t>Toolboxes</w:t>
      </w:r>
    </w:p>
    <w:p>
      <w:pPr>
        <w:pStyle w:val="text"/>
        <w:jc w:val="left"/>
      </w:pPr>
      <w:r>
        <w:rPr/>
        <w:t>ZEAL uses functions from these toolboxes which have to be installed (included in </w:t>
      </w:r>
      <w:hyperlink r:id="rId2">
        <w:r>
          <w:rPr>
            <w:rStyle w:val="Hyperlink"/>
          </w:rPr>
          <w:t>MATLAB Runtime</w:t>
        </w:r>
      </w:hyperlink>
      <w:r>
        <w:rPr/>
        <w:t> if ZEAL run as standalone program)</w:t>
      </w:r>
    </w:p>
    <w:p>
      <w:pPr>
        <w:pStyle w:val="ListParagraph"/>
        <w:numPr>
          <w:numId w:val="1"/>
        </w:numPr>
        <w:jc w:val="left"/>
      </w:pPr>
      <w:r>
        <w:rPr>
          <w:rFonts w:ascii="Consolas"/>
        </w:rPr>
        <w:t>gads_toolbox</w:t>
      </w:r>
      <w:r>
        <w:rPr/>
        <w:t>                                 G</w:t>
      </w:r>
      <w:r>
        <w:rPr>
          <w:i/>
        </w:rPr>
        <w:t>lobal Optimization Toolbox</w:t>
      </w:r>
    </w:p>
    <w:p>
      <w:pPr>
        <w:pStyle w:val="ListParagraph"/>
        <w:numPr>
          <w:numId w:val="1"/>
        </w:numPr>
        <w:jc w:val="left"/>
      </w:pPr>
      <w:r>
        <w:rPr>
          <w:rFonts w:ascii="Consolas"/>
        </w:rPr>
        <w:t>image_toolbox              </w:t>
      </w:r>
      <w:r>
        <w:rPr>
          <w:i/>
        </w:rPr>
        <w:t>Image Processing Toolbox</w:t>
      </w:r>
    </w:p>
    <w:p>
      <w:pPr>
        <w:pStyle w:val="ListParagraph"/>
        <w:numPr>
          <w:numId w:val="1"/>
        </w:numPr>
        <w:jc w:val="left"/>
      </w:pPr>
      <w:r>
        <w:rPr>
          <w:rFonts w:ascii="Consolas"/>
        </w:rPr>
        <w:t>optimization_toolbox       </w:t>
      </w:r>
      <w:r>
        <w:rPr>
          <w:i/>
        </w:rPr>
        <w:t>Optimization Toolbox</w:t>
      </w:r>
      <w:r>
        <w:rPr>
          <w:i/>
          <w:rFonts w:ascii="Consolas"/>
        </w:rPr>
        <w:t>   </w:t>
      </w:r>
    </w:p>
    <w:p>
      <w:pPr>
        <w:pStyle w:val="ListParagraph"/>
        <w:numPr>
          <w:numId w:val="1"/>
        </w:numPr>
        <w:jc w:val="left"/>
      </w:pPr>
      <w:r>
        <w:rPr>
          <w:rFonts w:ascii="Consolas"/>
        </w:rPr>
        <w:t>statistics_toolbox         </w:t>
      </w:r>
      <w:r>
        <w:rPr>
          <w:i/>
        </w:rPr>
        <w:t>Statistics and Machine Learning Toolbox</w:t>
      </w:r>
    </w:p>
    <w:p>
      <w:pPr>
        <w:pStyle w:val="ListParagraph"/>
        <w:numPr>
          <w:numId w:val="1"/>
        </w:numPr>
        <w:jc w:val="left"/>
      </w:pPr>
      <w:r>
        <w:rPr>
          <w:rFonts w:ascii="Consolas"/>
        </w:rPr>
        <w:t>symbolic_toolbox           </w:t>
      </w:r>
      <w:r>
        <w:rPr>
          <w:i/>
        </w:rPr>
        <w:t>Symbolic Math Toolbox</w:t>
      </w:r>
    </w:p>
    <w:p>
      <w:pPr>
        <w:pStyle w:val="text"/>
        <w:jc w:val="left"/>
      </w:pPr>
      <w:r>
        <w:rPr>
          <w:i/>
        </w:rPr>
        <w:t/>
      </w:r>
    </w:p>
    <w:p>
      <w:pPr>
        <w:pStyle w:val="heading"/>
        <w:jc w:val="left"/>
      </w:pPr>
      <w:r>
        <w:rPr/>
        <w:t>Abbreviations</w:t>
      </w:r>
    </w:p>
    <w:p>
      <w:pPr>
        <w:pStyle w:val="ListParagraph"/>
        <w:numPr>
          <w:numId w:val="1"/>
        </w:numPr>
        <w:jc w:val="left"/>
      </w:pPr>
      <w:r>
        <w:rPr/>
        <w:t>ZC             Zernike-Canterakis</w:t>
      </w:r>
    </w:p>
    <w:p>
      <w:pPr>
        <w:pStyle w:val="ListParagraph"/>
        <w:numPr>
          <w:numId w:val="1"/>
        </w:numPr>
        <w:jc w:val="left"/>
      </w:pPr>
      <w:r>
        <w:rPr/>
        <w:t>MS            Molecular surface</w:t>
      </w:r>
    </w:p>
    <w:p>
      <w:pPr>
        <w:pStyle w:val="ListParagraph"/>
        <w:numPr>
          <w:numId w:val="1"/>
        </w:numPr>
        <w:jc w:val="left"/>
      </w:pPr>
      <w:r>
        <w:rPr/>
        <w:t>SA/SAS     Solvent-accessible surface</w:t>
      </w:r>
    </w:p>
    <w:p>
      <w:pPr>
        <w:pStyle w:val="ListParagraph"/>
        <w:numPr>
          <w:numId w:val="1"/>
        </w:numPr>
        <w:jc w:val="left"/>
      </w:pPr>
      <w:r>
        <w:rPr/>
        <w:t>vdw            van der Waals</w:t>
      </w:r>
    </w:p>
    <w:p>
      <w:pPr>
        <w:pStyle w:val="ListParagraph"/>
        <w:numPr>
          <w:numId w:val="1"/>
        </w:numPr>
        <w:jc w:val="left"/>
      </w:pPr>
      <w:r>
        <w:rPr/>
        <w:t>PDB          Protein Data Bank</w:t>
      </w:r>
    </w:p>
    <w:p>
      <w:pPr>
        <w:pStyle w:val="text"/>
        <w:jc w:val="left"/>
      </w:pPr>
      <w:r>
        <w:rPr/>
        <w:t/>
      </w:r>
    </w:p>
    <w:p>
      <w:pPr>
        <w:pStyle w:val="heading"/>
        <w:jc w:val="left"/>
      </w:pPr>
      <w:r>
        <w:rPr/>
        <w:t>Input</w:t>
      </w:r>
    </w:p>
    <w:p>
      <w:pPr>
        <w:pStyle w:val="text"/>
        <w:jc w:val="left"/>
      </w:pPr>
      <w:r>
        <w:rPr/>
        <w:t>ZEAL can be run in two modes depending on if one or two protein structures are given as input. Protein structrues can either be given as files (</w:t>
      </w:r>
      <w:r>
        <w:rPr>
          <w:rFonts w:ascii="Consolas"/>
        </w:rPr>
        <w:t>'filename.pdb'</w:t>
      </w:r>
      <w:r>
        <w:rPr/>
        <w:t> or </w:t>
      </w:r>
      <w:r>
        <w:rPr>
          <w:rFonts w:ascii="Consolas"/>
        </w:rPr>
        <w:t> </w:t>
      </w:r>
      <w:r>
        <w:rPr/>
        <w:t>'</w:t>
      </w:r>
      <w:r>
        <w:rPr>
          <w:rFonts w:ascii="Consolas"/>
        </w:rPr>
        <w:t>filepath/filename.pdb'</w:t>
      </w:r>
      <w:r>
        <w:rPr/>
        <w:t> if not in same directory ) or as 4-letter PDB ID codes (eg. '5MOK'). If a 5-letter PDB ID code is given (eg. '5MOKA'), then the last letter is assumed to be the chain ID ('A') that should be selected for analysis. By default, all chains of the structure (first model if several exist) is used, excluding hydrogen atoms and any heteroatoms. If any alternate atom locations are defined, the 'A' state is selected. See the section </w:t>
      </w:r>
      <w:hyperlink w:anchor="MW_H_56E64AE2">
        <w:r>
          <w:rPr>
            <w:rStyle w:val="Hyperlink"/>
          </w:rPr>
          <w:t>Changing default parameters</w:t>
        </w:r>
      </w:hyperlink>
      <w:r>
        <w:rPr/>
        <w:t> to change what structure data should be used in the analysis.  </w:t>
      </w:r>
    </w:p>
    <w:p>
      <w:pPr>
        <w:pStyle w:val="text"/>
        <w:jc w:val="left"/>
      </w:pPr>
      <w:r>
        <w:rPr/>
        <w:t/>
      </w:r>
    </w:p>
    <w:p>
      <w:pPr>
        <w:pStyle w:val="text"/>
        <w:jc w:val="left"/>
      </w:pPr>
      <w:r>
        <w:rPr>
          <w:b/>
        </w:rPr>
        <w:t>Single mode</w:t>
      </w:r>
      <w:r>
        <w:rPr/>
        <w:t> If one structure is given, then ZEAL will compute the Zernike-Canterkis shape descriptor for the structure (defined in the object as the </w:t>
      </w:r>
      <w:r>
        <w:rPr>
          <w:rFonts w:ascii="Consolas"/>
        </w:rPr>
        <w:t>fixed</w:t>
      </w:r>
      <w:r>
        <w:rPr/>
        <w:t> structure)</w:t>
      </w:r>
    </w:p>
    <w:p>
      <w:pPr>
        <w:pStyle w:val="code"/>
      </w:pPr>
      <w:r>
        <w:rPr>
          <w:color w:val="0088ff"/>
          <w:noProof w:val="true"/>
        </w:rPr>
        <w:t>% Single mode</w:t>
      </w:r>
    </w:p>
    <w:p>
      <w:pPr>
        <w:pStyle w:val="code"/>
      </w:pPr>
      <w:r>
        <w:rPr>
          <w:noProof w:val="true"/>
        </w:rPr>
        <w:t>shapeData_pdbFile = ZEAL(</w:t>
      </w:r>
      <w:r>
        <w:rPr>
          <w:color w:val="3ad900"/>
          <w:noProof w:val="true"/>
        </w:rPr>
        <w:t>'5mok.pdb'</w:t>
      </w:r>
      <w:r>
        <w:rPr>
          <w:noProof w:val="true"/>
        </w:rPr>
        <w:t>); </w:t>
      </w:r>
      <w:r>
        <w:rPr>
          <w:color w:val="0088ff"/>
          <w:noProof w:val="true"/>
        </w:rPr>
        <w:t>% -&gt; reads pdb file </w:t>
      </w:r>
    </w:p>
    <w:altChunk r:id="rId3"/>
    <w:p>
      <w:pPr>
        <w:pStyle w:val="code"/>
      </w:pPr>
      <w:r>
        <w:rPr>
          <w:noProof w:val="true"/>
        </w:rPr>
        <w:t>shapeData = ZEAL(</w:t>
      </w:r>
      <w:r>
        <w:rPr>
          <w:color w:val="3ad900"/>
          <w:noProof w:val="true"/>
        </w:rPr>
        <w:t>'5mokA'</w:t>
      </w:r>
      <w:r>
        <w:rPr>
          <w:noProof w:val="true"/>
        </w:rPr>
        <w:t>); </w:t>
      </w:r>
      <w:r>
        <w:rPr>
          <w:color w:val="0088ff"/>
          <w:noProof w:val="true"/>
        </w:rPr>
        <w:t>% -&gt; downloads the structure from PDB </w:t>
      </w:r>
    </w:p>
    <w:altChunk r:id="rId4"/>
    <w:p>
      <w:pPr>
        <w:pStyle w:val="text"/>
        <w:jc w:val="left"/>
      </w:pPr>
      <w:r>
        <w:rPr/>
        <w:t/>
      </w:r>
    </w:p>
    <w:p>
      <w:pPr>
        <w:pStyle w:val="text"/>
        <w:jc w:val="left"/>
      </w:pPr>
      <w:r>
        <w:rPr>
          <w:b/>
        </w:rPr>
        <w:t>Align mode</w:t>
      </w:r>
      <w:r>
        <w:rPr/>
        <w:t> Adding a second structure with parameter </w:t>
      </w:r>
      <w:r>
        <w:rPr>
          <w:rFonts w:ascii="Consolas"/>
        </w:rPr>
        <w:t>'rot'</w:t>
      </w:r>
      <w:r>
        <w:rPr/>
        <w:t> will start the shape alignment search in ZEAL where the second structure (defined as </w:t>
      </w:r>
      <w:r>
        <w:rPr>
          <w:rFonts w:ascii="Consolas"/>
        </w:rPr>
        <w:t>rotating</w:t>
      </w:r>
      <w:r>
        <w:rPr/>
        <w:t> in the object) is rotated </w:t>
      </w:r>
    </w:p>
    <w:p>
      <w:pPr>
        <w:pStyle w:val="code"/>
      </w:pPr>
      <w:r>
        <w:rPr>
          <w:color w:val="0088ff"/>
          <w:noProof w:val="true"/>
        </w:rPr>
        <w:t>% Align mode</w:t>
      </w:r>
    </w:p>
    <w:p>
      <w:pPr>
        <w:pStyle w:val="code"/>
      </w:pPr>
      <w:r>
        <w:rPr>
          <w:color w:val="0088ff"/>
          <w:noProof w:val="true"/>
        </w:rPr>
        <w:t>% shapeAlignData_pdbFile = ZEAL('5mok.pdb', 'rot', '2ho1.pdb'); % -&gt; reads PDB files and and performs the shape alignment </w:t>
      </w:r>
    </w:p>
    <w:p>
      <w:pPr>
        <w:pStyle w:val="code"/>
      </w:pPr>
      <w:r>
        <w:rPr>
          <w:noProof w:val="true"/>
        </w:rPr>
        <w:t>shapeAlignData = ZEAL(</w:t>
      </w:r>
      <w:r>
        <w:rPr>
          <w:color w:val="3ad900"/>
          <w:noProof w:val="true"/>
        </w:rPr>
        <w:t>'5mokA'</w:t>
      </w:r>
      <w:r>
        <w:rPr>
          <w:noProof w:val="true"/>
        </w:rPr>
        <w:t>, </w:t>
      </w:r>
      <w:r>
        <w:rPr>
          <w:color w:val="3ad900"/>
          <w:noProof w:val="true"/>
        </w:rPr>
        <w:t>'rot'</w:t>
      </w:r>
      <w:r>
        <w:rPr>
          <w:noProof w:val="true"/>
        </w:rPr>
        <w:t>, </w:t>
      </w:r>
      <w:r>
        <w:rPr>
          <w:color w:val="3ad900"/>
          <w:noProof w:val="true"/>
        </w:rPr>
        <w:t>'2ho1A'</w:t>
      </w:r>
      <w:r>
        <w:rPr>
          <w:noProof w:val="true"/>
        </w:rPr>
        <w:t>); </w:t>
      </w:r>
      <w:r>
        <w:rPr>
          <w:color w:val="0088ff"/>
          <w:noProof w:val="true"/>
        </w:rPr>
        <w:t>% -&gt; Downloads structures and performs the shape alignment</w:t>
      </w:r>
    </w:p>
    <w:altChunk r:id="rId5"/>
    <w:p>
      <w:pPr>
        <w:pStyle w:val="heading"/>
        <w:jc w:val="left"/>
      </w:pPr>
      <w:r>
        <w:rPr/>
        <w:t>Output</w:t>
      </w:r>
    </w:p>
    <w:p>
      <w:pPr>
        <w:pStyle w:val="text"/>
        <w:jc w:val="left"/>
      </w:pPr>
      <w:r>
        <w:rPr>
          <w:b/>
        </w:rPr>
        <w:t>Single mode </w:t>
      </w:r>
      <w:r>
        <w:rPr/>
        <w:t>The shape descriptors and ZC moments are accessed from the property </w:t>
      </w:r>
      <w:r>
        <w:rPr>
          <w:rFonts w:ascii="Consolas"/>
        </w:rPr>
        <w:t>fixed.ZC.Descriptors</w:t>
      </w:r>
    </w:p>
    <w:p>
      <w:pPr>
        <w:pStyle w:val="code"/>
      </w:pPr>
      <w:r>
        <w:rPr>
          <w:noProof w:val="true"/>
        </w:rPr>
        <w:t>shapeData.fixed.ZC.Descriptors</w:t>
      </w:r>
    </w:p>
    <w:altChunk r:id="rId6"/>
    <w:p>
      <w:pPr>
        <w:pStyle w:val="text"/>
        <w:jc w:val="left"/>
      </w:pPr>
      <w:r>
        <w:rPr/>
        <w:t>or using the method </w:t>
      </w:r>
      <w:r>
        <w:rPr>
          <w:rFonts w:ascii="Consolas"/>
        </w:rPr>
        <w:t>getShapeDescripors </w:t>
      </w:r>
    </w:p>
    <w:sdt>
      <w:sdtContent>
        <w:p>
          <w:pPr>
            <w:pStyle w:val="CodeExampleLine"/>
          </w:pPr>
          <w:r>
            <w:rPr>
              <w:color w:val="0088ff"/>
              <w:noProof w:val="true"/>
            </w:rPr>
            <w:t>% data for fixed (default)</w:t>
          </w:r>
        </w:p>
        <w:p>
          <w:pPr>
            <w:pStyle w:val="CodeExampleLine"/>
          </w:pPr>
          <w:r>
            <w:rPr>
              <w:noProof w:val="true"/>
            </w:rPr>
            <w:t>ZCDs_fix = getShapeDescritors(shapeData); </w:t>
          </w:r>
        </w:p>
        <w:p>
          <w:pPr>
            <w:pStyle w:val="CodeExampleLine"/>
          </w:pPr>
          <w:r>
            <w:rPr>
              <w:noProof w:val="true"/>
            </w:rPr>
            <w:t/>
          </w:r>
        </w:p>
        <w:p>
          <w:pPr>
            <w:pStyle w:val="CodeExampleLine"/>
          </w:pPr>
          <w:r>
            <w:rPr>
              <w:color w:val="0088ff"/>
              <w:noProof w:val="true"/>
            </w:rPr>
            <w:t>% data for fixed </w:t>
          </w:r>
        </w:p>
        <w:p>
          <w:pPr>
            <w:pStyle w:val="CodeExampleLine"/>
          </w:pPr>
          <w:r>
            <w:rPr>
              <w:noProof w:val="true"/>
            </w:rPr>
            <w:t>ZCDs_fix = getShapeDescritors(shapeData, </w:t>
          </w:r>
          <w:r>
            <w:rPr>
              <w:color w:val="3ad900"/>
              <w:noProof w:val="true"/>
            </w:rPr>
            <w:t>'fixed'</w:t>
          </w:r>
          <w:r>
            <w:rPr>
              <w:noProof w:val="true"/>
            </w:rPr>
            <w:t>);</w:t>
          </w:r>
        </w:p>
        <w:p>
          <w:pPr>
            <w:pStyle w:val="CodeExampleLine"/>
          </w:pPr>
          <w:r>
            <w:rPr>
              <w:noProof w:val="true"/>
            </w:rPr>
            <w:t/>
          </w:r>
        </w:p>
        <w:p>
          <w:pPr>
            <w:pStyle w:val="CodeExampleLine"/>
          </w:pPr>
          <w:r>
            <w:rPr>
              <w:color w:val="0088ff"/>
              <w:noProof w:val="true"/>
            </w:rPr>
            <w:t>% data for rotating </w:t>
          </w:r>
        </w:p>
        <w:p>
          <w:pPr>
            <w:pStyle w:val="CodeExampleLine"/>
          </w:pPr>
          <w:r>
            <w:rPr>
              <w:noProof w:val="true"/>
            </w:rPr>
            <w:t>ZCDs_rot = getShapeDescritors(shapeData, </w:t>
          </w:r>
          <w:r>
            <w:rPr>
              <w:color w:val="3ad900"/>
              <w:noProof w:val="true"/>
            </w:rPr>
            <w:t>'rotating'</w:t>
          </w:r>
          <w:r>
            <w:rPr>
              <w:noProof w:val="true"/>
            </w:rPr>
            <w:t>);</w:t>
          </w:r>
        </w:p>
      </w:sdtContent>
    </w:sdt>
    <w:p>
      <w:pPr>
        <w:pStyle w:val="text"/>
        <w:jc w:val="left"/>
      </w:pPr>
      <w:r>
        <w:rPr/>
        <w:t/>
      </w:r>
    </w:p>
    <w:p>
      <w:pPr>
        <w:pStyle w:val="text"/>
        <w:jc w:val="left"/>
      </w:pPr>
      <w:r>
        <w:rPr/>
        <w:t>The moments are accessed from the property </w:t>
      </w:r>
      <w:r>
        <w:rPr>
          <w:rFonts w:ascii="Consolas"/>
        </w:rPr>
        <w:t>fixed.ZC.Moments</w:t>
      </w:r>
    </w:p>
    <w:p>
      <w:pPr>
        <w:pStyle w:val="code"/>
      </w:pPr>
      <w:r>
        <w:rPr>
          <w:noProof w:val="true"/>
        </w:rPr>
        <w:t>shapeData</w:t>
      </w:r>
      <w:r>
        <w:rPr>
          <w:noProof w:val="true"/>
        </w:rPr>
        <w:t>.fixed.ZC.Moments</w:t>
      </w:r>
    </w:p>
    <w:altChunk r:id="rId7"/>
    <w:p>
      <w:pPr>
        <w:pStyle w:val="text"/>
        <w:jc w:val="left"/>
      </w:pPr>
      <w:r>
        <w:rPr/>
        <w:t>where the field </w:t>
      </w:r>
      <w:r>
        <w:rPr>
          <w:rFonts w:ascii="Consolas"/>
        </w:rPr>
        <w:t>Values</w:t>
      </w:r>
      <w:r>
        <w:rPr/>
        <w:t> contains the complex-valued moments, </w:t>
      </w:r>
      <w:r>
        <w:rPr>
          <w:rFonts w:ascii="Consolas"/>
        </w:rPr>
        <w:t>Indiceslist</w:t>
      </w:r>
      <w:r>
        <w:rPr/>
        <w:t> contains the n,l,m indices (col 1-3) for each moment with real part (col 4) and image part (col 5) separately. </w:t>
      </w:r>
    </w:p>
    <w:p>
      <w:pPr>
        <w:pStyle w:val="text"/>
        <w:jc w:val="left"/>
      </w:pPr>
      <w:r>
        <w:rPr/>
        <w:t/>
      </w:r>
    </w:p>
    <w:p>
      <w:pPr>
        <w:pStyle w:val="text"/>
        <w:jc w:val="left"/>
      </w:pPr>
      <w:r>
        <w:rPr/>
        <w:t>The complex moments can also be accessed using the </w:t>
      </w:r>
      <w:r>
        <w:rPr>
          <w:rFonts w:ascii="Consolas"/>
        </w:rPr>
        <w:t>getMoments</w:t>
      </w:r>
      <w:r>
        <w:rPr/>
        <w:t> method</w:t>
      </w:r>
    </w:p>
    <w:sdt>
      <w:sdtContent>
        <w:p>
          <w:pPr>
            <w:pStyle w:val="CodeExampleLine"/>
          </w:pPr>
          <w:r>
            <w:rPr>
              <w:color w:val="0088ff"/>
              <w:noProof w:val="true"/>
            </w:rPr>
            <w:t>% data for fixed (default)</w:t>
          </w:r>
        </w:p>
        <w:p>
          <w:pPr>
            <w:pStyle w:val="CodeExampleLine"/>
          </w:pPr>
          <w:r>
            <w:rPr>
              <w:noProof w:val="true"/>
            </w:rPr>
            <w:t>ZCmom_fix = getMoments(shapeData); </w:t>
          </w:r>
        </w:p>
        <w:p>
          <w:pPr>
            <w:pStyle w:val="CodeExampleLine"/>
          </w:pPr>
          <w:r>
            <w:rPr>
              <w:noProof w:val="true"/>
            </w:rPr>
            <w:t/>
          </w:r>
        </w:p>
        <w:p>
          <w:pPr>
            <w:pStyle w:val="CodeExampleLine"/>
          </w:pPr>
          <w:r>
            <w:rPr>
              <w:color w:val="0088ff"/>
              <w:noProof w:val="true"/>
            </w:rPr>
            <w:t>% data for fixed </w:t>
          </w:r>
        </w:p>
        <w:p>
          <w:pPr>
            <w:pStyle w:val="CodeExampleLine"/>
          </w:pPr>
          <w:r>
            <w:rPr>
              <w:noProof w:val="true"/>
            </w:rPr>
            <w:t>ZCmom_fix = getMoments(shapeData, </w:t>
          </w:r>
          <w:r>
            <w:rPr>
              <w:color w:val="3ad900"/>
              <w:noProof w:val="true"/>
            </w:rPr>
            <w:t>'fixed'</w:t>
          </w:r>
          <w:r>
            <w:rPr>
              <w:noProof w:val="true"/>
            </w:rPr>
            <w:t>);</w:t>
          </w:r>
        </w:p>
        <w:p>
          <w:pPr>
            <w:pStyle w:val="CodeExampleLine"/>
          </w:pPr>
          <w:r>
            <w:rPr>
              <w:noProof w:val="true"/>
            </w:rPr>
            <w:t/>
          </w:r>
        </w:p>
        <w:p>
          <w:pPr>
            <w:pStyle w:val="CodeExampleLine"/>
          </w:pPr>
          <w:r>
            <w:rPr>
              <w:color w:val="0088ff"/>
              <w:noProof w:val="true"/>
            </w:rPr>
            <w:t>% data for rotating </w:t>
          </w:r>
        </w:p>
        <w:p>
          <w:pPr>
            <w:pStyle w:val="CodeExampleLine"/>
          </w:pPr>
          <w:r>
            <w:rPr>
              <w:noProof w:val="true"/>
            </w:rPr>
            <w:t>ZCmom_rot = getMoments(shapeData, </w:t>
          </w:r>
          <w:r>
            <w:rPr>
              <w:color w:val="3ad900"/>
              <w:noProof w:val="true"/>
            </w:rPr>
            <w:t>'rotating'</w:t>
          </w:r>
          <w:r>
            <w:rPr>
              <w:noProof w:val="true"/>
            </w:rPr>
            <w:t>);</w:t>
          </w:r>
        </w:p>
      </w:sdtContent>
    </w:sdt>
    <w:p>
      <w:pPr>
        <w:pStyle w:val="text"/>
        <w:jc w:val="left"/>
      </w:pPr>
      <w:r>
        <w:rPr/>
        <w:t/>
      </w:r>
    </w:p>
    <w:p>
      <w:pPr>
        <w:pStyle w:val="text"/>
        <w:jc w:val="left"/>
      </w:pPr>
      <w:r>
        <w:rPr>
          <w:b/>
        </w:rPr>
        <w:t>Align mode </w:t>
      </w:r>
      <w:r>
        <w:rPr/>
        <w:t>The shape descriptors and ZC moments for the rotating structure can be access as above, but from the property </w:t>
      </w:r>
      <w:r>
        <w:rPr>
          <w:rFonts w:ascii="Consolas"/>
        </w:rPr>
        <w:t>rotating</w:t>
      </w:r>
      <w:r>
        <w:rPr/>
        <w:t>  instead. The ZEAL score is accessed with</w:t>
      </w:r>
    </w:p>
    <w:p>
      <w:pPr>
        <w:pStyle w:val="code"/>
      </w:pPr>
      <w:r>
        <w:rPr>
          <w:noProof w:val="true"/>
        </w:rPr>
        <w:t>shapeAlignData.Score</w:t>
      </w:r>
    </w:p>
    <w:altChunk r:id="rId8"/>
    <w:p>
      <w:pPr>
        <w:pStyle w:val="text"/>
        <w:jc w:val="left"/>
      </w:pPr>
      <w:r>
        <w:rPr/>
        <w:t>and the Euclidean distance between the shape descriptors with</w:t>
      </w:r>
    </w:p>
    <w:p>
      <w:pPr>
        <w:pStyle w:val="code"/>
      </w:pPr>
      <w:r>
        <w:rPr>
          <w:noProof w:val="true"/>
        </w:rPr>
        <w:t>shapeAlignData.ZCDdistance</w:t>
      </w:r>
    </w:p>
    <w:altChunk r:id="rId9"/>
    <w:p>
      <w:pPr>
        <w:pStyle w:val="text"/>
        <w:jc w:val="left"/>
      </w:pPr>
      <w:r>
        <w:rPr/>
        <w:t/>
      </w:r>
    </w:p>
    <w:p>
      <w:pPr>
        <w:pStyle w:val="text"/>
        <w:jc w:val="left"/>
      </w:pPr>
      <w:r>
        <w:rPr/>
        <w:t/>
      </w:r>
    </w:p>
    <w:p>
      <w:pPr>
        <w:pStyle w:val="heading"/>
        <w:jc w:val="left"/>
      </w:pPr>
      <w:r>
        <w:rPr/>
        <w:t>Optional input</w:t>
      </w:r>
    </w:p>
    <w:p>
      <w:pPr>
        <w:pStyle w:val="text"/>
        <w:jc w:val="left"/>
      </w:pPr>
      <w:r>
        <w:rPr/>
        <w:t>The parameters listed below are set by default, but can be changed (described in </w:t>
      </w:r>
      <w:hyperlink w:anchor="MW_H_56E64AE2">
        <w:r>
          <w:rPr>
            <w:rStyle w:val="Hyperlink"/>
          </w:rPr>
          <w:t>Changing default settings</w:t>
        </w:r>
      </w:hyperlink>
      <w:r>
        <w:rPr/>
        <w:t>). </w:t>
      </w:r>
    </w:p>
    <w:p>
      <w:pPr>
        <w:pStyle w:val="code"/>
      </w:pPr>
      <w:r>
        <w:rPr>
          <w:noProof w:val="true"/>
        </w:rPr>
        <w:t>settingsTable = getZEALSettingsTable()</w:t>
      </w:r>
    </w:p>
    <w:altChunk r:id="rId10"/>
    <w:p>
      <w:pPr>
        <w:pStyle w:val="text"/>
        <w:jc w:val="left"/>
      </w:pPr>
      <w:r>
        <w:rPr/>
        <w:t/>
      </w:r>
    </w:p>
    <w:p>
      <w:pPr>
        <w:pStyle w:val="text"/>
        <w:jc w:val="left"/>
      </w:pPr>
      <w:r>
        <w:rPr/>
        <w:t/>
      </w:r>
    </w:p>
    <w:p>
      <w:pPr>
        <w:pStyle w:val="heading"/>
        <w:jc w:val="left"/>
      </w:pPr>
      <w:bookmarkStart w:name="MW_H_56E64AE2" w:id="H_56E64AE2"/>
      <w:r>
        <w:rPr/>
        <w:t>Changing default parameters</w:t>
      </w:r>
      <w:bookmarkEnd w:id="H_56E64AE2"/>
    </w:p>
    <w:p>
      <w:pPr>
        <w:pStyle w:val="text"/>
        <w:jc w:val="left"/>
      </w:pPr>
      <w:r>
        <w:rPr/>
        <w:t>All parameters above can be changed by giving a comma-seperated argument list to ZEAL, or as a Matlab structure with fields equal to names of parameters. </w:t>
      </w:r>
    </w:p>
    <w:p>
      <w:pPr>
        <w:pStyle w:val="heading3"/>
        <w:jc w:val="left"/>
      </w:pPr>
      <w:r>
        <w:rPr/>
        <w:t>Example: Using argument list</w:t>
      </w:r>
    </w:p>
    <w:sdt>
      <w:sdtContent>
        <w:p>
          <w:pPr>
            <w:pStyle w:val="CodeExampleLine"/>
          </w:pPr>
          <w:r>
            <w:rPr>
              <w:noProof w:val="true"/>
            </w:rPr>
            <w:t>ZEAL(</w:t>
          </w:r>
          <w:r>
            <w:rPr>
              <w:color w:val="3ad900"/>
              <w:noProof w:val="true"/>
            </w:rPr>
            <w:t>'5mok'</w:t>
          </w:r>
          <w:r>
            <w:rPr>
              <w:noProof w:val="true"/>
            </w:rPr>
            <w:t>,</w:t>
          </w:r>
          <w:r>
            <w:rPr>
              <w:color w:val="3ad900"/>
              <w:noProof w:val="true"/>
            </w:rPr>
            <w:t>'fix_chainID'</w:t>
          </w:r>
          <w:r>
            <w:rPr>
              <w:noProof w:val="true"/>
            </w:rPr>
            <w:t>,</w:t>
          </w:r>
          <w:r>
            <w:rPr>
              <w:color w:val="3ad900"/>
              <w:noProof w:val="true"/>
            </w:rPr>
            <w:t>'B'</w:t>
          </w:r>
          <w:r>
            <w:rPr>
              <w:noProof w:val="true"/>
            </w:rPr>
            <w:t>) </w:t>
          </w:r>
          <w:r>
            <w:rPr>
              <w:color w:val="0088ff"/>
              <w:noProof w:val="true"/>
            </w:rPr>
            <w:t>% selects chain B for shape analysis </w:t>
          </w:r>
        </w:p>
        <w:p>
          <w:pPr>
            <w:pStyle w:val="CodeExampleLine"/>
          </w:pPr>
          <w:r>
            <w:rPr>
              <w:noProof w:val="true"/>
            </w:rPr>
            <w:t>ZEAL(</w:t>
          </w:r>
          <w:r>
            <w:rPr>
              <w:color w:val="3ad900"/>
              <w:noProof w:val="true"/>
            </w:rPr>
            <w:t>'5mok'</w:t>
          </w:r>
          <w:r>
            <w:rPr>
              <w:noProof w:val="true"/>
            </w:rPr>
            <w:t>,</w:t>
          </w:r>
          <w:r>
            <w:rPr>
              <w:color w:val="3ad900"/>
              <w:noProof w:val="true"/>
            </w:rPr>
            <w:t>'fix_chainID'</w:t>
          </w:r>
          <w:r>
            <w:rPr>
              <w:noProof w:val="true"/>
            </w:rPr>
            <w:t>,</w:t>
          </w:r>
          <w:r>
            <w:rPr>
              <w:color w:val="3ad900"/>
              <w:noProof w:val="true"/>
            </w:rPr>
            <w:t>'B'</w:t>
          </w:r>
          <w:r>
            <w:rPr>
              <w:noProof w:val="true"/>
            </w:rPr>
            <w:t>, </w:t>
          </w:r>
          <w:r>
            <w:rPr>
              <w:color w:val="3ad900"/>
              <w:noProof w:val="true"/>
            </w:rPr>
            <w:t>'Shape'</w:t>
          </w:r>
          <w:r>
            <w:rPr>
              <w:noProof w:val="true"/>
            </w:rPr>
            <w:t>, </w:t>
          </w:r>
          <w:r>
            <w:rPr>
              <w:color w:val="3ad900"/>
              <w:noProof w:val="true"/>
            </w:rPr>
            <w:t>'SAS'</w:t>
          </w:r>
          <w:r>
            <w:rPr>
              <w:noProof w:val="true"/>
            </w:rPr>
            <w:t>, </w:t>
          </w:r>
          <w:r>
            <w:rPr>
              <w:color w:val="3ad900"/>
              <w:noProof w:val="true"/>
            </w:rPr>
            <w:t>'GridRes'</w:t>
          </w:r>
          <w:r>
            <w:rPr>
              <w:noProof w:val="true"/>
            </w:rPr>
            <w:t>, 100) </w:t>
          </w:r>
          <w:r>
            <w:rPr>
              <w:color w:val="0088ff"/>
              <w:noProof w:val="true"/>
            </w:rPr>
            <w:t>% + sets the solvent accessible surface as the shape function computed on a 100x100x100 grid</w:t>
          </w:r>
        </w:p>
      </w:sdtContent>
    </w:sdt>
    <w:p>
      <w:pPr>
        <w:pStyle w:val="heading3"/>
        <w:jc w:val="left"/>
      </w:pPr>
      <w:r>
        <w:rPr/>
        <w:t>Example: Using input structure</w:t>
      </w:r>
    </w:p>
    <w:sdt>
      <w:sdtContent>
        <w:p>
          <w:pPr>
            <w:pStyle w:val="CodeExampleLine"/>
          </w:pPr>
          <w:r>
            <w:rPr>
              <w:noProof w:val="true"/>
            </w:rPr>
            <w:t>inputStruct.fix_chainID = </w:t>
          </w:r>
          <w:r>
            <w:rPr>
              <w:color w:val="3ad900"/>
              <w:noProof w:val="true"/>
            </w:rPr>
            <w:t>'B'</w:t>
          </w:r>
          <w:r>
            <w:rPr>
              <w:noProof w:val="true"/>
            </w:rPr>
            <w:t>;</w:t>
          </w:r>
        </w:p>
        <w:p>
          <w:pPr>
            <w:pStyle w:val="CodeExampleLine"/>
          </w:pPr>
          <w:r>
            <w:rPr>
              <w:noProof w:val="true"/>
            </w:rPr>
            <w:t>inputStruct.Shape = </w:t>
          </w:r>
          <w:r>
            <w:rPr>
              <w:color w:val="3ad900"/>
              <w:noProof w:val="true"/>
            </w:rPr>
            <w:t>'SAS'</w:t>
          </w:r>
          <w:r>
            <w:rPr>
              <w:noProof w:val="true"/>
            </w:rPr>
            <w:t>;</w:t>
          </w:r>
        </w:p>
        <w:p>
          <w:pPr>
            <w:pStyle w:val="CodeExampleLine"/>
          </w:pPr>
          <w:r>
            <w:rPr>
              <w:noProof w:val="true"/>
            </w:rPr>
            <w:t>inputStruct.GridRes = 100;</w:t>
          </w:r>
        </w:p>
        <w:p>
          <w:pPr>
            <w:pStyle w:val="CodeExampleLine"/>
          </w:pPr>
          <w:r>
            <w:rPr>
              <w:noProof w:val="true"/>
            </w:rPr>
            <w:t/>
          </w:r>
        </w:p>
        <w:p>
          <w:pPr>
            <w:pStyle w:val="CodeExampleLine"/>
          </w:pPr>
          <w:r>
            <w:rPr>
              <w:noProof w:val="true"/>
            </w:rPr>
            <w:t>ZEAL(</w:t>
          </w:r>
          <w:r>
            <w:rPr>
              <w:color w:val="3ad900"/>
              <w:noProof w:val="true"/>
            </w:rPr>
            <w:t>'5mok'</w:t>
          </w:r>
          <w:r>
            <w:rPr>
              <w:noProof w:val="true"/>
            </w:rPr>
            <w:t>, inputStruct)</w:t>
          </w:r>
        </w:p>
      </w:sdtContent>
    </w:sdt>
    <w:p>
      <w:pPr>
        <w:pStyle w:val="text"/>
        <w:jc w:val="left"/>
      </w:pPr>
      <w:r>
        <w:rPr/>
        <w:t/>
      </w:r>
    </w:p>
    <w:p>
      <w:pPr>
        <w:pStyle w:val="heading"/>
        <w:jc w:val="left"/>
      </w:pPr>
      <w:r>
        <w:rPr/>
        <w:t>Saving</w:t>
      </w:r>
    </w:p>
    <w:p>
      <w:pPr>
        <w:pStyle w:val="text"/>
        <w:jc w:val="left"/>
      </w:pPr>
      <w:r>
        <w:rPr/>
        <w:t>Aligned structrues can be saved to PDB files using the save2pdb method. By default, both the fixed and rotating structure are exported to the current directory (see below on how to change). The names of the new pdb files have the format </w:t>
      </w:r>
      <w:r>
        <w:rPr>
          <w:rFonts w:ascii="Consolas"/>
        </w:rPr>
        <w:t>originalname_ZEAL.pdb </w:t>
      </w:r>
      <w:r>
        <w:rPr/>
        <w:t>(this can't be changed)</w:t>
      </w:r>
      <w:r>
        <w:rPr>
          <w:rFonts w:ascii="Consolas"/>
        </w:rPr>
        <w:t>. </w:t>
      </w:r>
      <w:r>
        <w:rPr/>
        <w:t>Also, HETATM records are omitted but this can be changed (se below).</w:t>
      </w:r>
    </w:p>
    <w:p>
      <w:pPr>
        <w:pStyle w:val="code"/>
      </w:pPr>
      <w:r>
        <w:rPr>
          <w:noProof w:val="true"/>
        </w:rPr>
        <w:t>save2pdb(shapeAlignData)</w:t>
      </w:r>
    </w:p>
    <w:altChunk r:id="rId11"/>
    <w:p>
      <w:pPr>
        <w:pStyle w:val="text"/>
        <w:jc w:val="left"/>
      </w:pPr>
      <w:r>
        <w:rPr/>
        <w:t>To export </w:t>
      </w:r>
      <w:r>
        <w:rPr>
          <w:b/>
          <w:i/>
        </w:rPr>
        <w:t>all records</w:t>
      </w:r>
      <w:r>
        <w:rPr/>
        <w:t>, use</w:t>
      </w:r>
    </w:p>
    <w:sdt>
      <w:sdtContent>
        <w:p>
          <w:pPr>
            <w:pStyle w:val="CodeExampleLine"/>
          </w:pPr>
          <w:r>
            <w:rPr>
              <w:noProof w:val="true"/>
            </w:rPr>
            <w:t>save2pdb(shapeAlignData, </w:t>
          </w:r>
          <w:r>
            <w:rPr>
              <w:color w:val="3ad900"/>
              <w:noProof w:val="true"/>
            </w:rPr>
            <w:t>'includeAll'</w:t>
          </w:r>
          <w:r>
            <w:rPr>
              <w:noProof w:val="true"/>
            </w:rPr>
            <w:t>, true)</w:t>
          </w:r>
        </w:p>
      </w:sdtContent>
    </w:sdt>
    <w:p>
      <w:pPr>
        <w:pStyle w:val="text"/>
        <w:jc w:val="left"/>
      </w:pPr>
      <w:r>
        <w:rPr/>
        <w:t>If the original pdb file contains multiple chains, and the alignment was done with respect to chain X of the fixed structure and chain Y of the rotating structure, the coordinates are transformed so that the centroid of the X chain and Y chain are placed at the origo, and coordinates of the rotating structure are rotated relative that center. </w:t>
      </w:r>
    </w:p>
    <w:p>
      <w:pPr>
        <w:pStyle w:val="text"/>
        <w:jc w:val="left"/>
      </w:pPr>
      <w:r>
        <w:rPr/>
        <w:t>To </w:t>
      </w:r>
      <w:r>
        <w:rPr>
          <w:b/>
          <w:i/>
        </w:rPr>
        <w:t>include HETATM records</w:t>
      </w:r>
      <w:r>
        <w:rPr/>
        <w:t>, use </w:t>
      </w:r>
    </w:p>
    <w:sdt>
      <w:sdtContent>
        <w:p>
          <w:pPr>
            <w:pStyle w:val="CodeExampleLine"/>
          </w:pPr>
          <w:r>
            <w:rPr>
              <w:noProof w:val="true"/>
            </w:rPr>
            <w:t>save2pdb(shapeAlignData, </w:t>
          </w:r>
          <w:r>
            <w:rPr>
              <w:color w:val="3ad900"/>
              <w:noProof w:val="true"/>
            </w:rPr>
            <w:t>'includeHetatoms'</w:t>
          </w:r>
          <w:r>
            <w:rPr>
              <w:noProof w:val="true"/>
            </w:rPr>
            <w:t>, true)</w:t>
          </w:r>
        </w:p>
      </w:sdtContent>
    </w:sdt>
    <w:p>
      <w:pPr>
        <w:pStyle w:val="text"/>
        <w:jc w:val="left"/>
      </w:pPr>
      <w:r>
        <w:rPr/>
        <w:t>To </w:t>
      </w:r>
      <w:r>
        <w:rPr>
          <w:b/>
          <w:i/>
        </w:rPr>
        <w:t>save to specific directory</w:t>
      </w:r>
      <w:r>
        <w:rPr/>
        <w:t>, use </w:t>
      </w:r>
    </w:p>
    <w:sdt>
      <w:sdtContent>
        <w:p>
          <w:pPr>
            <w:pStyle w:val="CodeExampleLine"/>
          </w:pPr>
          <w:r>
            <w:rPr>
              <w:noProof w:val="true"/>
            </w:rPr>
            <w:t>save2pdb(shapeAlignData, </w:t>
          </w:r>
          <w:r>
            <w:rPr>
              <w:color w:val="3ad900"/>
              <w:noProof w:val="true"/>
            </w:rPr>
            <w:t>'folderPath'</w:t>
          </w:r>
          <w:r>
            <w:rPr>
              <w:noProof w:val="true"/>
            </w:rPr>
            <w:t>, </w:t>
          </w:r>
          <w:r>
            <w:rPr>
              <w:color w:val="3ad900"/>
              <w:noProof w:val="true"/>
            </w:rPr>
            <w:t>'/Users/yourUserName/Desktop'</w:t>
          </w:r>
          <w:r>
            <w:rPr>
              <w:noProof w:val="true"/>
            </w:rPr>
            <w:t>)</w:t>
          </w:r>
        </w:p>
      </w:sdtContent>
    </w:sdt>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https://academic.oup.com/bioinformatics" TargetMode="External" Type="http://schemas.openxmlformats.org/officeDocument/2006/relationships/hyperlink"/><Relationship Id="rId10" Target="../outputs/output7.mht" Type="http://schemas.openxmlformats.org/officeDocument/2006/relationships/aFChunk"/><Relationship Id="rId11" Target="../outputs/output8.mht" Type="http://schemas.openxmlformats.org/officeDocument/2006/relationships/aFChunk"/><Relationship Id="rId12" Target="styles.xml" Type="http://schemas.openxmlformats.org/officeDocument/2006/relationships/styles"/><Relationship Id="rId13" Target="numbering.xml" Type="http://schemas.openxmlformats.org/officeDocument/2006/relationships/numbering"/><Relationship Id="rId2" Target="https://www.mathworks.com/products/compiler/matlab-runtime.html" TargetMode="External" Type="http://schemas.openxmlformats.org/officeDocument/2006/relationships/hyperlink"/><Relationship Id="rId3" Target="../outputs/output0.mht" Type="http://schemas.openxmlformats.org/officeDocument/2006/relationships/aFChunk"/><Relationship Id="rId4" Target="../outputs/output1.mht" Type="http://schemas.openxmlformats.org/officeDocument/2006/relationships/aFChunk"/><Relationship Id="rId5" Target="../outputs/output2.mht" Type="http://schemas.openxmlformats.org/officeDocument/2006/relationships/aFChunk"/><Relationship Id="rId6" Target="../outputs/output3.mht" Type="http://schemas.openxmlformats.org/officeDocument/2006/relationships/aFChunk"/><Relationship Id="rId7" Target="../outputs/output4.mht" Type="http://schemas.openxmlformats.org/officeDocument/2006/relationships/aFChunk"/><Relationship Id="rId8" Target="../outputs/output5.mht" Type="http://schemas.openxmlformats.org/officeDocument/2006/relationships/aFChunk"/><Relationship Id="rId9" Target="../outputs/output6.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2020-11-29T20:03:32Z</dcterms:created>
  <dcterms:modified xsi:type="dcterms:W3CDTF">2020-11-29T20:03:32Z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48b055cd-89eb-4a62-832f-02da6efb1f65</uuid>
</mwcoreProperties>
</file>

<file path=metadata/mwcorePropertiesReleaseInfo.xml><?xml version="1.0" encoding="utf-8"?>
<!-- Version information for MathWorks R2020a Release -->
<MathWorks_version_info>
  <version>9.8.0.1451342</version>
  <release>R2020a</release>
  <description>Update 5</description>
  <date>Aug 06 2020</date>
  <checksum>2043697952</checksum>
</MathWorks_version_info>
</file>