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DEAC4" w14:textId="6A4EED61" w:rsidR="000A6353" w:rsidRDefault="00F818F1" w:rsidP="00AE44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NIKAH BEDA AGAMA</w:t>
      </w:r>
    </w:p>
    <w:p w14:paraId="153B5637" w14:textId="5F95416E" w:rsidR="00F818F1" w:rsidRDefault="00F818F1" w:rsidP="00AE44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</w:t>
      </w:r>
    </w:p>
    <w:p w14:paraId="0F222BAB" w14:textId="0646BAF5" w:rsidR="00F818F1" w:rsidRDefault="00F818F1" w:rsidP="00AE44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611B19" w14:textId="4AFBFB2D" w:rsidR="00F818F1" w:rsidRDefault="00F818F1" w:rsidP="00AE44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 NAWAWI</w:t>
      </w:r>
      <w:r w:rsidR="00AE44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</w:t>
      </w:r>
      <w:r w:rsidR="00990A5E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="00990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A5E">
        <w:rPr>
          <w:rFonts w:ascii="Times New Roman" w:hAnsi="Times New Roman" w:cs="Times New Roman"/>
          <w:sz w:val="24"/>
          <w:szCs w:val="24"/>
        </w:rPr>
        <w:t>M.Ag</w:t>
      </w:r>
      <w:proofErr w:type="spellEnd"/>
    </w:p>
    <w:p w14:paraId="2F85254D" w14:textId="77777777" w:rsidR="00990A5E" w:rsidRDefault="00990A5E" w:rsidP="00AE4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C4CD1" w14:textId="77777777" w:rsidR="00990A5E" w:rsidRDefault="00990A5E" w:rsidP="00AE4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24F55" w14:textId="77777777" w:rsidR="00990A5E" w:rsidRDefault="00990A5E" w:rsidP="00AE4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285F8" w14:textId="77777777" w:rsidR="00990A5E" w:rsidRDefault="00990A5E" w:rsidP="00AE4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B7F96" w14:textId="77777777" w:rsidR="00990A5E" w:rsidRDefault="00990A5E" w:rsidP="00AE4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3D4EE" w14:textId="2A6D0FBA" w:rsidR="00990A5E" w:rsidRDefault="00990A5E" w:rsidP="00AE44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4268277" w14:textId="0AE1721F" w:rsidR="00990A5E" w:rsidRDefault="00990A5E" w:rsidP="00AE44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kls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reg</w:t>
      </w:r>
    </w:p>
    <w:p w14:paraId="0F8A0920" w14:textId="5201BD9A" w:rsidR="00990A5E" w:rsidRDefault="00990A5E" w:rsidP="00AE44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1A240033_Rhesta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Alfiansyah</w:t>
      </w:r>
      <w:proofErr w:type="spellEnd"/>
    </w:p>
    <w:p w14:paraId="4A2B70F4" w14:textId="701C2128" w:rsidR="00990A5E" w:rsidRDefault="00990A5E" w:rsidP="00AE445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Anggota </w:t>
      </w:r>
      <w:r>
        <w:rPr>
          <w:rFonts w:ascii="Times New Roman" w:hAnsi="Times New Roman" w:cs="Times New Roman"/>
          <w:sz w:val="24"/>
          <w:szCs w:val="24"/>
        </w:rPr>
        <w:tab/>
      </w:r>
      <w:r w:rsidR="00AE44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:1. D1A240042_Andre Wibowo</w:t>
      </w:r>
    </w:p>
    <w:p w14:paraId="45F042C8" w14:textId="432D807F" w:rsidR="00990A5E" w:rsidRDefault="00AE445E" w:rsidP="00AE445E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90A5E">
        <w:rPr>
          <w:rFonts w:ascii="Times New Roman" w:hAnsi="Times New Roman" w:cs="Times New Roman"/>
          <w:sz w:val="24"/>
          <w:szCs w:val="24"/>
        </w:rPr>
        <w:t>2. D1A240034_Ardi Ilahi Roby</w:t>
      </w:r>
    </w:p>
    <w:p w14:paraId="5280CC18" w14:textId="77777777" w:rsidR="00990A5E" w:rsidRDefault="00990A5E" w:rsidP="00AE44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C32794" w14:textId="2CC7BB73" w:rsidR="00990A5E" w:rsidRDefault="00990A5E" w:rsidP="006E392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ILMU KOMPUTER</w:t>
      </w:r>
    </w:p>
    <w:p w14:paraId="0B9B9AE8" w14:textId="7F78EB83" w:rsidR="00990A5E" w:rsidRDefault="00990A5E" w:rsidP="006E392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SUBANG</w:t>
      </w:r>
    </w:p>
    <w:p w14:paraId="00A2C352" w14:textId="35320DA4" w:rsidR="00990A5E" w:rsidRDefault="00990A5E" w:rsidP="006E392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780D3262" w14:textId="77777777" w:rsidR="00990A5E" w:rsidRDefault="0099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D414CC" w14:textId="56EF786A" w:rsidR="00990A5E" w:rsidRDefault="00AE445E" w:rsidP="00AE445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KATA PENGANTAR</w:t>
      </w:r>
    </w:p>
    <w:p w14:paraId="2116B0FD" w14:textId="7D38FD15" w:rsidR="00AE445E" w:rsidRPr="00AE445E" w:rsidRDefault="00AE445E" w:rsidP="00AE445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45E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4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AE445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Sosiolinguistik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>.</w:t>
      </w:r>
    </w:p>
    <w:p w14:paraId="0E6211C4" w14:textId="12ADBC19" w:rsidR="00AE445E" w:rsidRPr="00AE445E" w:rsidRDefault="00AE445E" w:rsidP="00AE445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45E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“</w:t>
      </w:r>
      <w:r w:rsidR="006E392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ikah </w:t>
      </w:r>
      <w:r w:rsidR="006E392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eda </w:t>
      </w:r>
      <w:r w:rsidR="006E392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gama</w:t>
      </w:r>
      <w:r w:rsidRPr="00AE445E">
        <w:rPr>
          <w:rFonts w:ascii="Times New Roman" w:hAnsi="Times New Roman" w:cs="Times New Roman"/>
          <w:sz w:val="24"/>
          <w:szCs w:val="24"/>
        </w:rPr>
        <w:t xml:space="preserve">”. Kami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>.</w:t>
      </w:r>
    </w:p>
    <w:p w14:paraId="5E80112D" w14:textId="36DAB0F2" w:rsidR="00AE445E" w:rsidRDefault="00AE445E" w:rsidP="00AE445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45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>.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sarannya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bisatersusun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445E">
        <w:rPr>
          <w:rFonts w:ascii="Times New Roman" w:hAnsi="Times New Roman" w:cs="Times New Roman"/>
          <w:sz w:val="24"/>
          <w:szCs w:val="24"/>
        </w:rPr>
        <w:t>ini,kami</w:t>
      </w:r>
      <w:proofErr w:type="spellEnd"/>
      <w:proofErr w:type="gram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5E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AE445E">
        <w:rPr>
          <w:rFonts w:ascii="Times New Roman" w:hAnsi="Times New Roman" w:cs="Times New Roman"/>
          <w:sz w:val="24"/>
          <w:szCs w:val="24"/>
        </w:rPr>
        <w:t>.</w:t>
      </w:r>
    </w:p>
    <w:p w14:paraId="1BFEF645" w14:textId="77777777" w:rsidR="00AE445E" w:rsidRPr="00AE445E" w:rsidRDefault="00AE445E" w:rsidP="00AE445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21FDB23" w14:textId="77777777" w:rsidR="00AE445E" w:rsidRDefault="00AE445E" w:rsidP="00AE445E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45E">
        <w:rPr>
          <w:rFonts w:ascii="Times New Roman" w:hAnsi="Times New Roman" w:cs="Times New Roman"/>
          <w:sz w:val="24"/>
          <w:szCs w:val="24"/>
        </w:rPr>
        <w:t>Subang, 08 Oktober 2024</w:t>
      </w:r>
    </w:p>
    <w:p w14:paraId="220548ED" w14:textId="77777777" w:rsidR="00AE445E" w:rsidRPr="00AE445E" w:rsidRDefault="00AE445E" w:rsidP="00AE44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FB1E0A" w14:textId="3A2AC3AD" w:rsidR="006E392E" w:rsidRDefault="00AE445E" w:rsidP="00AE445E">
      <w:pPr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45E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5A1A09D" w14:textId="77777777" w:rsidR="006E392E" w:rsidRDefault="006E3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D3D1F7" w14:textId="0DF35702" w:rsidR="00AE445E" w:rsidRDefault="006E392E" w:rsidP="006E39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1C1743C4" w14:textId="49531B77" w:rsidR="006E392E" w:rsidRDefault="006E392E" w:rsidP="006E39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PENGANTAR………………………………………………………………</w:t>
      </w:r>
      <w:proofErr w:type="spellStart"/>
      <w:r w:rsidR="00B5629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AB15CEB" w14:textId="18334187" w:rsidR="006E392E" w:rsidRDefault="006E392E" w:rsidP="006E39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ISI………………………………………………………………………</w:t>
      </w:r>
      <w:r w:rsidR="00B56292">
        <w:rPr>
          <w:rFonts w:ascii="Times New Roman" w:hAnsi="Times New Roman" w:cs="Times New Roman"/>
          <w:sz w:val="24"/>
          <w:szCs w:val="24"/>
        </w:rPr>
        <w:t>ii</w:t>
      </w:r>
    </w:p>
    <w:p w14:paraId="5B555653" w14:textId="091EB4BF" w:rsidR="006E392E" w:rsidRDefault="006E392E" w:rsidP="006E39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</w:p>
    <w:p w14:paraId="5F6FB9DD" w14:textId="0165A73F" w:rsidR="006E392E" w:rsidRDefault="006E392E" w:rsidP="006E392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  <w:r w:rsidR="00B56292">
        <w:rPr>
          <w:rFonts w:ascii="Times New Roman" w:hAnsi="Times New Roman" w:cs="Times New Roman"/>
          <w:sz w:val="24"/>
          <w:szCs w:val="24"/>
        </w:rPr>
        <w:t>1</w:t>
      </w:r>
    </w:p>
    <w:p w14:paraId="363C79FE" w14:textId="33CDCF24" w:rsidR="006E392E" w:rsidRDefault="006E392E" w:rsidP="006E392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B56292">
        <w:rPr>
          <w:rFonts w:ascii="Times New Roman" w:hAnsi="Times New Roman" w:cs="Times New Roman"/>
          <w:sz w:val="24"/>
          <w:szCs w:val="24"/>
        </w:rPr>
        <w:t>2</w:t>
      </w:r>
    </w:p>
    <w:p w14:paraId="3E119E4A" w14:textId="799054D8" w:rsidR="006E392E" w:rsidRDefault="006E392E" w:rsidP="006E392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B56292">
        <w:rPr>
          <w:rFonts w:ascii="Times New Roman" w:hAnsi="Times New Roman" w:cs="Times New Roman"/>
          <w:sz w:val="24"/>
          <w:szCs w:val="24"/>
        </w:rPr>
        <w:t>3</w:t>
      </w:r>
    </w:p>
    <w:p w14:paraId="3BD92D69" w14:textId="3113D3B9" w:rsidR="006E392E" w:rsidRDefault="006E392E" w:rsidP="006E392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B56292">
        <w:rPr>
          <w:rFonts w:ascii="Times New Roman" w:hAnsi="Times New Roman" w:cs="Times New Roman"/>
          <w:sz w:val="24"/>
          <w:szCs w:val="24"/>
        </w:rPr>
        <w:t>4</w:t>
      </w:r>
    </w:p>
    <w:p w14:paraId="173B27CE" w14:textId="5C53F6FB" w:rsidR="006E392E" w:rsidRDefault="006E392E" w:rsidP="006E39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NIKAH BEDA AGAMA</w:t>
      </w:r>
    </w:p>
    <w:p w14:paraId="0303A5E7" w14:textId="60AE3BFE" w:rsidR="006E392E" w:rsidRDefault="006E392E" w:rsidP="006E392E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  <w:r w:rsidR="00B56292">
        <w:rPr>
          <w:rFonts w:ascii="Times New Roman" w:hAnsi="Times New Roman" w:cs="Times New Roman"/>
          <w:sz w:val="24"/>
          <w:szCs w:val="24"/>
        </w:rPr>
        <w:t>5</w:t>
      </w:r>
    </w:p>
    <w:p w14:paraId="50734752" w14:textId="17406CAC" w:rsidR="006E392E" w:rsidRDefault="006E392E" w:rsidP="006E392E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Dasar dan Hukum </w:t>
      </w:r>
      <w:proofErr w:type="spellStart"/>
      <w:r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…………………………………………….</w:t>
      </w:r>
      <w:r w:rsidR="00B56292">
        <w:rPr>
          <w:rFonts w:ascii="Times New Roman" w:hAnsi="Times New Roman" w:cs="Times New Roman"/>
          <w:sz w:val="24"/>
          <w:szCs w:val="24"/>
        </w:rPr>
        <w:t>6</w:t>
      </w:r>
    </w:p>
    <w:p w14:paraId="0DA111C9" w14:textId="1D95BD75" w:rsidR="006E392E" w:rsidRDefault="006E392E" w:rsidP="006E392E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Syah </w:t>
      </w:r>
      <w:proofErr w:type="spellStart"/>
      <w:r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B56292">
        <w:rPr>
          <w:rFonts w:ascii="Times New Roman" w:hAnsi="Times New Roman" w:cs="Times New Roman"/>
          <w:sz w:val="24"/>
          <w:szCs w:val="24"/>
        </w:rPr>
        <w:t>7</w:t>
      </w:r>
    </w:p>
    <w:p w14:paraId="7F438571" w14:textId="5670E333" w:rsidR="006E392E" w:rsidRDefault="006E392E" w:rsidP="006E392E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Wanita yang Haram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Nikahi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</w:t>
      </w:r>
      <w:r w:rsidR="00B562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….</w:t>
      </w:r>
      <w:r w:rsidR="00B56292">
        <w:rPr>
          <w:rFonts w:ascii="Times New Roman" w:hAnsi="Times New Roman" w:cs="Times New Roman"/>
          <w:sz w:val="24"/>
          <w:szCs w:val="24"/>
        </w:rPr>
        <w:t>8</w:t>
      </w:r>
    </w:p>
    <w:p w14:paraId="5992F5EB" w14:textId="0EEFEF08" w:rsidR="006E392E" w:rsidRDefault="006E392E" w:rsidP="006E392E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Beda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B56292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………..</w:t>
      </w:r>
      <w:r w:rsidR="00B56292">
        <w:rPr>
          <w:rFonts w:ascii="Times New Roman" w:hAnsi="Times New Roman" w:cs="Times New Roman"/>
          <w:sz w:val="24"/>
          <w:szCs w:val="24"/>
        </w:rPr>
        <w:t>9</w:t>
      </w:r>
    </w:p>
    <w:p w14:paraId="04DF8232" w14:textId="2D84B1F2" w:rsidR="006E392E" w:rsidRDefault="006E392E" w:rsidP="006E39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PENUTUP</w:t>
      </w:r>
    </w:p>
    <w:p w14:paraId="07AFD0DC" w14:textId="21ABC9FE" w:rsidR="006E392E" w:rsidRDefault="006E392E" w:rsidP="006E392E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B56292">
        <w:rPr>
          <w:rFonts w:ascii="Times New Roman" w:hAnsi="Times New Roman" w:cs="Times New Roman"/>
          <w:sz w:val="24"/>
          <w:szCs w:val="24"/>
        </w:rPr>
        <w:t>…10</w:t>
      </w:r>
    </w:p>
    <w:p w14:paraId="0A416526" w14:textId="2EF66CB4" w:rsidR="006E392E" w:rsidRDefault="006E392E" w:rsidP="006E392E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B56292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…………….</w:t>
      </w:r>
      <w:r w:rsidR="00B56292">
        <w:rPr>
          <w:rFonts w:ascii="Times New Roman" w:hAnsi="Times New Roman" w:cs="Times New Roman"/>
          <w:sz w:val="24"/>
          <w:szCs w:val="24"/>
        </w:rPr>
        <w:t>11</w:t>
      </w:r>
    </w:p>
    <w:p w14:paraId="434F9985" w14:textId="33D6A0E3" w:rsidR="00B56292" w:rsidRDefault="00B56292" w:rsidP="00B56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4BE6E2A8" w14:textId="77777777" w:rsidR="00B56292" w:rsidRDefault="00B56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E427C7" w14:textId="10943ABE" w:rsidR="00B56292" w:rsidRDefault="00B56292" w:rsidP="00B562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</w:t>
      </w:r>
    </w:p>
    <w:p w14:paraId="4FC4DB2E" w14:textId="57D56BDA" w:rsidR="00B56292" w:rsidRDefault="00B56292" w:rsidP="00B562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63DA091E" w14:textId="7F2628EC" w:rsidR="00B56292" w:rsidRDefault="00B56292" w:rsidP="00B56292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</w:p>
    <w:p w14:paraId="7F8FD6A4" w14:textId="77777777" w:rsidR="00B56292" w:rsidRDefault="00B56292" w:rsidP="00B562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59FC11" w14:textId="0249BEEF" w:rsidR="00B56292" w:rsidRDefault="00346EF8" w:rsidP="00346EF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kekerabatan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pranata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meresmikan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intim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diresmikan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. UU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No 1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1974 Pasal 1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bathin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isteri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kekal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Tuhanan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Maha Esa”. Serta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>.</w:t>
      </w:r>
      <w:r w:rsidRPr="00346EF8"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agama.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di era modern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Jembrana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di Bali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agama.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menghendaki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mengehendakinya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EF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</w:p>
    <w:p w14:paraId="632E3629" w14:textId="77777777" w:rsidR="00B56292" w:rsidRDefault="00B56292" w:rsidP="00B562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25B03D" w14:textId="3465393D" w:rsidR="00B56292" w:rsidRDefault="00B56292" w:rsidP="00B56292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14:paraId="1BC8731D" w14:textId="0A713914" w:rsidR="00B56292" w:rsidRDefault="00B56292" w:rsidP="00B562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1897A3" w14:textId="4EB7883B" w:rsidR="00B56292" w:rsidRDefault="00B56292" w:rsidP="00B5629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munakahat</w:t>
      </w:r>
      <w:proofErr w:type="spellEnd"/>
    </w:p>
    <w:p w14:paraId="6EFCECE5" w14:textId="4D7EED65" w:rsidR="00B56292" w:rsidRDefault="00B56292" w:rsidP="00B5629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munakahat</w:t>
      </w:r>
      <w:proofErr w:type="spellEnd"/>
    </w:p>
    <w:p w14:paraId="7E267F20" w14:textId="7BFF8B93" w:rsidR="00B56292" w:rsidRDefault="00B56292" w:rsidP="00B5629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munakahat</w:t>
      </w:r>
      <w:proofErr w:type="spellEnd"/>
    </w:p>
    <w:p w14:paraId="628CCCAD" w14:textId="15BF446E" w:rsidR="00B56292" w:rsidRDefault="00B56292" w:rsidP="00B5629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haram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dinikahi</w:t>
      </w:r>
      <w:proofErr w:type="spellEnd"/>
    </w:p>
    <w:p w14:paraId="5181A9C9" w14:textId="364EABE4" w:rsidR="00B56292" w:rsidRDefault="00B56292" w:rsidP="00B5629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E54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574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E54574"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5274E099" w14:textId="15B26865" w:rsidR="00E54574" w:rsidRDefault="00E54574" w:rsidP="00E54574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MASALAH</w:t>
      </w:r>
    </w:p>
    <w:p w14:paraId="6FEEF0D9" w14:textId="2B592912" w:rsidR="00E54574" w:rsidRDefault="00E54574" w:rsidP="00E5457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B5E018" w14:textId="46D0A6E6" w:rsidR="00E54574" w:rsidRDefault="00E54574" w:rsidP="00E54574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munakahat</w:t>
      </w:r>
      <w:proofErr w:type="spellEnd"/>
    </w:p>
    <w:p w14:paraId="01144776" w14:textId="7407AF8A" w:rsidR="00E54574" w:rsidRDefault="00E54574" w:rsidP="00E54574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munakahat</w:t>
      </w:r>
      <w:proofErr w:type="spellEnd"/>
    </w:p>
    <w:p w14:paraId="4B62C910" w14:textId="34E26BA6" w:rsidR="00E54574" w:rsidRDefault="00E54574" w:rsidP="00E54574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munakahat</w:t>
      </w:r>
      <w:proofErr w:type="spellEnd"/>
    </w:p>
    <w:p w14:paraId="14B4F74A" w14:textId="36E2FC2A" w:rsidR="00E54574" w:rsidRDefault="00E54574" w:rsidP="00E54574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haram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dinikahi</w:t>
      </w:r>
      <w:proofErr w:type="spellEnd"/>
    </w:p>
    <w:p w14:paraId="74AACD16" w14:textId="061FB6BB" w:rsidR="00E54574" w:rsidRDefault="00E54574" w:rsidP="00E54574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</w:p>
    <w:p w14:paraId="09480A4D" w14:textId="4B83C135" w:rsidR="00E54574" w:rsidRDefault="00E54574" w:rsidP="00E54574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PENULISAN</w:t>
      </w:r>
    </w:p>
    <w:p w14:paraId="184D9FC5" w14:textId="13103B56" w:rsidR="003240CB" w:rsidRDefault="00E54574" w:rsidP="00E5457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C0FCE0" w14:textId="77777777" w:rsidR="003240CB" w:rsidRDefault="00324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80AA40" w14:textId="7AD6D6A7" w:rsidR="00E54574" w:rsidRDefault="003240CB" w:rsidP="009C6B7C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</w:t>
      </w:r>
    </w:p>
    <w:p w14:paraId="542CE097" w14:textId="03309AC4" w:rsidR="003240CB" w:rsidRDefault="003240CB" w:rsidP="009C6B7C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NIKAH BEDA AGAMA</w:t>
      </w:r>
    </w:p>
    <w:p w14:paraId="02DC2308" w14:textId="064C0DEA" w:rsidR="003240CB" w:rsidRDefault="003240CB" w:rsidP="009C6B7C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NIKAH</w:t>
      </w:r>
    </w:p>
    <w:p w14:paraId="0057195C" w14:textId="36FDA81B" w:rsidR="003240CB" w:rsidRPr="009C6B7C" w:rsidRDefault="003240CB" w:rsidP="009C6B7C">
      <w:pPr>
        <w:pStyle w:val="DaftarParagraf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Islam yang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perceraian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Islam.</w:t>
      </w:r>
    </w:p>
    <w:p w14:paraId="5FC94E39" w14:textId="28749A4B" w:rsidR="003240CB" w:rsidRDefault="003240CB" w:rsidP="009C6B7C">
      <w:pPr>
        <w:pStyle w:val="DaftarParagraf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fiqih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Islam) yang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Islam. Tujuan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240CB">
        <w:rPr>
          <w:rFonts w:ascii="Times New Roman" w:hAnsi="Times New Roman" w:cs="Times New Roman"/>
          <w:sz w:val="24"/>
          <w:szCs w:val="24"/>
        </w:rPr>
        <w:t>terlindungi</w:t>
      </w:r>
      <w:proofErr w:type="spellEnd"/>
      <w:r w:rsidRPr="003240CB">
        <w:rPr>
          <w:rFonts w:ascii="Times New Roman" w:hAnsi="Times New Roman" w:cs="Times New Roman"/>
          <w:sz w:val="24"/>
          <w:szCs w:val="24"/>
        </w:rPr>
        <w:t>.</w:t>
      </w:r>
    </w:p>
    <w:p w14:paraId="274258D4" w14:textId="77777777" w:rsidR="009C6B7C" w:rsidRDefault="009C6B7C" w:rsidP="009C6B7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953B0B" w14:textId="6F6C5824" w:rsidR="00C01347" w:rsidRDefault="00C01347" w:rsidP="009C6B7C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DAN HUKUM NIKAH</w:t>
      </w:r>
    </w:p>
    <w:p w14:paraId="262E8752" w14:textId="5CF287BE" w:rsidR="00C01347" w:rsidRPr="009C6B7C" w:rsidRDefault="00C01347" w:rsidP="00B0408C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B7C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="009C6B7C">
        <w:rPr>
          <w:rFonts w:ascii="Times New Roman" w:hAnsi="Times New Roman" w:cs="Times New Roman"/>
          <w:sz w:val="24"/>
          <w:szCs w:val="24"/>
        </w:rPr>
        <w:t>M</w:t>
      </w:r>
      <w:r w:rsidRPr="009C6B7C">
        <w:rPr>
          <w:rFonts w:ascii="Times New Roman" w:hAnsi="Times New Roman" w:cs="Times New Roman"/>
          <w:sz w:val="24"/>
          <w:szCs w:val="24"/>
        </w:rPr>
        <w:t>unakahat</w:t>
      </w:r>
      <w:proofErr w:type="spellEnd"/>
      <w:r w:rsidR="009C6B7C" w:rsidRPr="009C6B7C">
        <w:rPr>
          <w:rFonts w:ascii="Times New Roman" w:hAnsi="Times New Roman" w:cs="Times New Roman"/>
          <w:sz w:val="24"/>
          <w:szCs w:val="24"/>
        </w:rPr>
        <w:t>:</w:t>
      </w:r>
    </w:p>
    <w:p w14:paraId="5C19D473" w14:textId="69C21C21" w:rsidR="009C6B7C" w:rsidRPr="009C6B7C" w:rsidRDefault="00C01347" w:rsidP="00B0408C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B7C">
        <w:rPr>
          <w:rFonts w:ascii="Times New Roman" w:hAnsi="Times New Roman" w:cs="Times New Roman"/>
          <w:sz w:val="24"/>
          <w:szCs w:val="24"/>
        </w:rPr>
        <w:t>Al-Qur'an</w:t>
      </w:r>
    </w:p>
    <w:p w14:paraId="3A782380" w14:textId="04A57F85" w:rsidR="00C01347" w:rsidRPr="00C01347" w:rsidRDefault="00C01347" w:rsidP="00B0408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47">
        <w:rPr>
          <w:rFonts w:ascii="Times New Roman" w:hAnsi="Times New Roman" w:cs="Times New Roman"/>
          <w:sz w:val="24"/>
          <w:szCs w:val="24"/>
        </w:rPr>
        <w:t xml:space="preserve">Al-Qur'an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perceraian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6018124" w14:textId="38787904" w:rsidR="00C01347" w:rsidRDefault="00C01347" w:rsidP="00B040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01347">
        <w:rPr>
          <w:rFonts w:ascii="Times New Roman" w:hAnsi="Times New Roman" w:cs="Times New Roman"/>
          <w:sz w:val="24"/>
          <w:szCs w:val="24"/>
        </w:rPr>
        <w:t xml:space="preserve">Surah An-Nisa' (4:1): Allah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347">
        <w:rPr>
          <w:rFonts w:ascii="Times New Roman" w:hAnsi="Times New Roman" w:cs="Times New Roman"/>
          <w:sz w:val="24"/>
          <w:szCs w:val="24"/>
        </w:rPr>
        <w:t>kekeluargaan.Surah</w:t>
      </w:r>
      <w:proofErr w:type="spellEnd"/>
      <w:proofErr w:type="gramEnd"/>
      <w:r w:rsidRPr="00C01347">
        <w:rPr>
          <w:rFonts w:ascii="Times New Roman" w:hAnsi="Times New Roman" w:cs="Times New Roman"/>
          <w:sz w:val="24"/>
          <w:szCs w:val="24"/>
        </w:rPr>
        <w:t xml:space="preserve"> An-Nur (24:32):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="009C6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mampu.Surah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Ar-Rum (30:21):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>.</w:t>
      </w:r>
    </w:p>
    <w:p w14:paraId="60398D80" w14:textId="77777777" w:rsidR="009C6B7C" w:rsidRPr="00C01347" w:rsidRDefault="009C6B7C" w:rsidP="00B040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3F5142" w14:textId="1641E9C5" w:rsidR="00C01347" w:rsidRPr="009C6B7C" w:rsidRDefault="00C01347" w:rsidP="00B0408C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B7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9C6B7C">
        <w:rPr>
          <w:rFonts w:ascii="Times New Roman" w:hAnsi="Times New Roman" w:cs="Times New Roman"/>
          <w:sz w:val="24"/>
          <w:szCs w:val="24"/>
        </w:rPr>
        <w:t>Hadits</w:t>
      </w:r>
      <w:proofErr w:type="spellEnd"/>
    </w:p>
    <w:p w14:paraId="4D642785" w14:textId="2C573A25" w:rsidR="00C01347" w:rsidRPr="00C01347" w:rsidRDefault="00C01347" w:rsidP="00B0408C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Nabi Muhammad SAW yang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Hadits-hadits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>.</w:t>
      </w:r>
    </w:p>
    <w:p w14:paraId="42922B72" w14:textId="295E7389" w:rsidR="00C01347" w:rsidRPr="00C01347" w:rsidRDefault="00C01347" w:rsidP="00B0408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Riwayat Bukhari dan Muslim: Rasulullah SAW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"Nikah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sunnahku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sunnahku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golonganku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>."</w:t>
      </w:r>
    </w:p>
    <w:p w14:paraId="28F350CC" w14:textId="3E31F9CF" w:rsidR="00C01347" w:rsidRPr="009C6B7C" w:rsidRDefault="00C01347" w:rsidP="00B0408C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B7C">
        <w:rPr>
          <w:rFonts w:ascii="Times New Roman" w:hAnsi="Times New Roman" w:cs="Times New Roman"/>
          <w:sz w:val="24"/>
          <w:szCs w:val="24"/>
        </w:rPr>
        <w:t>Ijma'</w:t>
      </w:r>
    </w:p>
    <w:p w14:paraId="625DC8B1" w14:textId="6C07ADDF" w:rsidR="00C01347" w:rsidRPr="00C01347" w:rsidRDefault="00C01347" w:rsidP="00B0408C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01347">
        <w:rPr>
          <w:rFonts w:ascii="Times New Roman" w:hAnsi="Times New Roman" w:cs="Times New Roman"/>
          <w:sz w:val="24"/>
          <w:szCs w:val="24"/>
        </w:rPr>
        <w:t xml:space="preserve">Ijma'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para ulama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Al-Qur'an dan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ijma'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hukum-hukum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Al-Qur'an dan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syariah.</w:t>
      </w:r>
    </w:p>
    <w:p w14:paraId="04E970B7" w14:textId="6A14126C" w:rsidR="00C01347" w:rsidRPr="009C6B7C" w:rsidRDefault="00C01347" w:rsidP="00B0408C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B7C">
        <w:rPr>
          <w:rFonts w:ascii="Times New Roman" w:hAnsi="Times New Roman" w:cs="Times New Roman"/>
          <w:sz w:val="24"/>
          <w:szCs w:val="24"/>
        </w:rPr>
        <w:t>Qiyas</w:t>
      </w:r>
    </w:p>
    <w:p w14:paraId="0A95C638" w14:textId="77777777" w:rsidR="00C01347" w:rsidRPr="00C01347" w:rsidRDefault="00C01347" w:rsidP="00B0408C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01347">
        <w:rPr>
          <w:rFonts w:ascii="Times New Roman" w:hAnsi="Times New Roman" w:cs="Times New Roman"/>
          <w:sz w:val="24"/>
          <w:szCs w:val="24"/>
        </w:rPr>
        <w:t xml:space="preserve">Qiyas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Al-Qur'an,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Ijma'. Dalam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qiyas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hukum-hukum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>.</w:t>
      </w:r>
    </w:p>
    <w:p w14:paraId="4BBFF906" w14:textId="088C8FD6" w:rsidR="00C01347" w:rsidRPr="009C6B7C" w:rsidRDefault="00C01347" w:rsidP="00B0408C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B7C">
        <w:rPr>
          <w:rFonts w:ascii="Times New Roman" w:hAnsi="Times New Roman" w:cs="Times New Roman"/>
          <w:sz w:val="24"/>
          <w:szCs w:val="24"/>
        </w:rPr>
        <w:t xml:space="preserve">Hukum </w:t>
      </w:r>
      <w:proofErr w:type="spellStart"/>
      <w:r w:rsidRPr="009C6B7C"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 w:rsidRPr="009C6B7C">
        <w:rPr>
          <w:rFonts w:ascii="Times New Roman" w:hAnsi="Times New Roman" w:cs="Times New Roman"/>
          <w:sz w:val="24"/>
          <w:szCs w:val="24"/>
        </w:rPr>
        <w:t>:</w:t>
      </w:r>
    </w:p>
    <w:p w14:paraId="785D6CFB" w14:textId="60E3F046" w:rsidR="00C01347" w:rsidRPr="00C01347" w:rsidRDefault="00C01347" w:rsidP="00B0408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1347">
        <w:rPr>
          <w:rFonts w:ascii="Times New Roman" w:hAnsi="Times New Roman" w:cs="Times New Roman"/>
          <w:sz w:val="24"/>
          <w:szCs w:val="24"/>
        </w:rPr>
        <w:t xml:space="preserve">Dalam Islam,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>:</w:t>
      </w:r>
    </w:p>
    <w:p w14:paraId="15BC73AA" w14:textId="3E0F1024" w:rsidR="00C01347" w:rsidRPr="009C6B7C" w:rsidRDefault="00C01347" w:rsidP="00B0408C">
      <w:pPr>
        <w:pStyle w:val="DaftarParagraf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B7C">
        <w:rPr>
          <w:rFonts w:ascii="Times New Roman" w:hAnsi="Times New Roman" w:cs="Times New Roman"/>
          <w:sz w:val="24"/>
          <w:szCs w:val="24"/>
        </w:rPr>
        <w:t xml:space="preserve">Wajib: Bagi </w:t>
      </w:r>
      <w:proofErr w:type="spellStart"/>
      <w:r w:rsidRPr="009C6B7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C6B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6B7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C6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B7C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9C6B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6B7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9C6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B7C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9C6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B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6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B7C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9C6B7C">
        <w:rPr>
          <w:rFonts w:ascii="Times New Roman" w:hAnsi="Times New Roman" w:cs="Times New Roman"/>
          <w:sz w:val="24"/>
          <w:szCs w:val="24"/>
        </w:rPr>
        <w:t xml:space="preserve"> zina.</w:t>
      </w:r>
    </w:p>
    <w:p w14:paraId="5D08CCE2" w14:textId="56327995" w:rsidR="00C01347" w:rsidRPr="00B0408C" w:rsidRDefault="00C01347" w:rsidP="00B0408C">
      <w:pPr>
        <w:pStyle w:val="DaftarParagraf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8C">
        <w:rPr>
          <w:rFonts w:ascii="Times New Roman" w:hAnsi="Times New Roman" w:cs="Times New Roman"/>
          <w:sz w:val="24"/>
          <w:szCs w:val="24"/>
        </w:rPr>
        <w:lastRenderedPageBreak/>
        <w:t xml:space="preserve">Sunnah: Bagi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zina.</w:t>
      </w:r>
    </w:p>
    <w:p w14:paraId="20684998" w14:textId="30A8950A" w:rsidR="00C01347" w:rsidRPr="00B0408C" w:rsidRDefault="00C01347" w:rsidP="00B0408C">
      <w:pPr>
        <w:pStyle w:val="DaftarParagraf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08C">
        <w:rPr>
          <w:rFonts w:ascii="Times New Roman" w:hAnsi="Times New Roman" w:cs="Times New Roman"/>
          <w:sz w:val="24"/>
          <w:szCs w:val="24"/>
        </w:rPr>
        <w:t>Makruh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: Bagi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>.</w:t>
      </w:r>
    </w:p>
    <w:p w14:paraId="6155F5DF" w14:textId="142B48FA" w:rsidR="00C01347" w:rsidRPr="00B0408C" w:rsidRDefault="00C01347" w:rsidP="00B0408C">
      <w:pPr>
        <w:pStyle w:val="DaftarParagraf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08C">
        <w:rPr>
          <w:rFonts w:ascii="Times New Roman" w:hAnsi="Times New Roman" w:cs="Times New Roman"/>
          <w:sz w:val="24"/>
          <w:szCs w:val="24"/>
        </w:rPr>
        <w:t xml:space="preserve">Haram: Bagi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berkeyakinan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menzalimi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8C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B0408C">
        <w:rPr>
          <w:rFonts w:ascii="Times New Roman" w:hAnsi="Times New Roman" w:cs="Times New Roman"/>
          <w:sz w:val="24"/>
          <w:szCs w:val="24"/>
        </w:rPr>
        <w:t>.</w:t>
      </w:r>
    </w:p>
    <w:p w14:paraId="4B3AF702" w14:textId="39C664B9" w:rsidR="00C01347" w:rsidRDefault="00C01347" w:rsidP="00B0408C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nikah,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mahar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nikah,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47">
        <w:rPr>
          <w:rFonts w:ascii="Times New Roman" w:hAnsi="Times New Roman" w:cs="Times New Roman"/>
          <w:sz w:val="24"/>
          <w:szCs w:val="24"/>
        </w:rPr>
        <w:t>perceraian</w:t>
      </w:r>
      <w:proofErr w:type="spellEnd"/>
      <w:r w:rsidRPr="00C01347">
        <w:rPr>
          <w:rFonts w:ascii="Times New Roman" w:hAnsi="Times New Roman" w:cs="Times New Roman"/>
          <w:sz w:val="24"/>
          <w:szCs w:val="24"/>
        </w:rPr>
        <w:t>.</w:t>
      </w:r>
    </w:p>
    <w:p w14:paraId="37E74FB9" w14:textId="72D3BD77" w:rsidR="00B0408C" w:rsidRDefault="00B0408C" w:rsidP="00B0408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Nikah</w:t>
      </w:r>
    </w:p>
    <w:p w14:paraId="5580B20C" w14:textId="77777777" w:rsidR="00AE2A0C" w:rsidRDefault="00AE2A0C" w:rsidP="00AE2A0C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Nikah:</w:t>
      </w:r>
    </w:p>
    <w:p w14:paraId="0E8437D1" w14:textId="2FFB47C5" w:rsidR="00AE2A0C" w:rsidRDefault="00B0408C" w:rsidP="00AE2A0C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syar'i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="00AE2A0C">
        <w:rPr>
          <w:rFonts w:ascii="Times New Roman" w:hAnsi="Times New Roman" w:cs="Times New Roman"/>
          <w:sz w:val="24"/>
          <w:szCs w:val="24"/>
        </w:rPr>
        <w:t>.</w:t>
      </w:r>
    </w:p>
    <w:p w14:paraId="3CEFDFCC" w14:textId="77777777" w:rsidR="00AE2A0C" w:rsidRDefault="00B0408C" w:rsidP="00AE2A0C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A0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r w:rsidR="00AE2A0C">
        <w:rPr>
          <w:rFonts w:ascii="Times New Roman" w:hAnsi="Times New Roman" w:cs="Times New Roman"/>
          <w:sz w:val="24"/>
          <w:szCs w:val="24"/>
        </w:rPr>
        <w:t>Perempuan.</w:t>
      </w:r>
    </w:p>
    <w:p w14:paraId="504F60BC" w14:textId="77777777" w:rsidR="00AE2A0C" w:rsidRDefault="00B0408C" w:rsidP="00AE2A0C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dua orang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AE2A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B60623" w14:textId="77777777" w:rsidR="00AE2A0C" w:rsidRDefault="00B0408C" w:rsidP="00AE2A0C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Diucapkannya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ijab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mewakilinya</w:t>
      </w:r>
      <w:proofErr w:type="spellEnd"/>
      <w:r w:rsidR="00AE2A0C">
        <w:rPr>
          <w:rFonts w:ascii="Times New Roman" w:hAnsi="Times New Roman" w:cs="Times New Roman"/>
          <w:sz w:val="24"/>
          <w:szCs w:val="24"/>
        </w:rPr>
        <w:t>.</w:t>
      </w:r>
    </w:p>
    <w:p w14:paraId="026A4B88" w14:textId="1975F148" w:rsidR="00B0408C" w:rsidRDefault="00B0408C" w:rsidP="00AE2A0C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Diucapkannya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kabul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mewakilinya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Persaksian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nikah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dalil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hadis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marfu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: "Tidak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nikah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dan dua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." (HR. Al-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Khamsah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An-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Nasa`i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).</w:t>
      </w:r>
    </w:p>
    <w:p w14:paraId="46F9AEA1" w14:textId="19EDF324" w:rsidR="00AE2A0C" w:rsidRDefault="00AE2A0C" w:rsidP="00AE2A0C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Nikah</w:t>
      </w:r>
    </w:p>
    <w:p w14:paraId="67953BB8" w14:textId="77777777" w:rsidR="00FC0798" w:rsidRDefault="00AE2A0C" w:rsidP="00FC0798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r w:rsidRPr="00AE2A0C">
        <w:rPr>
          <w:rFonts w:ascii="Times New Roman" w:hAnsi="Times New Roman" w:cs="Times New Roman"/>
          <w:sz w:val="24"/>
          <w:szCs w:val="24"/>
        </w:rPr>
        <w:t>Islam</w:t>
      </w:r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15E78" w14:textId="786220E7" w:rsidR="00FC0798" w:rsidRDefault="00AE2A0C" w:rsidP="00FC0798">
      <w:pPr>
        <w:pStyle w:val="DaftarParagraf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orangnya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menikahi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nonmuslim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ijab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8">
        <w:rPr>
          <w:rFonts w:ascii="Times New Roman" w:hAnsi="Times New Roman" w:cs="Times New Roman"/>
          <w:sz w:val="24"/>
          <w:szCs w:val="24"/>
        </w:rPr>
        <w:t>kabul</w:t>
      </w:r>
      <w:proofErr w:type="spellEnd"/>
      <w:r w:rsidRPr="00FC0798">
        <w:rPr>
          <w:rFonts w:ascii="Times New Roman" w:hAnsi="Times New Roman" w:cs="Times New Roman"/>
          <w:sz w:val="24"/>
          <w:szCs w:val="24"/>
        </w:rPr>
        <w:t xml:space="preserve"> Islam.</w:t>
      </w:r>
    </w:p>
    <w:p w14:paraId="27BBE367" w14:textId="77777777" w:rsidR="00FC0798" w:rsidRDefault="00FC0798" w:rsidP="00FC0798">
      <w:pPr>
        <w:pStyle w:val="DaftarParagraf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BC8873C" w14:textId="77777777" w:rsidR="00FC0798" w:rsidRPr="00FC0798" w:rsidRDefault="00FC0798" w:rsidP="00FC0798">
      <w:pPr>
        <w:pStyle w:val="DaftarParagraf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435D996" w14:textId="77777777" w:rsidR="00FC0798" w:rsidRDefault="00AE2A0C" w:rsidP="00FC0798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lastRenderedPageBreak/>
        <w:t>Bukan</w:t>
      </w:r>
      <w:proofErr w:type="spellEnd"/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r w:rsidRPr="00AE2A0C">
        <w:rPr>
          <w:rFonts w:ascii="Times New Roman" w:hAnsi="Times New Roman" w:cs="Times New Roman"/>
          <w:sz w:val="24"/>
          <w:szCs w:val="24"/>
        </w:rPr>
        <w:t>mahram</w:t>
      </w:r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C55C9" w14:textId="63210125" w:rsidR="00FC0798" w:rsidRDefault="00AE2A0C" w:rsidP="00FC0798">
      <w:pPr>
        <w:pStyle w:val="DaftarParagraf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mahram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penghalang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 agar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dinikahi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.</w:t>
      </w:r>
    </w:p>
    <w:p w14:paraId="575B6E95" w14:textId="58C93CAD" w:rsidR="00FC0798" w:rsidRDefault="00AE2A0C" w:rsidP="00FC0798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A0C">
        <w:rPr>
          <w:rFonts w:ascii="Times New Roman" w:hAnsi="Times New Roman" w:cs="Times New Roman"/>
          <w:sz w:val="24"/>
          <w:szCs w:val="24"/>
        </w:rPr>
        <w:t>Wali</w:t>
      </w:r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r w:rsidRPr="00AE2A0C">
        <w:rPr>
          <w:rFonts w:ascii="Times New Roman" w:hAnsi="Times New Roman" w:cs="Times New Roman"/>
          <w:sz w:val="24"/>
          <w:szCs w:val="24"/>
        </w:rPr>
        <w:t>nikah</w:t>
      </w:r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C0798"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4090520F" w14:textId="77777777" w:rsidR="00FC0798" w:rsidRDefault="00AE2A0C" w:rsidP="00FC0798">
      <w:pPr>
        <w:pStyle w:val="DaftarParagraf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nikah. Wali nikah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hadis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:</w:t>
      </w:r>
      <w:r w:rsidRPr="00AE2A0C">
        <w:rPr>
          <w:rFonts w:ascii="Times New Roman" w:hAnsi="Times New Roman" w:cs="Times New Roman"/>
          <w:sz w:val="24"/>
          <w:szCs w:val="24"/>
        </w:rPr>
        <w:br/>
        <w:t xml:space="preserve">"Dari Abu Hurairah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Rasulullah SAW: 'Perempuan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menikahkan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2A0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proofErr w:type="gram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menikahkan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." (HR. ad-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DaruqutnidanIbnuMajah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).</w:t>
      </w:r>
      <w:r w:rsidRPr="00AE2A0C">
        <w:rPr>
          <w:rFonts w:ascii="Times New Roman" w:hAnsi="Times New Roman" w:cs="Times New Roman"/>
          <w:sz w:val="24"/>
          <w:szCs w:val="24"/>
        </w:rPr>
        <w:br/>
        <w:t xml:space="preserve">Wali nikah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mempelai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="00FC0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mempelai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diwakilkan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ayah,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buyut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seayah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seibu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paman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nasab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.</w:t>
      </w:r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r w:rsidRPr="00AE2A0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nasab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alternatifnya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dan</w:t>
      </w:r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ketentuannya</w:t>
      </w:r>
      <w:proofErr w:type="spellEnd"/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r w:rsidRPr="00AE2A0C">
        <w:rPr>
          <w:rFonts w:ascii="Times New Roman" w:hAnsi="Times New Roman" w:cs="Times New Roman"/>
          <w:sz w:val="24"/>
          <w:szCs w:val="24"/>
        </w:rPr>
        <w:t>pun</w:t>
      </w:r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.</w:t>
      </w:r>
    </w:p>
    <w:p w14:paraId="69E72B4D" w14:textId="77777777" w:rsidR="000421A1" w:rsidRDefault="00AE2A0C" w:rsidP="000421A1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="00FC0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saksi</w:t>
      </w:r>
      <w:proofErr w:type="spellEnd"/>
    </w:p>
    <w:p w14:paraId="63DF93A1" w14:textId="77777777" w:rsidR="000421A1" w:rsidRDefault="00FC0798" w:rsidP="000421A1">
      <w:pPr>
        <w:pStyle w:val="DaftarParagraf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nikah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minimal dua orang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ijab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kabul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mempelai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mempelai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0C" w:rsidRPr="00AE2A0C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AE2A0C" w:rsidRPr="00AE2A0C">
        <w:rPr>
          <w:rFonts w:ascii="Times New Roman" w:hAnsi="Times New Roman" w:cs="Times New Roman"/>
          <w:sz w:val="24"/>
          <w:szCs w:val="24"/>
        </w:rPr>
        <w:t>.</w:t>
      </w:r>
      <w:r w:rsidR="00AE2A0C" w:rsidRPr="00AE2A0C">
        <w:rPr>
          <w:rFonts w:ascii="Times New Roman" w:hAnsi="Times New Roman" w:cs="Times New Roman"/>
          <w:sz w:val="24"/>
          <w:szCs w:val="24"/>
        </w:rPr>
        <w:br/>
      </w:r>
    </w:p>
    <w:p w14:paraId="725A4689" w14:textId="77777777" w:rsidR="000421A1" w:rsidRDefault="00AE2A0C" w:rsidP="000421A1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nikah,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disyaratkan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maksudakad</w:t>
      </w:r>
      <w:proofErr w:type="spellEnd"/>
    </w:p>
    <w:p w14:paraId="183E04FD" w14:textId="77777777" w:rsidR="000421A1" w:rsidRDefault="00AE2A0C" w:rsidP="000421A1">
      <w:pPr>
        <w:pStyle w:val="DaftarParagraf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A0C">
        <w:rPr>
          <w:rFonts w:ascii="Times New Roman" w:hAnsi="Times New Roman" w:cs="Times New Roman"/>
          <w:sz w:val="24"/>
          <w:szCs w:val="24"/>
        </w:rPr>
        <w:t>Sedan</w:t>
      </w:r>
      <w:r w:rsidR="000421A1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421A1">
        <w:rPr>
          <w:rFonts w:ascii="Times New Roman" w:hAnsi="Times New Roman" w:cs="Times New Roman"/>
          <w:sz w:val="24"/>
          <w:szCs w:val="24"/>
        </w:rPr>
        <w:t xml:space="preserve"> </w:t>
      </w:r>
      <w:r w:rsidRPr="00AE2A0C">
        <w:rPr>
          <w:rFonts w:ascii="Times New Roman" w:hAnsi="Times New Roman" w:cs="Times New Roman"/>
          <w:sz w:val="24"/>
          <w:szCs w:val="24"/>
        </w:rPr>
        <w:t>ihram</w:t>
      </w:r>
      <w:r w:rsidR="0004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4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berhaji</w:t>
      </w:r>
      <w:proofErr w:type="spellEnd"/>
      <w:r w:rsidR="000421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2E7F3" w14:textId="5C522E5F" w:rsidR="00AE2A0C" w:rsidRPr="00AE2A0C" w:rsidRDefault="00AE2A0C" w:rsidP="000421A1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0C">
        <w:rPr>
          <w:rFonts w:ascii="Times New Roman" w:hAnsi="Times New Roman" w:cs="Times New Roman"/>
          <w:sz w:val="24"/>
          <w:szCs w:val="24"/>
        </w:rPr>
        <w:t>Jumhur</w:t>
      </w:r>
      <w:proofErr w:type="spellEnd"/>
      <w:r w:rsidR="0004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ulamamelarangnikahsaat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hajiatauumrah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saatihram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merujukIslami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.</w:t>
      </w:r>
      <w:r w:rsidRPr="00AE2A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ditegaskan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ulama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bermazhab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Syafii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r w:rsidRPr="00AE2A0C">
        <w:rPr>
          <w:rFonts w:ascii="Times New Roman" w:hAnsi="Times New Roman" w:cs="Times New Roman"/>
          <w:sz w:val="24"/>
          <w:szCs w:val="24"/>
        </w:rPr>
        <w:lastRenderedPageBreak/>
        <w:t xml:space="preserve">kitab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Fathul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Qarib al-Mujib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haji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nikah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:</w:t>
      </w:r>
      <w:r w:rsidRPr="00AE2A0C">
        <w:rPr>
          <w:rFonts w:ascii="Times New Roman" w:hAnsi="Times New Roman" w:cs="Times New Roman"/>
          <w:sz w:val="24"/>
          <w:szCs w:val="24"/>
        </w:rPr>
        <w:br/>
      </w:r>
      <w:r w:rsidRPr="00AE2A0C">
        <w:rPr>
          <w:rFonts w:ascii="Times New Roman" w:hAnsi="Times New Roman" w:cs="Times New Roman"/>
          <w:sz w:val="24"/>
          <w:szCs w:val="24"/>
        </w:rPr>
        <w:br/>
        <w:t xml:space="preserve">(و)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الثامن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عقد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النكاح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فيحرم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على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المحرم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أن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يعقد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النكاح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لنفسه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أو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غيره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بوكالة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أو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ولاية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br/>
      </w:r>
      <w:r w:rsidRPr="00AE2A0C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ihram)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nikah.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nikah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diharamkan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ihram,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orang lain (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)"</w:t>
      </w:r>
      <w:r w:rsidRPr="00AE2A0C">
        <w:rPr>
          <w:rFonts w:ascii="Times New Roman" w:hAnsi="Times New Roman" w:cs="Times New Roman"/>
          <w:sz w:val="24"/>
          <w:szCs w:val="24"/>
        </w:rPr>
        <w:br/>
      </w:r>
      <w:r w:rsidRPr="00AE2A0C">
        <w:rPr>
          <w:rFonts w:ascii="Times New Roman" w:hAnsi="Times New Roman" w:cs="Times New Roman"/>
          <w:sz w:val="24"/>
          <w:szCs w:val="24"/>
        </w:rPr>
        <w:br/>
      </w:r>
      <w:r w:rsidRPr="00AE2A0C">
        <w:rPr>
          <w:rFonts w:ascii="Times New Roman" w:hAnsi="Times New Roman" w:cs="Times New Roman"/>
          <w:sz w:val="24"/>
          <w:szCs w:val="24"/>
        </w:rPr>
        <w:br/>
        <w:t xml:space="preserve">6.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nikah yang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keridaan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hadis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Abu Hurairah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:</w:t>
      </w:r>
      <w:r w:rsidRPr="00AE2A0C">
        <w:rPr>
          <w:rFonts w:ascii="Times New Roman" w:hAnsi="Times New Roman" w:cs="Times New Roman"/>
          <w:sz w:val="24"/>
          <w:szCs w:val="24"/>
        </w:rPr>
        <w:br/>
      </w:r>
      <w:r w:rsidRPr="00AE2A0C">
        <w:rPr>
          <w:rFonts w:ascii="Times New Roman" w:hAnsi="Times New Roman" w:cs="Times New Roman"/>
          <w:sz w:val="24"/>
          <w:szCs w:val="24"/>
        </w:rPr>
        <w:br/>
        <w:t xml:space="preserve">"Tidak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janda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dinikahkan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dimintai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gadis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dinikahkan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dimintai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A0C">
        <w:rPr>
          <w:rFonts w:ascii="Times New Roman" w:hAnsi="Times New Roman" w:cs="Times New Roman"/>
          <w:sz w:val="24"/>
          <w:szCs w:val="24"/>
        </w:rPr>
        <w:t>izinnya</w:t>
      </w:r>
      <w:proofErr w:type="spellEnd"/>
      <w:r w:rsidRPr="00AE2A0C">
        <w:rPr>
          <w:rFonts w:ascii="Times New Roman" w:hAnsi="Times New Roman" w:cs="Times New Roman"/>
          <w:sz w:val="24"/>
          <w:szCs w:val="24"/>
        </w:rPr>
        <w:t>." (HR Al Bukhari: 5136, Muslim: 3458).</w:t>
      </w:r>
      <w:r w:rsidRPr="00AE2A0C">
        <w:rPr>
          <w:rFonts w:ascii="Times New Roman" w:hAnsi="Times New Roman" w:cs="Times New Roman"/>
          <w:sz w:val="24"/>
          <w:szCs w:val="24"/>
        </w:rPr>
        <w:br/>
      </w:r>
    </w:p>
    <w:p w14:paraId="5B57B636" w14:textId="77777777" w:rsidR="00E54574" w:rsidRPr="00E54574" w:rsidRDefault="00E54574" w:rsidP="00FC079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7F498" w14:textId="77777777" w:rsidR="00AE445E" w:rsidRPr="00F818F1" w:rsidRDefault="00AE445E" w:rsidP="00FC079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AE445E" w:rsidRPr="00F818F1" w:rsidSect="00F818F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45AB"/>
    <w:multiLevelType w:val="hybridMultilevel"/>
    <w:tmpl w:val="CBB0B4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311E"/>
    <w:multiLevelType w:val="multilevel"/>
    <w:tmpl w:val="52D2AAB4"/>
    <w:lvl w:ilvl="0">
      <w:start w:val="1"/>
      <w:numFmt w:val="lowerLetter"/>
      <w:lvlText w:val="a%1."/>
      <w:lvlJc w:val="left"/>
      <w:pPr>
        <w:ind w:left="18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7AC2"/>
    <w:multiLevelType w:val="multilevel"/>
    <w:tmpl w:val="4F7A946C"/>
    <w:lvl w:ilvl="0">
      <w:start w:val="1"/>
      <w:numFmt w:val="lowerLetter"/>
      <w:lvlText w:val="a%1."/>
      <w:lvlJc w:val="left"/>
      <w:pPr>
        <w:ind w:left="18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a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B666E9"/>
    <w:multiLevelType w:val="hybridMultilevel"/>
    <w:tmpl w:val="AC06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C0F17"/>
    <w:multiLevelType w:val="hybridMultilevel"/>
    <w:tmpl w:val="82044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9F05B6"/>
    <w:multiLevelType w:val="hybridMultilevel"/>
    <w:tmpl w:val="73EA4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D50684"/>
    <w:multiLevelType w:val="hybridMultilevel"/>
    <w:tmpl w:val="624EAE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C630A0"/>
    <w:multiLevelType w:val="hybridMultilevel"/>
    <w:tmpl w:val="4DA65B8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AF228CB"/>
    <w:multiLevelType w:val="hybridMultilevel"/>
    <w:tmpl w:val="9C62EA96"/>
    <w:lvl w:ilvl="0" w:tplc="CC6AAA9C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3DBF172E"/>
    <w:multiLevelType w:val="multilevel"/>
    <w:tmpl w:val="78F019EA"/>
    <w:lvl w:ilvl="0">
      <w:start w:val="1"/>
      <w:numFmt w:val="none"/>
      <w:lvlText w:val="2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0" w15:restartNumberingAfterBreak="0">
    <w:nsid w:val="3DF0686E"/>
    <w:multiLevelType w:val="hybridMultilevel"/>
    <w:tmpl w:val="386AA5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E051057"/>
    <w:multiLevelType w:val="hybridMultilevel"/>
    <w:tmpl w:val="0FDCC5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0232C"/>
    <w:multiLevelType w:val="hybridMultilevel"/>
    <w:tmpl w:val="EE42E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86A1B"/>
    <w:multiLevelType w:val="hybridMultilevel"/>
    <w:tmpl w:val="BC2A48B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19473F"/>
    <w:multiLevelType w:val="hybridMultilevel"/>
    <w:tmpl w:val="F0A80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16376E"/>
    <w:multiLevelType w:val="multilevel"/>
    <w:tmpl w:val="18A48C2C"/>
    <w:lvl w:ilvl="0">
      <w:start w:val="1"/>
      <w:numFmt w:val="lowerLetter"/>
      <w:lvlText w:val="%1."/>
      <w:lvlJc w:val="left"/>
      <w:pPr>
        <w:ind w:left="1845" w:hanging="360"/>
      </w:p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16" w15:restartNumberingAfterBreak="0">
    <w:nsid w:val="68E44C4F"/>
    <w:multiLevelType w:val="hybridMultilevel"/>
    <w:tmpl w:val="23F85486"/>
    <w:lvl w:ilvl="0" w:tplc="04090019">
      <w:start w:val="1"/>
      <w:numFmt w:val="lowerLetter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7" w15:restartNumberingAfterBreak="0">
    <w:nsid w:val="762D6692"/>
    <w:multiLevelType w:val="hybridMultilevel"/>
    <w:tmpl w:val="E1365A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1820AB"/>
    <w:multiLevelType w:val="multilevel"/>
    <w:tmpl w:val="4D8679EA"/>
    <w:lvl w:ilvl="0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138330953">
    <w:abstractNumId w:val="12"/>
  </w:num>
  <w:num w:numId="2" w16cid:durableId="1295404373">
    <w:abstractNumId w:val="0"/>
  </w:num>
  <w:num w:numId="3" w16cid:durableId="220094771">
    <w:abstractNumId w:val="11"/>
  </w:num>
  <w:num w:numId="4" w16cid:durableId="996767814">
    <w:abstractNumId w:val="18"/>
  </w:num>
  <w:num w:numId="5" w16cid:durableId="1962347221">
    <w:abstractNumId w:val="14"/>
  </w:num>
  <w:num w:numId="6" w16cid:durableId="587545861">
    <w:abstractNumId w:val="3"/>
  </w:num>
  <w:num w:numId="7" w16cid:durableId="128279132">
    <w:abstractNumId w:val="5"/>
  </w:num>
  <w:num w:numId="8" w16cid:durableId="1455367775">
    <w:abstractNumId w:val="6"/>
  </w:num>
  <w:num w:numId="9" w16cid:durableId="515076356">
    <w:abstractNumId w:val="8"/>
  </w:num>
  <w:num w:numId="10" w16cid:durableId="1219707805">
    <w:abstractNumId w:val="4"/>
  </w:num>
  <w:num w:numId="11" w16cid:durableId="1959723637">
    <w:abstractNumId w:val="16"/>
  </w:num>
  <w:num w:numId="12" w16cid:durableId="1447460458">
    <w:abstractNumId w:val="15"/>
  </w:num>
  <w:num w:numId="13" w16cid:durableId="448938211">
    <w:abstractNumId w:val="2"/>
  </w:num>
  <w:num w:numId="14" w16cid:durableId="373585495">
    <w:abstractNumId w:val="1"/>
  </w:num>
  <w:num w:numId="15" w16cid:durableId="946884662">
    <w:abstractNumId w:val="17"/>
  </w:num>
  <w:num w:numId="16" w16cid:durableId="1796560660">
    <w:abstractNumId w:val="13"/>
  </w:num>
  <w:num w:numId="17" w16cid:durableId="106587771">
    <w:abstractNumId w:val="10"/>
  </w:num>
  <w:num w:numId="18" w16cid:durableId="75905481">
    <w:abstractNumId w:val="9"/>
  </w:num>
  <w:num w:numId="19" w16cid:durableId="294606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F1"/>
    <w:rsid w:val="000421A1"/>
    <w:rsid w:val="000A6353"/>
    <w:rsid w:val="003240CB"/>
    <w:rsid w:val="00346EF8"/>
    <w:rsid w:val="003F004F"/>
    <w:rsid w:val="00500449"/>
    <w:rsid w:val="006E392E"/>
    <w:rsid w:val="00990A5E"/>
    <w:rsid w:val="009C6B7C"/>
    <w:rsid w:val="00AE2A0C"/>
    <w:rsid w:val="00AE445E"/>
    <w:rsid w:val="00B0408C"/>
    <w:rsid w:val="00B56292"/>
    <w:rsid w:val="00C01347"/>
    <w:rsid w:val="00E54574"/>
    <w:rsid w:val="00F818F1"/>
    <w:rsid w:val="00FC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C7AE"/>
  <w15:chartTrackingRefBased/>
  <w15:docId w15:val="{9F57A039-C191-40DD-921D-1C15B9FF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8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8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81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8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81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8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8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8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8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81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81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81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818F1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818F1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818F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818F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818F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818F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8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8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8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8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8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818F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818F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818F1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81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818F1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81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B0408C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04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1</cp:revision>
  <dcterms:created xsi:type="dcterms:W3CDTF">2024-11-13T04:40:00Z</dcterms:created>
  <dcterms:modified xsi:type="dcterms:W3CDTF">2024-11-13T06:57:00Z</dcterms:modified>
</cp:coreProperties>
</file>