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D2EC" w14:textId="77777777" w:rsidR="00802CB5" w:rsidRPr="00802CB5" w:rsidRDefault="00802CB5" w:rsidP="00802CB5">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2CB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Academia de Studii Economice</w:t>
      </w:r>
    </w:p>
    <w:p w14:paraId="6E74A2BE" w14:textId="64B321A2" w:rsidR="00802CB5" w:rsidRDefault="00802CB5" w:rsidP="00802CB5">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2CB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Facultatea de Cibernetică, Statistică şi Informatică Economică Bucureşti</w:t>
      </w:r>
    </w:p>
    <w:p w14:paraId="4B77135A" w14:textId="77777777" w:rsidR="00D82054" w:rsidRPr="00802CB5" w:rsidRDefault="00D82054" w:rsidP="00802CB5">
      <w:pPr>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114C2D" w14:textId="742C4EA4" w:rsidR="00802CB5" w:rsidRPr="00802CB5" w:rsidRDefault="00802CB5" w:rsidP="00802CB5">
      <w:pPr>
        <w:jc w:val="center"/>
        <w:rPr>
          <w:b/>
          <w:color w:val="993300"/>
          <w:u w:val="single"/>
        </w:rPr>
      </w:pPr>
      <w:r>
        <w:rPr>
          <w:b/>
          <w:noProof/>
          <w:color w:val="993300"/>
          <w:u w:val="single"/>
        </w:rPr>
        <w:drawing>
          <wp:inline distT="0" distB="0" distL="0" distR="0" wp14:anchorId="477168CD" wp14:editId="7798A584">
            <wp:extent cx="1936750" cy="1297940"/>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6750" cy="1297940"/>
                    </a:xfrm>
                    <a:prstGeom prst="rect">
                      <a:avLst/>
                    </a:prstGeom>
                    <a:noFill/>
                    <a:ln>
                      <a:noFill/>
                    </a:ln>
                  </pic:spPr>
                </pic:pic>
              </a:graphicData>
            </a:graphic>
          </wp:inline>
        </w:drawing>
      </w:r>
    </w:p>
    <w:p w14:paraId="6743E431" w14:textId="77777777" w:rsidR="00802CB5" w:rsidRDefault="00802CB5" w:rsidP="00802CB5">
      <w:pPr>
        <w:rPr>
          <w:rFonts w:ascii="Apple Braille" w:hAnsi="Apple Braille"/>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690430D3" w14:textId="77777777" w:rsidR="00D82054" w:rsidRPr="00B078A3" w:rsidRDefault="00D82054" w:rsidP="00802CB5">
      <w:pPr>
        <w:rPr>
          <w:rFonts w:ascii="Apple Braille" w:hAnsi="Apple Braille"/>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29619CC" w14:textId="24DAA6F9" w:rsidR="00802CB5" w:rsidRPr="00802CB5" w:rsidRDefault="00802CB5" w:rsidP="00802CB5">
      <w:pPr>
        <w:jc w:val="center"/>
        <w:rPr>
          <w:rFonts w:ascii="Cambria" w:hAnsi="Cambria"/>
          <w:b/>
          <w:color w:val="70AD47"/>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Cambria" w:hAnsi="Cambria"/>
          <w:b/>
          <w:color w:val="70AD47"/>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TEMA</w:t>
      </w:r>
      <w:r w:rsidRPr="00B078A3">
        <w:rPr>
          <w:rFonts w:ascii="Apple Braille" w:hAnsi="Apple Braille"/>
          <w:b/>
          <w:color w:val="70AD47"/>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Pr>
          <w:rFonts w:ascii="Cambria" w:hAnsi="Cambria"/>
          <w:b/>
          <w:color w:val="70AD47"/>
          <w:sz w:val="56"/>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MICROECONOMIE MANAGERIALĂ</w:t>
      </w:r>
    </w:p>
    <w:p w14:paraId="43687376" w14:textId="77777777" w:rsidR="00802CB5" w:rsidRPr="00802CB5" w:rsidRDefault="00802CB5" w:rsidP="00802CB5">
      <w:pPr>
        <w:jc w:val="center"/>
        <w:rPr>
          <w:rFonts w:ascii="Times New Roman" w:hAnsi="Times New Roman" w:cs="Times New Roman"/>
          <w:b/>
          <w:color w:val="70AD47"/>
          <w:sz w:val="44"/>
          <w:szCs w:val="44"/>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4DFBE59" w14:textId="7CBE4749" w:rsidR="00802CB5" w:rsidRPr="00802CB5" w:rsidRDefault="00802CB5" w:rsidP="00802CB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CB5">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Piețe,competiție,analize ale celor mai importanți competitori</w:t>
      </w:r>
    </w:p>
    <w:p w14:paraId="269633DA" w14:textId="77777777" w:rsidR="00802CB5" w:rsidRPr="00802CB5" w:rsidRDefault="00802CB5" w:rsidP="00802CB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5FC94A" w14:textId="77777777" w:rsidR="00802CB5" w:rsidRPr="00802CB5" w:rsidRDefault="00802CB5" w:rsidP="00802CB5">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4BCF4D" w14:textId="77777777" w:rsidR="00802CB5" w:rsidRPr="00802CB5" w:rsidRDefault="00802CB5" w:rsidP="00802CB5">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82842" w14:textId="77777777" w:rsidR="00802CB5" w:rsidRPr="00802CB5" w:rsidRDefault="00802CB5" w:rsidP="00802CB5">
      <w:pPr>
        <w:jc w:val="right"/>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CB5">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Realizat de: Burcă Andreea-Vicenza</w:t>
      </w:r>
    </w:p>
    <w:p w14:paraId="1FBD3183" w14:textId="77777777" w:rsidR="00802CB5" w:rsidRPr="00802CB5" w:rsidRDefault="00802CB5" w:rsidP="00802CB5">
      <w:pPr>
        <w:jc w:val="right"/>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CB5">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 1042</w:t>
      </w:r>
    </w:p>
    <w:p w14:paraId="382137A5" w14:textId="77777777" w:rsidR="00802CB5" w:rsidRPr="00802CB5" w:rsidRDefault="00802CB5" w:rsidP="00802CB5">
      <w:pPr>
        <w:jc w:val="right"/>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CB5">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Anul 2 Seria A</w:t>
      </w:r>
    </w:p>
    <w:p w14:paraId="6D609299" w14:textId="77777777" w:rsidR="00802CB5" w:rsidRDefault="00802CB5" w:rsidP="00802CB5">
      <w:pPr>
        <w:jc w:val="center"/>
        <w:rPr>
          <w:rFonts w:ascii="Cambria" w:hAnsi="Cambria"/>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17C3FA" w14:textId="77777777" w:rsidR="00802CB5" w:rsidRDefault="00802CB5" w:rsidP="00802CB5">
      <w:pPr>
        <w:jc w:val="center"/>
        <w:rPr>
          <w:rFonts w:ascii="Cambria" w:hAnsi="Cambria"/>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04423FB" w14:textId="77777777" w:rsidR="006D512A" w:rsidRDefault="006D512A" w:rsidP="00802CB5">
      <w:pPr>
        <w:jc w:val="center"/>
        <w:rPr>
          <w:rFonts w:ascii="Cambria" w:hAnsi="Cambria"/>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1ACD237" w14:textId="77777777" w:rsidR="006D512A" w:rsidRDefault="006D512A" w:rsidP="00802CB5">
      <w:pPr>
        <w:jc w:val="center"/>
        <w:rPr>
          <w:rFonts w:ascii="Cambria" w:hAnsi="Cambria"/>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1A29B8B" w14:textId="77777777" w:rsidR="006D512A" w:rsidRPr="00802CB5" w:rsidRDefault="006D512A" w:rsidP="00802CB5">
      <w:pPr>
        <w:jc w:val="center"/>
        <w:rPr>
          <w:rFonts w:ascii="Cambria" w:hAnsi="Cambria"/>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B8534D9" w14:textId="293D3440" w:rsidR="00802CB5" w:rsidRDefault="00802CB5" w:rsidP="00802CB5">
      <w:pPr>
        <w:jc w:val="center"/>
        <w:rPr>
          <w:b/>
          <w:color w:val="000000" w:themeColor="text1"/>
        </w:rPr>
      </w:pPr>
      <w:r w:rsidRPr="00802CB5">
        <w:rPr>
          <w:b/>
          <w:color w:val="000000" w:themeColor="text1"/>
        </w:rPr>
        <w:t>București 2024</w:t>
      </w:r>
    </w:p>
    <w:p w14:paraId="2B226C87" w14:textId="77777777" w:rsidR="006D512A" w:rsidRDefault="006D512A" w:rsidP="00802CB5">
      <w:pPr>
        <w:jc w:val="center"/>
        <w:rPr>
          <w:b/>
          <w:color w:val="000000" w:themeColor="text1"/>
        </w:rPr>
      </w:pPr>
    </w:p>
    <w:p w14:paraId="1A4B27F3" w14:textId="77777777" w:rsidR="006D512A" w:rsidRPr="00802CB5" w:rsidRDefault="006D512A" w:rsidP="00802CB5">
      <w:pPr>
        <w:jc w:val="center"/>
        <w:rPr>
          <w:b/>
          <w:color w:val="000000" w:themeColor="text1"/>
        </w:rPr>
      </w:pPr>
    </w:p>
    <w:p w14:paraId="3B912E60" w14:textId="3064F12E" w:rsidR="0093675C" w:rsidRPr="00C965B0" w:rsidRDefault="0093675C" w:rsidP="007F4795">
      <w:pPr>
        <w:ind w:firstLine="720"/>
        <w:jc w:val="both"/>
        <w:rPr>
          <w:rFonts w:ascii="Times New Roman" w:hAnsi="Times New Roman" w:cs="Times New Roman"/>
          <w:lang w:val="ro-RO"/>
        </w:rPr>
      </w:pPr>
      <w:r w:rsidRPr="00C965B0">
        <w:rPr>
          <w:rFonts w:ascii="Times New Roman" w:hAnsi="Times New Roman" w:cs="Times New Roman"/>
          <w:lang w:val="ro-RO"/>
        </w:rPr>
        <w:t xml:space="preserve">În elaborarea temei, am ales să analizez evoluția companiei listate la bursă </w:t>
      </w:r>
      <w:r w:rsidRPr="00C965B0">
        <w:rPr>
          <w:rFonts w:ascii="Times New Roman" w:hAnsi="Times New Roman" w:cs="Times New Roman"/>
          <w:b/>
          <w:bCs/>
          <w:color w:val="0F9ED5" w:themeColor="accent4"/>
          <w:lang w:val="ro-RO"/>
        </w:rPr>
        <w:t>Intel Corporation (INTC)</w:t>
      </w:r>
      <w:r w:rsidRPr="00C965B0">
        <w:rPr>
          <w:rFonts w:ascii="Times New Roman" w:hAnsi="Times New Roman" w:cs="Times New Roman"/>
          <w:lang w:val="ro-RO"/>
        </w:rPr>
        <w:t xml:space="preserve">. În elaborarea acestei analize voi utiliza prețul de închidere zilnic pe perioada </w:t>
      </w:r>
      <w:r w:rsidRPr="00C965B0">
        <w:rPr>
          <w:rFonts w:ascii="Times New Roman" w:hAnsi="Times New Roman" w:cs="Times New Roman"/>
          <w:b/>
          <w:bCs/>
          <w:color w:val="E97132" w:themeColor="accent2"/>
          <w:lang w:val="ro-RO"/>
        </w:rPr>
        <w:t>21.02.2023-21.02.2024</w:t>
      </w:r>
      <w:r w:rsidRPr="00C965B0">
        <w:rPr>
          <w:rFonts w:ascii="Times New Roman" w:hAnsi="Times New Roman" w:cs="Times New Roman"/>
          <w:lang w:val="ro-RO"/>
        </w:rPr>
        <w:t>.</w:t>
      </w:r>
    </w:p>
    <w:p w14:paraId="1841EC8E" w14:textId="77777777" w:rsidR="0093675C" w:rsidRPr="00C965B0" w:rsidRDefault="0093675C" w:rsidP="001A7853">
      <w:pPr>
        <w:jc w:val="both"/>
        <w:rPr>
          <w:rFonts w:ascii="Times New Roman" w:hAnsi="Times New Roman" w:cs="Times New Roman"/>
          <w:lang w:val="ro-RO"/>
        </w:rPr>
      </w:pPr>
    </w:p>
    <w:p w14:paraId="134CF237" w14:textId="176A2939" w:rsidR="0093675C" w:rsidRDefault="0093675C" w:rsidP="001A7853">
      <w:pPr>
        <w:jc w:val="both"/>
        <w:rPr>
          <w:rFonts w:ascii="Times New Roman" w:hAnsi="Times New Roman" w:cs="Times New Roman"/>
          <w:b/>
          <w:bCs/>
          <w:sz w:val="28"/>
          <w:szCs w:val="28"/>
          <w:lang w:val="ro-RO"/>
        </w:rPr>
      </w:pPr>
      <w:r w:rsidRPr="007F4795">
        <w:rPr>
          <w:rFonts w:ascii="Times New Roman" w:hAnsi="Times New Roman" w:cs="Times New Roman"/>
          <w:b/>
          <w:bCs/>
          <w:sz w:val="28"/>
          <w:szCs w:val="28"/>
          <w:lang w:val="ro-RO"/>
        </w:rPr>
        <w:t>PASUL 1</w:t>
      </w:r>
      <w:r w:rsidR="007F4795">
        <w:rPr>
          <w:rFonts w:ascii="Times New Roman" w:hAnsi="Times New Roman" w:cs="Times New Roman"/>
          <w:b/>
          <w:bCs/>
          <w:sz w:val="28"/>
          <w:szCs w:val="28"/>
          <w:lang w:val="ro-RO"/>
        </w:rPr>
        <w:t>:</w:t>
      </w:r>
      <w:r w:rsidRPr="007F4795">
        <w:rPr>
          <w:rFonts w:ascii="Times New Roman" w:hAnsi="Times New Roman" w:cs="Times New Roman"/>
          <w:b/>
          <w:bCs/>
          <w:sz w:val="28"/>
          <w:szCs w:val="28"/>
          <w:lang w:val="ro-RO"/>
        </w:rPr>
        <w:t xml:space="preserve"> Încadrarea companiei în sectorul de activitate corespunzător</w:t>
      </w:r>
    </w:p>
    <w:p w14:paraId="1BE95018" w14:textId="77777777" w:rsidR="006D512A" w:rsidRPr="007F4795" w:rsidRDefault="006D512A" w:rsidP="001A7853">
      <w:pPr>
        <w:jc w:val="both"/>
        <w:rPr>
          <w:rFonts w:ascii="Times New Roman" w:hAnsi="Times New Roman" w:cs="Times New Roman"/>
          <w:b/>
          <w:bCs/>
          <w:sz w:val="28"/>
          <w:szCs w:val="28"/>
          <w:lang w:val="ro-RO"/>
        </w:rPr>
      </w:pPr>
    </w:p>
    <w:p w14:paraId="0AAEFA7D" w14:textId="16E282B9" w:rsidR="0093675C" w:rsidRPr="00C965B0" w:rsidRDefault="00386171" w:rsidP="00802CB5">
      <w:pPr>
        <w:ind w:firstLine="720"/>
        <w:jc w:val="both"/>
        <w:rPr>
          <w:rFonts w:ascii="Times New Roman" w:hAnsi="Times New Roman" w:cs="Times New Roman"/>
          <w:lang w:val="ro-RO"/>
        </w:rPr>
      </w:pPr>
      <w:r w:rsidRPr="00C965B0">
        <w:rPr>
          <w:rFonts w:ascii="Times New Roman" w:hAnsi="Times New Roman" w:cs="Times New Roman"/>
          <w:b/>
          <w:bCs/>
          <w:color w:val="0F9ED5" w:themeColor="accent4"/>
          <w:lang w:val="ro-RO"/>
        </w:rPr>
        <w:t>Sectorul de activitate</w:t>
      </w:r>
      <w:r w:rsidRPr="00C965B0">
        <w:rPr>
          <w:rFonts w:ascii="Times New Roman" w:hAnsi="Times New Roman" w:cs="Times New Roman"/>
          <w:lang w:val="ro-RO"/>
        </w:rPr>
        <w:t xml:space="preserve"> al Intel Corporation este cel al tehnologiei</w:t>
      </w:r>
      <w:r w:rsidR="001A7853" w:rsidRPr="00C965B0">
        <w:rPr>
          <w:rFonts w:ascii="Times New Roman" w:hAnsi="Times New Roman" w:cs="Times New Roman"/>
          <w:lang w:val="ro-RO"/>
        </w:rPr>
        <w:t xml:space="preserve"> </w:t>
      </w:r>
      <w:r w:rsidRPr="00C965B0">
        <w:rPr>
          <w:rFonts w:ascii="Times New Roman" w:hAnsi="Times New Roman" w:cs="Times New Roman"/>
          <w:lang w:val="ro-RO"/>
        </w:rPr>
        <w:t xml:space="preserve">, situat în </w:t>
      </w:r>
      <w:r w:rsidRPr="00C965B0">
        <w:rPr>
          <w:rFonts w:ascii="Times New Roman" w:hAnsi="Times New Roman" w:cs="Times New Roman"/>
          <w:b/>
          <w:bCs/>
          <w:color w:val="0F9ED5" w:themeColor="accent4"/>
          <w:lang w:val="ro-RO"/>
        </w:rPr>
        <w:t>industria semiconductorilor.</w:t>
      </w:r>
      <w:r w:rsidRPr="00C965B0">
        <w:rPr>
          <w:rFonts w:ascii="Times New Roman" w:hAnsi="Times New Roman" w:cs="Times New Roman"/>
          <w:lang w:val="ro-RO"/>
        </w:rPr>
        <w:t xml:space="preserve"> </w:t>
      </w:r>
      <w:r w:rsidRPr="00C965B0">
        <w:rPr>
          <w:rFonts w:ascii="Times New Roman" w:hAnsi="Times New Roman" w:cs="Times New Roman"/>
          <w:b/>
          <w:bCs/>
          <w:color w:val="0F9ED5" w:themeColor="accent4"/>
          <w:lang w:val="ro-RO"/>
        </w:rPr>
        <w:t xml:space="preserve">Principala activitate </w:t>
      </w:r>
      <w:r w:rsidRPr="00C965B0">
        <w:rPr>
          <w:rFonts w:ascii="Times New Roman" w:hAnsi="Times New Roman" w:cs="Times New Roman"/>
          <w:lang w:val="ro-RO"/>
        </w:rPr>
        <w:t xml:space="preserve">este reprezentată de </w:t>
      </w:r>
      <w:r w:rsidRPr="00C965B0">
        <w:rPr>
          <w:rFonts w:ascii="Times New Roman" w:hAnsi="Times New Roman" w:cs="Times New Roman"/>
          <w:b/>
          <w:bCs/>
          <w:color w:val="0F9ED5" w:themeColor="accent4"/>
          <w:lang w:val="ro-RO"/>
        </w:rPr>
        <w:t>proiectarea și fabricarea de procesoare pentru computere și alte dispozitive electronice</w:t>
      </w:r>
      <w:r w:rsidRPr="00C965B0">
        <w:rPr>
          <w:rFonts w:ascii="Times New Roman" w:hAnsi="Times New Roman" w:cs="Times New Roman"/>
          <w:lang w:val="ro-RO"/>
        </w:rPr>
        <w:t xml:space="preserve">. Fondată în </w:t>
      </w:r>
      <w:r w:rsidRPr="00C965B0">
        <w:rPr>
          <w:rFonts w:ascii="Times New Roman" w:hAnsi="Times New Roman" w:cs="Times New Roman"/>
          <w:b/>
          <w:bCs/>
          <w:color w:val="0F9ED5" w:themeColor="accent4"/>
          <w:lang w:val="ro-RO"/>
        </w:rPr>
        <w:t>1968</w:t>
      </w:r>
      <w:r w:rsidRPr="00C965B0">
        <w:rPr>
          <w:rFonts w:ascii="Times New Roman" w:hAnsi="Times New Roman" w:cs="Times New Roman"/>
          <w:lang w:val="ro-RO"/>
        </w:rPr>
        <w:t xml:space="preserve">, compania și-a câștigat reputația ca lider în inovație și tehnologie în domeniul procesoarelor. Printre realizările notabile ale companiei se numără lansarea primului microprocesor comercial, </w:t>
      </w:r>
      <w:r w:rsidRPr="00C965B0">
        <w:rPr>
          <w:rFonts w:ascii="Times New Roman" w:hAnsi="Times New Roman" w:cs="Times New Roman"/>
          <w:b/>
          <w:bCs/>
          <w:color w:val="0F9ED5" w:themeColor="accent4"/>
          <w:lang w:val="ro-RO"/>
        </w:rPr>
        <w:t>Intel 4004</w:t>
      </w:r>
      <w:r w:rsidR="001A7853" w:rsidRPr="00C965B0">
        <w:rPr>
          <w:rFonts w:ascii="Times New Roman" w:hAnsi="Times New Roman" w:cs="Times New Roman"/>
          <w:b/>
          <w:bCs/>
          <w:color w:val="0F9ED5" w:themeColor="accent4"/>
          <w:lang w:val="ro-RO"/>
        </w:rPr>
        <w:t xml:space="preserve"> </w:t>
      </w:r>
      <w:r w:rsidRPr="00C965B0">
        <w:rPr>
          <w:rFonts w:ascii="Times New Roman" w:hAnsi="Times New Roman" w:cs="Times New Roman"/>
          <w:b/>
          <w:bCs/>
          <w:color w:val="0F9ED5" w:themeColor="accent4"/>
          <w:lang w:val="ro-RO"/>
        </w:rPr>
        <w:t>(1971)</w:t>
      </w:r>
      <w:r w:rsidRPr="00C965B0">
        <w:rPr>
          <w:rFonts w:ascii="Times New Roman" w:hAnsi="Times New Roman" w:cs="Times New Roman"/>
          <w:lang w:val="ro-RO"/>
        </w:rPr>
        <w:t>, care a deschis calea pentru revoluția computerelor personale.</w:t>
      </w:r>
    </w:p>
    <w:p w14:paraId="149EEA49" w14:textId="1DA021CD" w:rsidR="000906BF" w:rsidRPr="00C965B0" w:rsidRDefault="00386171" w:rsidP="00C965B0">
      <w:pPr>
        <w:ind w:firstLine="720"/>
        <w:jc w:val="both"/>
        <w:rPr>
          <w:rFonts w:ascii="Times New Roman" w:hAnsi="Times New Roman" w:cs="Times New Roman"/>
          <w:b/>
          <w:bCs/>
          <w:color w:val="0F9ED5" w:themeColor="accent4"/>
          <w:lang w:val="ro-RO"/>
        </w:rPr>
      </w:pPr>
      <w:r w:rsidRPr="00C965B0">
        <w:rPr>
          <w:rFonts w:ascii="Times New Roman" w:hAnsi="Times New Roman" w:cs="Times New Roman"/>
          <w:lang w:val="ro-RO"/>
        </w:rPr>
        <w:t xml:space="preserve">Producția și dezvoltarea de semiconductori implică tehnologii avansate și investiții </w:t>
      </w:r>
      <w:r w:rsidR="00E75B7E" w:rsidRPr="00C965B0">
        <w:rPr>
          <w:rFonts w:ascii="Times New Roman" w:hAnsi="Times New Roman" w:cs="Times New Roman"/>
          <w:lang w:val="ro-RO"/>
        </w:rPr>
        <w:t>semnificative</w:t>
      </w:r>
      <w:r w:rsidRPr="00C965B0">
        <w:rPr>
          <w:rFonts w:ascii="Times New Roman" w:hAnsi="Times New Roman" w:cs="Times New Roman"/>
          <w:lang w:val="ro-RO"/>
        </w:rPr>
        <w:t xml:space="preserve"> în cercetare și dezvoltare.</w:t>
      </w:r>
      <w:r w:rsidR="00E75B7E" w:rsidRPr="00C965B0">
        <w:rPr>
          <w:rFonts w:ascii="Times New Roman" w:hAnsi="Times New Roman" w:cs="Times New Roman"/>
          <w:lang w:val="ro-RO"/>
        </w:rPr>
        <w:t xml:space="preserve"> </w:t>
      </w:r>
      <w:r w:rsidR="00E75B7E" w:rsidRPr="00C965B0">
        <w:rPr>
          <w:rFonts w:ascii="Times New Roman" w:hAnsi="Times New Roman" w:cs="Times New Roman"/>
          <w:b/>
          <w:bCs/>
          <w:color w:val="0F9ED5" w:themeColor="accent4"/>
          <w:lang w:val="ro-RO"/>
        </w:rPr>
        <w:t xml:space="preserve">Principalii concurenți </w:t>
      </w:r>
      <w:r w:rsidR="00E75B7E" w:rsidRPr="00C965B0">
        <w:rPr>
          <w:rFonts w:ascii="Times New Roman" w:hAnsi="Times New Roman" w:cs="Times New Roman"/>
          <w:lang w:val="ro-RO"/>
        </w:rPr>
        <w:t xml:space="preserve">ai </w:t>
      </w:r>
      <w:r w:rsidR="00E75B7E" w:rsidRPr="00C965B0">
        <w:rPr>
          <w:rFonts w:ascii="Times New Roman" w:hAnsi="Times New Roman" w:cs="Times New Roman"/>
          <w:b/>
          <w:bCs/>
          <w:color w:val="0F9ED5" w:themeColor="accent4"/>
          <w:lang w:val="ro-RO"/>
        </w:rPr>
        <w:t xml:space="preserve">Intel Corporation </w:t>
      </w:r>
      <w:r w:rsidR="00E75B7E" w:rsidRPr="00C965B0">
        <w:rPr>
          <w:rFonts w:ascii="Times New Roman" w:hAnsi="Times New Roman" w:cs="Times New Roman"/>
          <w:lang w:val="ro-RO"/>
        </w:rPr>
        <w:t xml:space="preserve">sunt: </w:t>
      </w:r>
      <w:proofErr w:type="spellStart"/>
      <w:r w:rsidR="00E75B7E" w:rsidRPr="00C965B0">
        <w:rPr>
          <w:rFonts w:ascii="Times New Roman" w:hAnsi="Times New Roman" w:cs="Times New Roman"/>
          <w:b/>
          <w:bCs/>
          <w:color w:val="0F9ED5" w:themeColor="accent4"/>
          <w:lang w:val="ro-RO"/>
        </w:rPr>
        <w:t>Advanced</w:t>
      </w:r>
      <w:proofErr w:type="spellEnd"/>
      <w:r w:rsidR="00E75B7E" w:rsidRPr="00C965B0">
        <w:rPr>
          <w:rFonts w:ascii="Times New Roman" w:hAnsi="Times New Roman" w:cs="Times New Roman"/>
          <w:b/>
          <w:bCs/>
          <w:color w:val="0F9ED5" w:themeColor="accent4"/>
          <w:lang w:val="ro-RO"/>
        </w:rPr>
        <w:t xml:space="preserve"> Micro </w:t>
      </w:r>
      <w:proofErr w:type="spellStart"/>
      <w:r w:rsidR="00E75B7E" w:rsidRPr="00C965B0">
        <w:rPr>
          <w:rFonts w:ascii="Times New Roman" w:hAnsi="Times New Roman" w:cs="Times New Roman"/>
          <w:b/>
          <w:bCs/>
          <w:color w:val="0F9ED5" w:themeColor="accent4"/>
          <w:lang w:val="ro-RO"/>
        </w:rPr>
        <w:t>Devices</w:t>
      </w:r>
      <w:proofErr w:type="spellEnd"/>
      <w:r w:rsidR="001A7853" w:rsidRPr="00C965B0">
        <w:rPr>
          <w:rFonts w:ascii="Times New Roman" w:hAnsi="Times New Roman" w:cs="Times New Roman"/>
          <w:b/>
          <w:bCs/>
          <w:color w:val="0F9ED5" w:themeColor="accent4"/>
          <w:lang w:val="ro-RO"/>
        </w:rPr>
        <w:t xml:space="preserve"> </w:t>
      </w:r>
      <w:r w:rsidR="00E75B7E" w:rsidRPr="00C965B0">
        <w:rPr>
          <w:rFonts w:ascii="Times New Roman" w:hAnsi="Times New Roman" w:cs="Times New Roman"/>
          <w:b/>
          <w:bCs/>
          <w:color w:val="0F9ED5" w:themeColor="accent4"/>
          <w:lang w:val="ro-RO"/>
        </w:rPr>
        <w:t>(AMD), NVIDIA Corporation</w:t>
      </w:r>
      <w:r w:rsidR="00EC5475" w:rsidRPr="00C965B0">
        <w:rPr>
          <w:rFonts w:ascii="Times New Roman" w:hAnsi="Times New Roman" w:cs="Times New Roman"/>
          <w:b/>
          <w:bCs/>
          <w:color w:val="0F9ED5" w:themeColor="accent4"/>
          <w:lang w:val="ro-RO"/>
        </w:rPr>
        <w:t xml:space="preserve"> (NVDA)</w:t>
      </w:r>
      <w:r w:rsidR="00E75B7E" w:rsidRPr="00C965B0">
        <w:rPr>
          <w:rFonts w:ascii="Times New Roman" w:hAnsi="Times New Roman" w:cs="Times New Roman"/>
          <w:b/>
          <w:bCs/>
          <w:color w:val="0F9ED5" w:themeColor="accent4"/>
          <w:lang w:val="ro-RO"/>
        </w:rPr>
        <w:t xml:space="preserve">, </w:t>
      </w:r>
      <w:r w:rsidR="00EC5475" w:rsidRPr="00C965B0">
        <w:rPr>
          <w:rFonts w:ascii="Times New Roman" w:hAnsi="Times New Roman" w:cs="Times New Roman"/>
          <w:b/>
          <w:bCs/>
          <w:color w:val="0F9ED5" w:themeColor="accent4"/>
          <w:lang w:val="ro-RO"/>
        </w:rPr>
        <w:t xml:space="preserve">Taiwan Semiconductor </w:t>
      </w:r>
      <w:proofErr w:type="spellStart"/>
      <w:r w:rsidR="00EC5475" w:rsidRPr="00C965B0">
        <w:rPr>
          <w:rFonts w:ascii="Times New Roman" w:hAnsi="Times New Roman" w:cs="Times New Roman"/>
          <w:b/>
          <w:bCs/>
          <w:color w:val="0F9ED5" w:themeColor="accent4"/>
          <w:lang w:val="ro-RO"/>
        </w:rPr>
        <w:t>Manufacturing</w:t>
      </w:r>
      <w:proofErr w:type="spellEnd"/>
      <w:r w:rsidR="00EC5475" w:rsidRPr="00C965B0">
        <w:rPr>
          <w:rFonts w:ascii="Times New Roman" w:hAnsi="Times New Roman" w:cs="Times New Roman"/>
          <w:b/>
          <w:bCs/>
          <w:color w:val="0F9ED5" w:themeColor="accent4"/>
          <w:lang w:val="ro-RO"/>
        </w:rPr>
        <w:t xml:space="preserve"> Company Limited (TSM), QUALCOMM </w:t>
      </w:r>
      <w:proofErr w:type="spellStart"/>
      <w:r w:rsidR="00EC5475" w:rsidRPr="00C965B0">
        <w:rPr>
          <w:rFonts w:ascii="Times New Roman" w:hAnsi="Times New Roman" w:cs="Times New Roman"/>
          <w:b/>
          <w:bCs/>
          <w:color w:val="0F9ED5" w:themeColor="accent4"/>
          <w:lang w:val="ro-RO"/>
        </w:rPr>
        <w:t>Incorporated</w:t>
      </w:r>
      <w:proofErr w:type="spellEnd"/>
      <w:r w:rsidR="00EC5475" w:rsidRPr="00C965B0">
        <w:rPr>
          <w:rFonts w:ascii="Times New Roman" w:hAnsi="Times New Roman" w:cs="Times New Roman"/>
          <w:b/>
          <w:bCs/>
          <w:color w:val="0F9ED5" w:themeColor="accent4"/>
          <w:lang w:val="ro-RO"/>
        </w:rPr>
        <w:t xml:space="preserve"> (QCOM)</w:t>
      </w:r>
    </w:p>
    <w:p w14:paraId="006FC5EC" w14:textId="77777777" w:rsidR="00C965B0" w:rsidRPr="00C965B0" w:rsidRDefault="00C965B0" w:rsidP="00C965B0">
      <w:pPr>
        <w:ind w:firstLine="720"/>
        <w:jc w:val="both"/>
        <w:rPr>
          <w:rStyle w:val="selectable-text"/>
          <w:rFonts w:ascii="Times New Roman" w:hAnsi="Times New Roman" w:cs="Times New Roman"/>
          <w:b/>
          <w:bCs/>
          <w:color w:val="0F9ED5" w:themeColor="accent4"/>
          <w:lang w:val="ro-RO"/>
        </w:rPr>
      </w:pPr>
    </w:p>
    <w:p w14:paraId="1200F117" w14:textId="166AE356" w:rsidR="000906BF" w:rsidRPr="00C965B0" w:rsidRDefault="00E75B7E" w:rsidP="00C965B0">
      <w:pPr>
        <w:ind w:firstLine="720"/>
        <w:jc w:val="both"/>
        <w:rPr>
          <w:rStyle w:val="selectable-text"/>
          <w:rFonts w:ascii="Times New Roman" w:hAnsi="Times New Roman" w:cs="Times New Roman"/>
        </w:rPr>
      </w:pPr>
      <w:r w:rsidRPr="00C965B0">
        <w:rPr>
          <w:rStyle w:val="selectable-text"/>
          <w:rFonts w:ascii="Times New Roman" w:hAnsi="Times New Roman" w:cs="Times New Roman"/>
          <w:b/>
          <w:bCs/>
          <w:color w:val="0F9ED5" w:themeColor="accent4"/>
        </w:rPr>
        <w:t>AMD</w:t>
      </w:r>
      <w:r w:rsidRPr="00C965B0">
        <w:rPr>
          <w:rStyle w:val="selectable-text"/>
          <w:rFonts w:ascii="Times New Roman" w:hAnsi="Times New Roman" w:cs="Times New Roman"/>
        </w:rPr>
        <w:t xml:space="preserve"> este unul dintre cei mai importanți competitori ai Intel în domeniul procesoarelor pentru computere și servere. Compania produce o gamă largă de procesoare care concurează direct cu produsele Intel.</w:t>
      </w:r>
    </w:p>
    <w:p w14:paraId="1806358F" w14:textId="796512CE" w:rsidR="000906BF" w:rsidRPr="00C965B0" w:rsidRDefault="00E75B7E" w:rsidP="00C965B0">
      <w:pPr>
        <w:ind w:firstLine="720"/>
        <w:jc w:val="both"/>
        <w:rPr>
          <w:rStyle w:val="selectable-text"/>
          <w:rFonts w:ascii="Times New Roman" w:hAnsi="Times New Roman" w:cs="Times New Roman"/>
        </w:rPr>
      </w:pPr>
      <w:r w:rsidRPr="00C965B0">
        <w:rPr>
          <w:rStyle w:val="selectable-text"/>
          <w:rFonts w:ascii="Times New Roman" w:hAnsi="Times New Roman" w:cs="Times New Roman"/>
          <w:b/>
          <w:bCs/>
          <w:color w:val="0F9ED5" w:themeColor="accent4"/>
        </w:rPr>
        <w:t>NVIDIA</w:t>
      </w:r>
      <w:r w:rsidRPr="00C965B0">
        <w:rPr>
          <w:rStyle w:val="selectable-text"/>
          <w:rFonts w:ascii="Times New Roman" w:hAnsi="Times New Roman" w:cs="Times New Roman"/>
        </w:rPr>
        <w:t xml:space="preserve"> este cunoscută pentru procesoarele grafice și soluțiile de calcul paralel, folosite în jocuri video, grafică profesională și domenii precum inteligența artificială și data science. Deși nu este specializată în procesoare de uz general ca </w:t>
      </w:r>
      <w:r w:rsidRPr="00C965B0">
        <w:rPr>
          <w:rStyle w:val="selectable-text"/>
          <w:rFonts w:ascii="Times New Roman" w:hAnsi="Times New Roman" w:cs="Times New Roman"/>
          <w:b/>
          <w:bCs/>
          <w:color w:val="0F9ED5" w:themeColor="accent4"/>
        </w:rPr>
        <w:t>Intel</w:t>
      </w:r>
      <w:r w:rsidRPr="00C965B0">
        <w:rPr>
          <w:rStyle w:val="selectable-text"/>
          <w:rFonts w:ascii="Times New Roman" w:hAnsi="Times New Roman" w:cs="Times New Roman"/>
        </w:rPr>
        <w:t xml:space="preserve">, </w:t>
      </w:r>
      <w:r w:rsidRPr="00C965B0">
        <w:rPr>
          <w:rStyle w:val="selectable-text"/>
          <w:rFonts w:ascii="Times New Roman" w:hAnsi="Times New Roman" w:cs="Times New Roman"/>
          <w:b/>
          <w:bCs/>
          <w:color w:val="0F9ED5" w:themeColor="accent4"/>
        </w:rPr>
        <w:t>NVIDIA</w:t>
      </w:r>
      <w:r w:rsidRPr="00C965B0">
        <w:rPr>
          <w:rStyle w:val="selectable-text"/>
          <w:rFonts w:ascii="Times New Roman" w:hAnsi="Times New Roman" w:cs="Times New Roman"/>
        </w:rPr>
        <w:t xml:space="preserve"> poate fi considerată un competitor important, în special în ceea ce privește tehnologiile emergente precum AI și mașinile autonome.</w:t>
      </w:r>
    </w:p>
    <w:p w14:paraId="38966F64" w14:textId="5DE3739D" w:rsidR="000906BF" w:rsidRPr="00C965B0" w:rsidRDefault="000906BF" w:rsidP="00C965B0">
      <w:pPr>
        <w:ind w:firstLine="720"/>
        <w:jc w:val="both"/>
        <w:rPr>
          <w:rStyle w:val="selectable-text"/>
          <w:rFonts w:ascii="Times New Roman" w:hAnsi="Times New Roman" w:cs="Times New Roman"/>
        </w:rPr>
      </w:pPr>
      <w:r w:rsidRPr="00C965B0">
        <w:rPr>
          <w:rStyle w:val="selectable-text"/>
          <w:rFonts w:ascii="Times New Roman" w:hAnsi="Times New Roman" w:cs="Times New Roman"/>
          <w:b/>
          <w:bCs/>
          <w:color w:val="0F9ED5" w:themeColor="accent4"/>
        </w:rPr>
        <w:t>Taiwan Semiconductor Manufacturing Company Limited (TSMC)</w:t>
      </w:r>
      <w:r w:rsidRPr="00C965B0">
        <w:rPr>
          <w:rStyle w:val="selectable-text"/>
          <w:rFonts w:ascii="Times New Roman" w:hAnsi="Times New Roman" w:cs="Times New Roman"/>
        </w:rPr>
        <w:t xml:space="preserve"> este cel mai mare producător de semiconductori din lume, oferind servicii de fabricație pentru unele dintre cele mai mari companii de tehnologie. Cu sediul în Taiwan, </w:t>
      </w:r>
      <w:r w:rsidRPr="00C965B0">
        <w:rPr>
          <w:rStyle w:val="selectable-text"/>
          <w:rFonts w:ascii="Times New Roman" w:hAnsi="Times New Roman" w:cs="Times New Roman"/>
          <w:b/>
          <w:bCs/>
          <w:color w:val="0F9ED5" w:themeColor="accent4"/>
        </w:rPr>
        <w:t xml:space="preserve">TSMC </w:t>
      </w:r>
      <w:r w:rsidRPr="00C965B0">
        <w:rPr>
          <w:rStyle w:val="selectable-text"/>
          <w:rFonts w:ascii="Times New Roman" w:hAnsi="Times New Roman" w:cs="Times New Roman"/>
        </w:rPr>
        <w:t>este recunoscută pentru inovațiile în tehnologia de producție a cipurilor, inclusiv tehnologiile de fabricație pe 7nm, 5n. Compania are o influență semnificativă în industria globală a tehnologiei</w:t>
      </w:r>
      <w:r w:rsidR="00C965B0">
        <w:rPr>
          <w:rStyle w:val="selectable-text"/>
          <w:rFonts w:ascii="Times New Roman" w:hAnsi="Times New Roman" w:cs="Times New Roman"/>
        </w:rPr>
        <w:t>.</w:t>
      </w:r>
    </w:p>
    <w:p w14:paraId="0614BAAC" w14:textId="77ED550A" w:rsidR="00DC34D5" w:rsidRPr="00C965B0" w:rsidRDefault="00C965B0" w:rsidP="00C965B0">
      <w:pPr>
        <w:ind w:firstLine="720"/>
        <w:jc w:val="both"/>
        <w:rPr>
          <w:rStyle w:val="selectable-text"/>
          <w:rFonts w:ascii="Times New Roman" w:hAnsi="Times New Roman" w:cs="Times New Roman"/>
        </w:rPr>
      </w:pPr>
      <w:r>
        <w:rPr>
          <w:rStyle w:val="selectable-text"/>
          <w:rFonts w:ascii="Times New Roman" w:hAnsi="Times New Roman" w:cs="Times New Roman"/>
          <w:b/>
          <w:bCs/>
          <w:color w:val="0F9ED5" w:themeColor="accent4"/>
        </w:rPr>
        <w:t>QUALCOMM</w:t>
      </w:r>
      <w:r w:rsidR="00E75B7E" w:rsidRPr="00C965B0">
        <w:rPr>
          <w:rStyle w:val="selectable-text"/>
          <w:rFonts w:ascii="Times New Roman" w:hAnsi="Times New Roman" w:cs="Times New Roman"/>
        </w:rPr>
        <w:t xml:space="preserve"> este unul dintre cei mai mari producători de cipuri pentru dispozitive mobile, incluzând procesoare pentru smartphone-uri și modemuri pentru rețele mobile. Întrucât piața dispozitivelor mobile este în continuă creștere și dezvoltare, </w:t>
      </w:r>
      <w:r>
        <w:rPr>
          <w:rStyle w:val="selectable-text"/>
          <w:rFonts w:ascii="Times New Roman" w:hAnsi="Times New Roman" w:cs="Times New Roman"/>
          <w:b/>
          <w:bCs/>
          <w:color w:val="0F9ED5" w:themeColor="accent4"/>
        </w:rPr>
        <w:t>QUALCOMM</w:t>
      </w:r>
      <w:r w:rsidR="00E75B7E" w:rsidRPr="00C965B0">
        <w:rPr>
          <w:rStyle w:val="selectable-text"/>
          <w:rFonts w:ascii="Times New Roman" w:hAnsi="Times New Roman" w:cs="Times New Roman"/>
        </w:rPr>
        <w:t xml:space="preserve"> poate fi considerată un concurent semnificativ pentru Intel, în special în domeniul dispozitivelor portabile și Internet of Things (IoT). </w:t>
      </w:r>
    </w:p>
    <w:p w14:paraId="389F53D6" w14:textId="615B4F63" w:rsidR="00C03311" w:rsidRPr="00C965B0" w:rsidRDefault="00DC34D5" w:rsidP="00C965B0">
      <w:pPr>
        <w:ind w:firstLine="720"/>
        <w:jc w:val="both"/>
        <w:rPr>
          <w:rFonts w:ascii="Times New Roman" w:hAnsi="Times New Roman" w:cs="Times New Roman"/>
          <w:lang w:val="ro-RO"/>
        </w:rPr>
      </w:pP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operează într-o industrie caracterizată de o concurență </w:t>
      </w:r>
      <w:proofErr w:type="spellStart"/>
      <w:r w:rsidRPr="00C965B0">
        <w:rPr>
          <w:rFonts w:ascii="Times New Roman" w:hAnsi="Times New Roman" w:cs="Times New Roman"/>
          <w:b/>
          <w:bCs/>
          <w:color w:val="0F9ED5" w:themeColor="accent4"/>
          <w:lang w:val="ro-RO"/>
        </w:rPr>
        <w:t>oligopolistică</w:t>
      </w:r>
      <w:proofErr w:type="spellEnd"/>
      <w:r w:rsidRPr="00C965B0">
        <w:rPr>
          <w:rFonts w:ascii="Times New Roman" w:hAnsi="Times New Roman" w:cs="Times New Roman"/>
          <w:lang w:val="ro-RO"/>
        </w:rPr>
        <w:t xml:space="preserve">, în care un număr mic de producători importanți domină piața și au un impact semnificativ asupra prețurilor și ofertei. Deși </w:t>
      </w:r>
      <w:r w:rsidRPr="00C965B0">
        <w:rPr>
          <w:rFonts w:ascii="Times New Roman" w:hAnsi="Times New Roman" w:cs="Times New Roman"/>
          <w:b/>
          <w:bCs/>
          <w:color w:val="0F9ED5" w:themeColor="accent4"/>
          <w:lang w:val="ro-RO"/>
        </w:rPr>
        <w:t xml:space="preserve">Intel </w:t>
      </w:r>
      <w:r w:rsidRPr="00C965B0">
        <w:rPr>
          <w:rFonts w:ascii="Times New Roman" w:hAnsi="Times New Roman" w:cs="Times New Roman"/>
          <w:lang w:val="ro-RO"/>
        </w:rPr>
        <w:t>deține o cotă de piață semnificativă în domeniul procesoarelor</w:t>
      </w:r>
      <w:r w:rsidR="000906BF" w:rsidRPr="00C965B0">
        <w:rPr>
          <w:rFonts w:ascii="Times New Roman" w:hAnsi="Times New Roman" w:cs="Times New Roman"/>
          <w:lang w:val="ro-RO"/>
        </w:rPr>
        <w:t xml:space="preserve">, are competitori </w:t>
      </w:r>
      <w:r w:rsidRPr="00C965B0">
        <w:rPr>
          <w:rFonts w:ascii="Times New Roman" w:hAnsi="Times New Roman" w:cs="Times New Roman"/>
          <w:lang w:val="ro-RO"/>
        </w:rPr>
        <w:t>importanți,</w:t>
      </w:r>
      <w:r w:rsidR="000906BF" w:rsidRPr="00C965B0">
        <w:rPr>
          <w:rFonts w:ascii="Times New Roman" w:hAnsi="Times New Roman" w:cs="Times New Roman"/>
          <w:lang w:val="ro-RO"/>
        </w:rPr>
        <w:t xml:space="preserve"> după cum am menționat mai sus</w:t>
      </w:r>
      <w:r w:rsidRPr="00C965B0">
        <w:rPr>
          <w:rFonts w:ascii="Times New Roman" w:hAnsi="Times New Roman" w:cs="Times New Roman"/>
          <w:lang w:val="ro-RO"/>
        </w:rPr>
        <w:t xml:space="preserve">. </w:t>
      </w:r>
    </w:p>
    <w:p w14:paraId="39E4173E" w14:textId="3FCFA499" w:rsidR="00C03311" w:rsidRPr="00C965B0" w:rsidRDefault="00C03311" w:rsidP="00C965B0">
      <w:pPr>
        <w:ind w:firstLine="720"/>
        <w:jc w:val="both"/>
        <w:rPr>
          <w:rFonts w:ascii="Times New Roman" w:hAnsi="Times New Roman" w:cs="Times New Roman"/>
          <w:lang w:val="ro-RO"/>
        </w:rPr>
      </w:pPr>
      <w:r w:rsidRPr="00C965B0">
        <w:rPr>
          <w:rFonts w:ascii="Times New Roman" w:hAnsi="Times New Roman" w:cs="Times New Roman"/>
          <w:b/>
          <w:bCs/>
          <w:color w:val="0F9ED5" w:themeColor="accent4"/>
          <w:lang w:val="ro-RO"/>
        </w:rPr>
        <w:t>Modalitatea de impunere a prețurilor</w:t>
      </w:r>
      <w:r w:rsidRPr="00C965B0">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constă în ajustarea prețurilor de către </w:t>
      </w: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în funcție de cererea pieței și costurile de producție. Datele financiare arată că </w:t>
      </w: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a implementat diverse strategii de prețuri pentru a rămâne competitivă, inclusiv creșterea prețurilor pentru unele produse de înaltă performanță </w:t>
      </w:r>
      <w:r w:rsidRPr="00C965B0">
        <w:rPr>
          <w:rFonts w:ascii="Times New Roman" w:hAnsi="Times New Roman" w:cs="Times New Roman"/>
          <w:lang w:val="ro-RO"/>
        </w:rPr>
        <w:lastRenderedPageBreak/>
        <w:t xml:space="preserve">și menținerea sau reducerea prețurilor pentru alte produse în conformitate cu dinamica pieței. Ca o retrospectivă, în 2020, </w:t>
      </w: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a anunțat o creștere a prețului pentru unele dintre procesoarele sale de înaltă performanță, cum ar fi seria Core i9, pentru a reflecta cererea sporită și pentru a-și maximiza profiturile. În același timp, pentru a rămâne competitivă, </w:t>
      </w:r>
      <w:r w:rsidRPr="00C965B0">
        <w:rPr>
          <w:rFonts w:ascii="Times New Roman" w:hAnsi="Times New Roman" w:cs="Times New Roman"/>
          <w:b/>
          <w:bCs/>
          <w:color w:val="0F9ED5" w:themeColor="accent4"/>
          <w:lang w:val="ro-RO"/>
        </w:rPr>
        <w:t xml:space="preserve">Intel </w:t>
      </w:r>
      <w:r w:rsidRPr="00C965B0">
        <w:rPr>
          <w:rFonts w:ascii="Times New Roman" w:hAnsi="Times New Roman" w:cs="Times New Roman"/>
          <w:lang w:val="ro-RO"/>
        </w:rPr>
        <w:t xml:space="preserve">a menținut prețurile sau le-a redus pentru alte produse, cum ar fi procesoarele din gama </w:t>
      </w:r>
      <w:proofErr w:type="spellStart"/>
      <w:r w:rsidRPr="00C965B0">
        <w:rPr>
          <w:rFonts w:ascii="Times New Roman" w:hAnsi="Times New Roman" w:cs="Times New Roman"/>
          <w:lang w:val="ro-RO"/>
        </w:rPr>
        <w:t>entry-level</w:t>
      </w:r>
      <w:proofErr w:type="spellEnd"/>
      <w:r w:rsidRPr="00C965B0">
        <w:rPr>
          <w:rFonts w:ascii="Times New Roman" w:hAnsi="Times New Roman" w:cs="Times New Roman"/>
          <w:lang w:val="ro-RO"/>
        </w:rPr>
        <w:t>, pentru a atrage clienții cu bugete mai reduse.</w:t>
      </w:r>
    </w:p>
    <w:p w14:paraId="0AC4A439" w14:textId="77777777" w:rsidR="000906BF" w:rsidRPr="00C965B0" w:rsidRDefault="000906BF" w:rsidP="001A7853">
      <w:pPr>
        <w:jc w:val="both"/>
        <w:rPr>
          <w:rFonts w:ascii="Times New Roman" w:hAnsi="Times New Roman" w:cs="Times New Roman"/>
          <w:lang w:val="ro-RO"/>
        </w:rPr>
      </w:pPr>
    </w:p>
    <w:p w14:paraId="2382B473" w14:textId="65EFDDEF" w:rsidR="00ED79E4" w:rsidRPr="00C965B0" w:rsidRDefault="00ED79E4" w:rsidP="00ED79E4">
      <w:pPr>
        <w:jc w:val="both"/>
        <w:rPr>
          <w:rFonts w:ascii="Times New Roman" w:hAnsi="Times New Roman" w:cs="Times New Roman"/>
          <w:lang w:val="ro-RO"/>
        </w:rPr>
      </w:pPr>
      <w:r w:rsidRPr="00C965B0">
        <w:rPr>
          <w:rFonts w:ascii="Times New Roman" w:hAnsi="Times New Roman" w:cs="Times New Roman"/>
          <w:lang w:val="ro-RO"/>
        </w:rPr>
        <w:t xml:space="preserve">Conform datelor de pe site-ul companiei, am surprins </w:t>
      </w:r>
      <w:r w:rsidRPr="00C965B0">
        <w:rPr>
          <w:rFonts w:ascii="Times New Roman" w:hAnsi="Times New Roman" w:cs="Times New Roman"/>
          <w:b/>
          <w:bCs/>
          <w:color w:val="0F9ED5" w:themeColor="accent4"/>
          <w:lang w:val="ro-RO"/>
        </w:rPr>
        <w:t>strategia</w:t>
      </w:r>
      <w:r w:rsidRPr="00C965B0">
        <w:rPr>
          <w:rFonts w:ascii="Times New Roman" w:hAnsi="Times New Roman" w:cs="Times New Roman"/>
          <w:lang w:val="ro-RO"/>
        </w:rPr>
        <w:t xml:space="preserve"> în scopul atragerii </w:t>
      </w:r>
      <w:proofErr w:type="spellStart"/>
      <w:r w:rsidRPr="00C965B0">
        <w:rPr>
          <w:rFonts w:ascii="Times New Roman" w:hAnsi="Times New Roman" w:cs="Times New Roman"/>
          <w:lang w:val="ro-RO"/>
        </w:rPr>
        <w:t>cumparătorilor</w:t>
      </w:r>
      <w:proofErr w:type="spellEnd"/>
      <w:r w:rsidRPr="00C965B0">
        <w:rPr>
          <w:rFonts w:ascii="Times New Roman" w:hAnsi="Times New Roman" w:cs="Times New Roman"/>
          <w:lang w:val="ro-RO"/>
        </w:rPr>
        <w:t>:</w:t>
      </w:r>
    </w:p>
    <w:p w14:paraId="38F8E9D2" w14:textId="3A91F5EE" w:rsidR="00EE220E" w:rsidRPr="00C965B0" w:rsidRDefault="00EE220E" w:rsidP="00EE220E">
      <w:pPr>
        <w:jc w:val="center"/>
        <w:rPr>
          <w:rFonts w:ascii="Times New Roman" w:hAnsi="Times New Roman" w:cs="Times New Roman"/>
          <w:lang w:val="ro-RO"/>
        </w:rPr>
      </w:pPr>
      <w:r w:rsidRPr="00C965B0">
        <w:rPr>
          <w:rFonts w:ascii="Times New Roman" w:hAnsi="Times New Roman" w:cs="Times New Roman"/>
          <w:noProof/>
          <w:lang w:val="ro-RO"/>
        </w:rPr>
        <w:drawing>
          <wp:inline distT="0" distB="0" distL="0" distR="0" wp14:anchorId="0C946F0D" wp14:editId="480EC6E7">
            <wp:extent cx="4945626" cy="2132548"/>
            <wp:effectExtent l="0" t="0" r="0" b="1270"/>
            <wp:docPr id="2006699537" name="Picture 1" descr="A blue and white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99537" name="Picture 1" descr="A blue and white diagram with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8843" cy="2151183"/>
                    </a:xfrm>
                    <a:prstGeom prst="rect">
                      <a:avLst/>
                    </a:prstGeom>
                  </pic:spPr>
                </pic:pic>
              </a:graphicData>
            </a:graphic>
          </wp:inline>
        </w:drawing>
      </w:r>
    </w:p>
    <w:p w14:paraId="3CD1CC19" w14:textId="77777777" w:rsidR="00EE220E" w:rsidRPr="00C965B0" w:rsidRDefault="00EE220E" w:rsidP="00EE220E">
      <w:pPr>
        <w:jc w:val="center"/>
        <w:rPr>
          <w:rFonts w:ascii="Times New Roman" w:hAnsi="Times New Roman" w:cs="Times New Roman"/>
          <w:lang w:val="ro-RO"/>
        </w:rPr>
      </w:pPr>
    </w:p>
    <w:p w14:paraId="0630D7B2" w14:textId="4DC6FFBD" w:rsidR="00962EB4" w:rsidRDefault="00ED79E4" w:rsidP="00C965B0">
      <w:pPr>
        <w:ind w:firstLine="720"/>
        <w:jc w:val="both"/>
        <w:rPr>
          <w:rFonts w:ascii="Times New Roman" w:hAnsi="Times New Roman" w:cs="Times New Roman"/>
          <w:lang w:val="ro-RO"/>
        </w:rPr>
      </w:pP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se află în mijlocul unei revoluții tehnologice, unde cererea pentru putere de procesare este în creștere continuă. Această creștere este alimentată de cinci tendințe majore: </w:t>
      </w:r>
      <w:r w:rsidRPr="00C965B0">
        <w:rPr>
          <w:rFonts w:ascii="Times New Roman" w:hAnsi="Times New Roman" w:cs="Times New Roman"/>
          <w:b/>
          <w:bCs/>
          <w:lang w:val="ro-RO"/>
        </w:rPr>
        <w:t xml:space="preserve">calculul omniprezent, conectivitatea constantă, infrastructura de la </w:t>
      </w:r>
      <w:proofErr w:type="spellStart"/>
      <w:r w:rsidRPr="00C965B0">
        <w:rPr>
          <w:rFonts w:ascii="Times New Roman" w:hAnsi="Times New Roman" w:cs="Times New Roman"/>
          <w:b/>
          <w:bCs/>
          <w:lang w:val="ro-RO"/>
        </w:rPr>
        <w:t>cloud</w:t>
      </w:r>
      <w:proofErr w:type="spellEnd"/>
      <w:r w:rsidRPr="00C965B0">
        <w:rPr>
          <w:rFonts w:ascii="Times New Roman" w:hAnsi="Times New Roman" w:cs="Times New Roman"/>
          <w:b/>
          <w:bCs/>
          <w:lang w:val="ro-RO"/>
        </w:rPr>
        <w:t xml:space="preserve"> la </w:t>
      </w:r>
      <w:proofErr w:type="spellStart"/>
      <w:r w:rsidRPr="00C965B0">
        <w:rPr>
          <w:rFonts w:ascii="Times New Roman" w:hAnsi="Times New Roman" w:cs="Times New Roman"/>
          <w:b/>
          <w:bCs/>
          <w:lang w:val="ro-RO"/>
        </w:rPr>
        <w:t>edge</w:t>
      </w:r>
      <w:proofErr w:type="spellEnd"/>
      <w:r w:rsidRPr="00C965B0">
        <w:rPr>
          <w:rFonts w:ascii="Times New Roman" w:hAnsi="Times New Roman" w:cs="Times New Roman"/>
          <w:b/>
          <w:bCs/>
          <w:lang w:val="ro-RO"/>
        </w:rPr>
        <w:t>, inteligența artificială</w:t>
      </w:r>
      <w:r w:rsidRPr="00C965B0">
        <w:rPr>
          <w:rFonts w:ascii="Times New Roman" w:hAnsi="Times New Roman" w:cs="Times New Roman"/>
          <w:lang w:val="ro-RO"/>
        </w:rPr>
        <w:t xml:space="preserve"> și </w:t>
      </w:r>
      <w:proofErr w:type="spellStart"/>
      <w:r w:rsidRPr="00C965B0">
        <w:rPr>
          <w:rFonts w:ascii="Times New Roman" w:hAnsi="Times New Roman" w:cs="Times New Roman"/>
          <w:b/>
          <w:bCs/>
          <w:lang w:val="ro-RO"/>
        </w:rPr>
        <w:t>senzorizarea</w:t>
      </w:r>
      <w:proofErr w:type="spellEnd"/>
      <w:r w:rsidRPr="00C965B0">
        <w:rPr>
          <w:rFonts w:ascii="Times New Roman" w:hAnsi="Times New Roman" w:cs="Times New Roman"/>
          <w:lang w:val="ro-RO"/>
        </w:rPr>
        <w:t>. Aceștia își propun să conducă industria, capitalizând pe aceste tendințe pentru a stimula creșterea clienților și a lor ca și companie. De asemen</w:t>
      </w:r>
      <w:r w:rsidR="00C965B0">
        <w:rPr>
          <w:rFonts w:ascii="Times New Roman" w:hAnsi="Times New Roman" w:cs="Times New Roman"/>
          <w:lang w:val="ro-RO"/>
        </w:rPr>
        <w:t>e</w:t>
      </w:r>
      <w:r w:rsidRPr="00C965B0">
        <w:rPr>
          <w:rFonts w:ascii="Times New Roman" w:hAnsi="Times New Roman" w:cs="Times New Roman"/>
          <w:lang w:val="ro-RO"/>
        </w:rPr>
        <w:t xml:space="preserve">a, au un avantaj unic datorită experienței și tehnologiei lor extinse, alături de capacitatea de producție la scară. Strategia </w:t>
      </w:r>
      <w:r w:rsidRPr="00C965B0">
        <w:rPr>
          <w:rFonts w:ascii="Times New Roman" w:hAnsi="Times New Roman" w:cs="Times New Roman"/>
          <w:b/>
          <w:bCs/>
          <w:color w:val="0F9ED5" w:themeColor="accent4"/>
          <w:lang w:val="ro-RO"/>
        </w:rPr>
        <w:t>Intel</w:t>
      </w:r>
      <w:r w:rsidR="00C965B0">
        <w:rPr>
          <w:rFonts w:ascii="Times New Roman" w:hAnsi="Times New Roman" w:cs="Times New Roman"/>
          <w:b/>
          <w:bCs/>
          <w:color w:val="0F9ED5" w:themeColor="accent4"/>
          <w:lang w:val="ro-RO"/>
        </w:rPr>
        <w:t xml:space="preserve"> </w:t>
      </w:r>
      <w:r w:rsidRPr="00C965B0">
        <w:rPr>
          <w:rFonts w:ascii="Times New Roman" w:hAnsi="Times New Roman" w:cs="Times New Roman"/>
          <w:lang w:val="ro-RO"/>
        </w:rPr>
        <w:t>se concentrează pe conducerea în domeniul produselor, crearea de platforme deschise, extinderea fabricației și valorificarea resurselor noastre umane.</w:t>
      </w:r>
    </w:p>
    <w:p w14:paraId="34F62F49" w14:textId="77777777" w:rsidR="006D512A" w:rsidRPr="00C965B0" w:rsidRDefault="006D512A" w:rsidP="00C965B0">
      <w:pPr>
        <w:ind w:firstLine="720"/>
        <w:jc w:val="both"/>
        <w:rPr>
          <w:rFonts w:ascii="Times New Roman" w:hAnsi="Times New Roman" w:cs="Times New Roman"/>
          <w:lang w:val="ro-RO"/>
        </w:rPr>
      </w:pPr>
    </w:p>
    <w:p w14:paraId="37EA3D05" w14:textId="5EBC1D69" w:rsidR="00C03311" w:rsidRDefault="00C03311" w:rsidP="001A7853">
      <w:pPr>
        <w:jc w:val="both"/>
        <w:rPr>
          <w:rFonts w:ascii="Times New Roman" w:hAnsi="Times New Roman" w:cs="Times New Roman"/>
          <w:b/>
          <w:bCs/>
          <w:sz w:val="28"/>
          <w:szCs w:val="28"/>
          <w:lang w:val="ro-RO"/>
        </w:rPr>
      </w:pPr>
      <w:r w:rsidRPr="007F4795">
        <w:rPr>
          <w:rFonts w:ascii="Times New Roman" w:hAnsi="Times New Roman" w:cs="Times New Roman"/>
          <w:b/>
          <w:bCs/>
          <w:sz w:val="28"/>
          <w:szCs w:val="28"/>
          <w:lang w:val="ro-RO"/>
        </w:rPr>
        <w:t>PASUL 2</w:t>
      </w:r>
      <w:r w:rsidR="007F4795">
        <w:rPr>
          <w:rFonts w:ascii="Times New Roman" w:hAnsi="Times New Roman" w:cs="Times New Roman"/>
          <w:b/>
          <w:bCs/>
          <w:sz w:val="28"/>
          <w:szCs w:val="28"/>
          <w:lang w:val="ro-RO"/>
        </w:rPr>
        <w:t>:</w:t>
      </w:r>
      <w:r w:rsidRPr="007F4795">
        <w:rPr>
          <w:rFonts w:ascii="Times New Roman" w:hAnsi="Times New Roman" w:cs="Times New Roman"/>
          <w:b/>
          <w:bCs/>
          <w:sz w:val="28"/>
          <w:szCs w:val="28"/>
          <w:lang w:val="ro-RO"/>
        </w:rPr>
        <w:t xml:space="preserve"> Evoluția comparativă a companiei cu principalul competitor</w:t>
      </w:r>
    </w:p>
    <w:p w14:paraId="72C9694B" w14:textId="77777777" w:rsidR="006D512A" w:rsidRPr="007F4795" w:rsidRDefault="006D512A" w:rsidP="001A7853">
      <w:pPr>
        <w:jc w:val="both"/>
        <w:rPr>
          <w:rFonts w:ascii="Times New Roman" w:hAnsi="Times New Roman" w:cs="Times New Roman"/>
          <w:b/>
          <w:bCs/>
          <w:sz w:val="28"/>
          <w:szCs w:val="28"/>
          <w:lang w:val="ro-RO"/>
        </w:rPr>
      </w:pPr>
    </w:p>
    <w:p w14:paraId="2FAB9350" w14:textId="641F9FEA" w:rsidR="005E431B" w:rsidRDefault="005E431B" w:rsidP="00C965B0">
      <w:pPr>
        <w:ind w:firstLine="720"/>
        <w:jc w:val="both"/>
        <w:rPr>
          <w:rFonts w:ascii="Times New Roman" w:hAnsi="Times New Roman" w:cs="Times New Roman"/>
          <w:lang w:val="ro-RO"/>
        </w:rPr>
      </w:pPr>
      <w:r w:rsidRPr="00C965B0">
        <w:rPr>
          <w:rFonts w:ascii="Times New Roman" w:hAnsi="Times New Roman" w:cs="Times New Roman"/>
          <w:b/>
          <w:bCs/>
          <w:color w:val="0F9ED5" w:themeColor="accent4"/>
          <w:lang w:val="ro-RO"/>
        </w:rPr>
        <w:t xml:space="preserve">Intel </w:t>
      </w:r>
      <w:r w:rsidRPr="00C965B0">
        <w:rPr>
          <w:rFonts w:ascii="Times New Roman" w:hAnsi="Times New Roman" w:cs="Times New Roman"/>
          <w:lang w:val="ro-RO"/>
        </w:rPr>
        <w:t xml:space="preserve">este un gigant global în domeniul semiconductorilor, cu o istorie îndelungată și o poziție dominantă pe piața procesoarelor și tehnologiilor de calcul. Fondată în 1968 de </w:t>
      </w:r>
      <w:r w:rsidRPr="00C965B0">
        <w:rPr>
          <w:rFonts w:ascii="Times New Roman" w:hAnsi="Times New Roman" w:cs="Times New Roman"/>
          <w:b/>
          <w:bCs/>
          <w:color w:val="0F9ED5" w:themeColor="accent4"/>
          <w:lang w:val="ro-RO"/>
        </w:rPr>
        <w:t xml:space="preserve">Robert </w:t>
      </w:r>
      <w:proofErr w:type="spellStart"/>
      <w:r w:rsidRPr="00C965B0">
        <w:rPr>
          <w:rFonts w:ascii="Times New Roman" w:hAnsi="Times New Roman" w:cs="Times New Roman"/>
          <w:b/>
          <w:bCs/>
          <w:color w:val="0F9ED5" w:themeColor="accent4"/>
          <w:lang w:val="ro-RO"/>
        </w:rPr>
        <w:t>Noyce</w:t>
      </w:r>
      <w:proofErr w:type="spellEnd"/>
      <w:r w:rsidRPr="00C965B0">
        <w:rPr>
          <w:rFonts w:ascii="Times New Roman" w:hAnsi="Times New Roman" w:cs="Times New Roman"/>
          <w:lang w:val="ro-RO"/>
        </w:rPr>
        <w:t xml:space="preserve"> și </w:t>
      </w:r>
      <w:r w:rsidRPr="00C965B0">
        <w:rPr>
          <w:rFonts w:ascii="Times New Roman" w:hAnsi="Times New Roman" w:cs="Times New Roman"/>
          <w:b/>
          <w:bCs/>
          <w:color w:val="0F9ED5" w:themeColor="accent4"/>
          <w:lang w:val="ro-RO"/>
        </w:rPr>
        <w:t>Gordon Moore</w:t>
      </w:r>
      <w:r w:rsidRPr="00C965B0">
        <w:rPr>
          <w:rFonts w:ascii="Times New Roman" w:hAnsi="Times New Roman" w:cs="Times New Roman"/>
          <w:lang w:val="ro-RO"/>
        </w:rPr>
        <w:t xml:space="preserve">, compania are </w:t>
      </w:r>
      <w:r w:rsidRPr="00C965B0">
        <w:rPr>
          <w:rFonts w:ascii="Times New Roman" w:hAnsi="Times New Roman" w:cs="Times New Roman"/>
          <w:b/>
          <w:bCs/>
          <w:color w:val="0F9ED5" w:themeColor="accent4"/>
          <w:lang w:val="ro-RO"/>
        </w:rPr>
        <w:t>sediul în Santa Clara</w:t>
      </w:r>
      <w:r w:rsidRPr="00C965B0">
        <w:rPr>
          <w:rFonts w:ascii="Times New Roman" w:hAnsi="Times New Roman" w:cs="Times New Roman"/>
          <w:lang w:val="ro-RO"/>
        </w:rPr>
        <w:t xml:space="preserve">, </w:t>
      </w:r>
      <w:r w:rsidRPr="00C965B0">
        <w:rPr>
          <w:rFonts w:ascii="Times New Roman" w:hAnsi="Times New Roman" w:cs="Times New Roman"/>
          <w:b/>
          <w:bCs/>
          <w:color w:val="0F9ED5" w:themeColor="accent4"/>
          <w:lang w:val="ro-RO"/>
        </w:rPr>
        <w:t>California</w:t>
      </w:r>
      <w:r w:rsidRPr="00C965B0">
        <w:rPr>
          <w:rFonts w:ascii="Times New Roman" w:hAnsi="Times New Roman" w:cs="Times New Roman"/>
          <w:lang w:val="ro-RO"/>
        </w:rPr>
        <w:t xml:space="preserve">. </w:t>
      </w: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proiectează, dezvoltă, fabrică și vinde o gamă variată de produse și servicii de calcul, inclusiv procesoare, </w:t>
      </w:r>
      <w:proofErr w:type="spellStart"/>
      <w:r w:rsidRPr="00C965B0">
        <w:rPr>
          <w:rFonts w:ascii="Times New Roman" w:hAnsi="Times New Roman" w:cs="Times New Roman"/>
          <w:lang w:val="ro-RO"/>
        </w:rPr>
        <w:t>cipseturi</w:t>
      </w:r>
      <w:proofErr w:type="spellEnd"/>
      <w:r w:rsidRPr="00C965B0">
        <w:rPr>
          <w:rFonts w:ascii="Times New Roman" w:hAnsi="Times New Roman" w:cs="Times New Roman"/>
          <w:lang w:val="ro-RO"/>
        </w:rPr>
        <w:t>, unități de procesare grafică, memorie, soluții pentru centre de date și multe altele. CEO-</w:t>
      </w:r>
      <w:proofErr w:type="spellStart"/>
      <w:r w:rsidRPr="00C965B0">
        <w:rPr>
          <w:rFonts w:ascii="Times New Roman" w:hAnsi="Times New Roman" w:cs="Times New Roman"/>
          <w:lang w:val="ro-RO"/>
        </w:rPr>
        <w:t>ul</w:t>
      </w:r>
      <w:proofErr w:type="spellEnd"/>
      <w:r w:rsidRPr="00C965B0">
        <w:rPr>
          <w:rFonts w:ascii="Times New Roman" w:hAnsi="Times New Roman" w:cs="Times New Roman"/>
          <w:lang w:val="ro-RO"/>
        </w:rPr>
        <w:t xml:space="preserve"> actual al companiei este </w:t>
      </w:r>
      <w:r w:rsidRPr="00C965B0">
        <w:rPr>
          <w:rFonts w:ascii="Times New Roman" w:hAnsi="Times New Roman" w:cs="Times New Roman"/>
          <w:b/>
          <w:bCs/>
          <w:color w:val="0F9ED5" w:themeColor="accent4"/>
          <w:lang w:val="ro-RO"/>
        </w:rPr>
        <w:t xml:space="preserve">Pat </w:t>
      </w:r>
      <w:proofErr w:type="spellStart"/>
      <w:r w:rsidRPr="00C965B0">
        <w:rPr>
          <w:rFonts w:ascii="Times New Roman" w:hAnsi="Times New Roman" w:cs="Times New Roman"/>
          <w:b/>
          <w:bCs/>
          <w:color w:val="0F9ED5" w:themeColor="accent4"/>
          <w:lang w:val="ro-RO"/>
        </w:rPr>
        <w:t>Gelsinger</w:t>
      </w:r>
      <w:proofErr w:type="spellEnd"/>
      <w:r w:rsidRPr="00C965B0">
        <w:rPr>
          <w:rFonts w:ascii="Times New Roman" w:hAnsi="Times New Roman" w:cs="Times New Roman"/>
          <w:lang w:val="ro-RO"/>
        </w:rPr>
        <w:t xml:space="preserve">, care s-a întors la conducerea </w:t>
      </w:r>
      <w:r w:rsidRPr="00C965B0">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în 2021.</w:t>
      </w:r>
    </w:p>
    <w:p w14:paraId="575FB0B8" w14:textId="471B12AF" w:rsidR="00116199" w:rsidRDefault="00116199" w:rsidP="00116199">
      <w:pPr>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74A8A6DA" wp14:editId="6B069BEC">
            <wp:extent cx="1333017" cy="1333017"/>
            <wp:effectExtent l="0" t="0" r="635" b="635"/>
            <wp:docPr id="3543188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1880" name="Picture 1" descr="A blue and white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7064" cy="1367064"/>
                    </a:xfrm>
                    <a:prstGeom prst="rect">
                      <a:avLst/>
                    </a:prstGeom>
                  </pic:spPr>
                </pic:pic>
              </a:graphicData>
            </a:graphic>
          </wp:inline>
        </w:drawing>
      </w:r>
    </w:p>
    <w:p w14:paraId="0627D89A" w14:textId="77777777" w:rsidR="000C1BCC" w:rsidRDefault="000C1BCC" w:rsidP="00C965B0">
      <w:pPr>
        <w:ind w:firstLine="720"/>
        <w:jc w:val="both"/>
        <w:rPr>
          <w:rFonts w:ascii="Times New Roman" w:hAnsi="Times New Roman" w:cs="Times New Roman"/>
          <w:lang w:val="ro-RO"/>
        </w:rPr>
      </w:pPr>
    </w:p>
    <w:p w14:paraId="5FD16CFD" w14:textId="77777777" w:rsidR="00116199" w:rsidRPr="00C965B0" w:rsidRDefault="00116199" w:rsidP="00C965B0">
      <w:pPr>
        <w:ind w:firstLine="720"/>
        <w:jc w:val="both"/>
        <w:rPr>
          <w:rFonts w:ascii="Times New Roman" w:hAnsi="Times New Roman" w:cs="Times New Roman"/>
          <w:lang w:val="ro-RO"/>
        </w:rPr>
      </w:pPr>
    </w:p>
    <w:p w14:paraId="1AC8966E" w14:textId="30AC18C7" w:rsidR="005E431B" w:rsidRPr="00C965B0" w:rsidRDefault="005E431B" w:rsidP="005E431B">
      <w:pPr>
        <w:jc w:val="both"/>
        <w:rPr>
          <w:rFonts w:ascii="Times New Roman" w:hAnsi="Times New Roman" w:cs="Times New Roman"/>
          <w:lang w:val="ro-RO"/>
        </w:rPr>
      </w:pPr>
      <w:r w:rsidRPr="00C965B0">
        <w:rPr>
          <w:rFonts w:ascii="Times New Roman" w:hAnsi="Times New Roman" w:cs="Times New Roman"/>
          <w:lang w:val="ro-RO"/>
        </w:rPr>
        <w:t xml:space="preserve">Trecând la analiza evoluției financiare pe parcursul </w:t>
      </w:r>
      <w:r w:rsidRPr="000C1BCC">
        <w:rPr>
          <w:rFonts w:ascii="Times New Roman" w:hAnsi="Times New Roman" w:cs="Times New Roman"/>
          <w:b/>
          <w:bCs/>
          <w:color w:val="0F9ED5" w:themeColor="accent4"/>
          <w:lang w:val="ro-RO"/>
        </w:rPr>
        <w:t>anului 2023</w:t>
      </w:r>
      <w:r w:rsidRPr="00C965B0">
        <w:rPr>
          <w:rFonts w:ascii="Times New Roman" w:hAnsi="Times New Roman" w:cs="Times New Roman"/>
          <w:lang w:val="ro-RO"/>
        </w:rPr>
        <w:t>, vom lua în considerare</w:t>
      </w:r>
    </w:p>
    <w:p w14:paraId="3211A6C4" w14:textId="1C3FC318" w:rsidR="005E431B" w:rsidRPr="00C965B0" w:rsidRDefault="005E431B" w:rsidP="005E431B">
      <w:pPr>
        <w:jc w:val="both"/>
        <w:rPr>
          <w:rFonts w:ascii="Times New Roman" w:hAnsi="Times New Roman" w:cs="Times New Roman"/>
          <w:lang w:val="ro-RO"/>
        </w:rPr>
      </w:pPr>
      <w:r w:rsidRPr="00C965B0">
        <w:rPr>
          <w:rFonts w:ascii="Times New Roman" w:hAnsi="Times New Roman" w:cs="Times New Roman"/>
          <w:lang w:val="ro-RO"/>
        </w:rPr>
        <w:t>următoarele informații financiare de bază:</w:t>
      </w:r>
    </w:p>
    <w:p w14:paraId="5FFD8ACF" w14:textId="72F0676D" w:rsidR="005E431B" w:rsidRPr="000C1BCC" w:rsidRDefault="005E431B" w:rsidP="000C1BCC">
      <w:pPr>
        <w:pStyle w:val="ListParagraph"/>
        <w:numPr>
          <w:ilvl w:val="0"/>
          <w:numId w:val="5"/>
        </w:numPr>
        <w:jc w:val="both"/>
        <w:rPr>
          <w:rFonts w:ascii="Times New Roman" w:hAnsi="Times New Roman" w:cs="Times New Roman"/>
          <w:lang w:val="ro-RO"/>
        </w:rPr>
      </w:pPr>
      <w:r w:rsidRPr="000C1BCC">
        <w:rPr>
          <w:rFonts w:ascii="Times New Roman" w:hAnsi="Times New Roman" w:cs="Times New Roman"/>
          <w:b/>
          <w:bCs/>
          <w:lang w:val="ro-RO"/>
        </w:rPr>
        <w:t xml:space="preserve">Profit </w:t>
      </w:r>
      <w:r w:rsidRPr="000C1BCC">
        <w:rPr>
          <w:rFonts w:ascii="Times New Roman" w:hAnsi="Times New Roman" w:cs="Times New Roman"/>
          <w:lang w:val="ro-RO"/>
        </w:rPr>
        <w:t>21,711,000,000 $</w:t>
      </w:r>
      <w:r w:rsidR="000C1BCC" w:rsidRPr="000C1BCC">
        <w:rPr>
          <w:rFonts w:ascii="Times New Roman" w:hAnsi="Times New Roman" w:cs="Times New Roman"/>
          <w:lang w:val="ro-RO"/>
        </w:rPr>
        <w:tab/>
      </w:r>
      <w:r w:rsidR="000C1BCC" w:rsidRPr="000C1BCC">
        <w:rPr>
          <w:rFonts w:ascii="Times New Roman" w:hAnsi="Times New Roman" w:cs="Times New Roman"/>
          <w:lang w:val="ro-RO"/>
        </w:rPr>
        <w:tab/>
      </w:r>
      <w:r w:rsidR="000C1BCC" w:rsidRPr="000C1BCC">
        <w:rPr>
          <w:rFonts w:ascii="Times New Roman" w:hAnsi="Times New Roman" w:cs="Times New Roman"/>
          <w:lang w:val="ro-RO"/>
        </w:rPr>
        <w:tab/>
      </w:r>
    </w:p>
    <w:p w14:paraId="1CC301DD" w14:textId="77777777" w:rsidR="005E431B" w:rsidRPr="000C1BCC" w:rsidRDefault="005E431B" w:rsidP="000C1BCC">
      <w:pPr>
        <w:pStyle w:val="ListParagraph"/>
        <w:numPr>
          <w:ilvl w:val="0"/>
          <w:numId w:val="5"/>
        </w:numPr>
        <w:jc w:val="both"/>
        <w:rPr>
          <w:rFonts w:ascii="Times New Roman" w:hAnsi="Times New Roman" w:cs="Times New Roman"/>
          <w:lang w:val="ro-RO"/>
        </w:rPr>
      </w:pPr>
      <w:r w:rsidRPr="000C1BCC">
        <w:rPr>
          <w:rFonts w:ascii="Times New Roman" w:hAnsi="Times New Roman" w:cs="Times New Roman"/>
          <w:b/>
          <w:bCs/>
          <w:lang w:val="ro-RO"/>
        </w:rPr>
        <w:t xml:space="preserve">Venit </w:t>
      </w:r>
      <w:r w:rsidRPr="000C1BCC">
        <w:rPr>
          <w:rFonts w:ascii="Times New Roman" w:hAnsi="Times New Roman" w:cs="Times New Roman"/>
          <w:lang w:val="ro-RO"/>
        </w:rPr>
        <w:t>54,228,000,000 $</w:t>
      </w:r>
    </w:p>
    <w:p w14:paraId="002B4CE3" w14:textId="77777777" w:rsidR="005E431B" w:rsidRPr="000C1BCC" w:rsidRDefault="005E431B" w:rsidP="000C1BCC">
      <w:pPr>
        <w:pStyle w:val="ListParagraph"/>
        <w:numPr>
          <w:ilvl w:val="0"/>
          <w:numId w:val="5"/>
        </w:numPr>
        <w:jc w:val="both"/>
        <w:rPr>
          <w:rFonts w:ascii="Times New Roman" w:hAnsi="Times New Roman" w:cs="Times New Roman"/>
          <w:lang w:val="ro-RO"/>
        </w:rPr>
      </w:pPr>
      <w:r w:rsidRPr="000C1BCC">
        <w:rPr>
          <w:rFonts w:ascii="Times New Roman" w:hAnsi="Times New Roman" w:cs="Times New Roman"/>
          <w:b/>
          <w:bCs/>
          <w:lang w:val="ro-RO"/>
        </w:rPr>
        <w:t xml:space="preserve">Datorii totale </w:t>
      </w:r>
      <w:r w:rsidRPr="000C1BCC">
        <w:rPr>
          <w:rFonts w:ascii="Times New Roman" w:hAnsi="Times New Roman" w:cs="Times New Roman"/>
          <w:lang w:val="ro-RO"/>
        </w:rPr>
        <w:t>49,730,000,000 $</w:t>
      </w:r>
    </w:p>
    <w:p w14:paraId="36518307" w14:textId="77777777" w:rsidR="005E431B" w:rsidRPr="000C1BCC" w:rsidRDefault="005E431B" w:rsidP="000C1BCC">
      <w:pPr>
        <w:pStyle w:val="ListParagraph"/>
        <w:numPr>
          <w:ilvl w:val="0"/>
          <w:numId w:val="5"/>
        </w:numPr>
        <w:jc w:val="both"/>
        <w:rPr>
          <w:rFonts w:ascii="Times New Roman" w:hAnsi="Times New Roman" w:cs="Times New Roman"/>
          <w:lang w:val="ro-RO"/>
        </w:rPr>
      </w:pPr>
      <w:proofErr w:type="spellStart"/>
      <w:r w:rsidRPr="000C1BCC">
        <w:rPr>
          <w:rFonts w:ascii="Times New Roman" w:hAnsi="Times New Roman" w:cs="Times New Roman"/>
          <w:b/>
          <w:bCs/>
          <w:lang w:val="ro-RO"/>
        </w:rPr>
        <w:t>Roa</w:t>
      </w:r>
      <w:proofErr w:type="spellEnd"/>
      <w:r w:rsidRPr="000C1BCC">
        <w:rPr>
          <w:rFonts w:ascii="Times New Roman" w:hAnsi="Times New Roman" w:cs="Times New Roman"/>
          <w:b/>
          <w:bCs/>
          <w:lang w:val="ro-RO"/>
        </w:rPr>
        <w:t xml:space="preserve"> </w:t>
      </w:r>
      <w:r w:rsidRPr="000C1BCC">
        <w:rPr>
          <w:rFonts w:ascii="Times New Roman" w:hAnsi="Times New Roman" w:cs="Times New Roman"/>
          <w:lang w:val="ro-RO"/>
        </w:rPr>
        <w:t>0,01%</w:t>
      </w:r>
    </w:p>
    <w:p w14:paraId="7892E4D1" w14:textId="701C7D49" w:rsidR="005E431B" w:rsidRDefault="005E431B" w:rsidP="000C1BCC">
      <w:pPr>
        <w:pStyle w:val="ListParagraph"/>
        <w:numPr>
          <w:ilvl w:val="0"/>
          <w:numId w:val="5"/>
        </w:numPr>
        <w:jc w:val="both"/>
        <w:rPr>
          <w:rFonts w:ascii="Times New Roman" w:hAnsi="Times New Roman" w:cs="Times New Roman"/>
          <w:lang w:val="ro-RO"/>
        </w:rPr>
      </w:pPr>
      <w:proofErr w:type="spellStart"/>
      <w:r w:rsidRPr="000C1BCC">
        <w:rPr>
          <w:rFonts w:ascii="Times New Roman" w:hAnsi="Times New Roman" w:cs="Times New Roman"/>
          <w:b/>
          <w:bCs/>
          <w:lang w:val="ro-RO"/>
        </w:rPr>
        <w:t>Roe</w:t>
      </w:r>
      <w:proofErr w:type="spellEnd"/>
      <w:r w:rsidRPr="000C1BCC">
        <w:rPr>
          <w:rFonts w:ascii="Times New Roman" w:hAnsi="Times New Roman" w:cs="Times New Roman"/>
          <w:b/>
          <w:bCs/>
          <w:lang w:val="ro-RO"/>
        </w:rPr>
        <w:t xml:space="preserve"> </w:t>
      </w:r>
      <w:r w:rsidRPr="000C1BCC">
        <w:rPr>
          <w:rFonts w:ascii="Times New Roman" w:hAnsi="Times New Roman" w:cs="Times New Roman"/>
          <w:lang w:val="ro-RO"/>
        </w:rPr>
        <w:t>1,57%</w:t>
      </w:r>
    </w:p>
    <w:p w14:paraId="7DE1D211" w14:textId="77777777" w:rsidR="007F4795" w:rsidRPr="000C1BCC" w:rsidRDefault="007F4795" w:rsidP="007F4795">
      <w:pPr>
        <w:pStyle w:val="ListParagraph"/>
        <w:jc w:val="both"/>
        <w:rPr>
          <w:rFonts w:ascii="Times New Roman" w:hAnsi="Times New Roman" w:cs="Times New Roman"/>
          <w:lang w:val="ro-RO"/>
        </w:rPr>
      </w:pPr>
    </w:p>
    <w:p w14:paraId="1A99D341" w14:textId="223FB536" w:rsidR="000C1BCC" w:rsidRPr="000C1BCC" w:rsidRDefault="0011307F" w:rsidP="000C1BCC">
      <w:pPr>
        <w:ind w:firstLine="360"/>
        <w:jc w:val="both"/>
        <w:rPr>
          <w:rFonts w:ascii="Times New Roman" w:hAnsi="Times New Roman" w:cs="Times New Roman"/>
          <w:b/>
          <w:bCs/>
          <w:lang w:val="ro-RO"/>
        </w:rPr>
      </w:pPr>
      <w:r w:rsidRPr="00C965B0">
        <w:rPr>
          <w:rFonts w:ascii="Times New Roman" w:hAnsi="Times New Roman" w:cs="Times New Roman"/>
          <w:lang w:val="ro-RO"/>
        </w:rPr>
        <w:t>Conform Anexei (</w:t>
      </w:r>
      <w:r w:rsidR="00F37B0A">
        <w:rPr>
          <w:rFonts w:ascii="Times New Roman" w:hAnsi="Times New Roman" w:cs="Times New Roman"/>
          <w:lang w:val="ro-RO"/>
        </w:rPr>
        <w:t>2.1</w:t>
      </w:r>
      <w:r w:rsidRPr="00C965B0">
        <w:rPr>
          <w:rFonts w:ascii="Times New Roman" w:hAnsi="Times New Roman" w:cs="Times New Roman"/>
          <w:lang w:val="ro-RO"/>
        </w:rPr>
        <w:t xml:space="preserve">), din punct de vedere al evoluției macroeconomice, s-a înregistrat o evoluție ascendentă, urmând ca valorile să fluctueze cu modificări radicale, cumva ponderate. </w:t>
      </w:r>
      <w:r w:rsidRPr="007F4795">
        <w:rPr>
          <w:rFonts w:ascii="Times New Roman" w:hAnsi="Times New Roman" w:cs="Times New Roman"/>
          <w:b/>
          <w:bCs/>
          <w:lang w:val="ro-RO"/>
        </w:rPr>
        <w:t>Prețul minim</w:t>
      </w:r>
      <w:r w:rsidRPr="00C965B0">
        <w:rPr>
          <w:rFonts w:ascii="Times New Roman" w:hAnsi="Times New Roman" w:cs="Times New Roman"/>
          <w:lang w:val="ro-RO"/>
        </w:rPr>
        <w:t xml:space="preserve"> a fost semnalat încă din luna </w:t>
      </w:r>
      <w:r w:rsidRPr="007F4795">
        <w:rPr>
          <w:rFonts w:ascii="Times New Roman" w:hAnsi="Times New Roman" w:cs="Times New Roman"/>
          <w:b/>
          <w:bCs/>
          <w:color w:val="0F9ED5" w:themeColor="accent4"/>
          <w:lang w:val="ro-RO"/>
        </w:rPr>
        <w:t>februarie</w:t>
      </w:r>
      <w:r w:rsidRPr="00C965B0">
        <w:rPr>
          <w:rFonts w:ascii="Times New Roman" w:hAnsi="Times New Roman" w:cs="Times New Roman"/>
          <w:lang w:val="ro-RO"/>
        </w:rPr>
        <w:t xml:space="preserve">, la data de </w:t>
      </w:r>
      <w:r w:rsidRPr="000C1BCC">
        <w:rPr>
          <w:rFonts w:ascii="Times New Roman" w:hAnsi="Times New Roman" w:cs="Times New Roman"/>
          <w:b/>
          <w:bCs/>
          <w:color w:val="0F9ED5" w:themeColor="accent4"/>
          <w:lang w:val="ro-RO"/>
        </w:rPr>
        <w:t>27 februarie 2023</w:t>
      </w:r>
      <w:r w:rsidRPr="000C1BCC">
        <w:rPr>
          <w:rFonts w:ascii="Times New Roman" w:hAnsi="Times New Roman" w:cs="Times New Roman"/>
          <w:color w:val="0F9ED5" w:themeColor="accent4"/>
          <w:lang w:val="ro-RO"/>
        </w:rPr>
        <w:t xml:space="preserve"> (</w:t>
      </w:r>
      <w:r w:rsidRPr="000C1BCC">
        <w:rPr>
          <w:rFonts w:ascii="Times New Roman" w:hAnsi="Times New Roman" w:cs="Times New Roman"/>
          <w:b/>
          <w:bCs/>
          <w:color w:val="0F9ED5" w:themeColor="accent4"/>
          <w:lang w:val="ro-RO"/>
        </w:rPr>
        <w:t>24.55659</w:t>
      </w:r>
      <w:r w:rsidRPr="000C1BCC">
        <w:rPr>
          <w:rFonts w:ascii="Times New Roman" w:hAnsi="Times New Roman" w:cs="Times New Roman"/>
          <w:color w:val="0F9ED5" w:themeColor="accent4"/>
          <w:lang w:val="ro-RO"/>
        </w:rPr>
        <w:t>)</w:t>
      </w:r>
      <w:r w:rsidRPr="00C965B0">
        <w:rPr>
          <w:rFonts w:ascii="Times New Roman" w:hAnsi="Times New Roman" w:cs="Times New Roman"/>
          <w:lang w:val="ro-RO"/>
        </w:rPr>
        <w:t xml:space="preserve">, când se remarcă o scădere. Pe parcursul evoluției perioadei alese s-au observat doar 3 scăderi bruște, dar care au generat mereu evoluții. Totuși după acest fapt, trendul este destul de ascendent, </w:t>
      </w:r>
      <w:r w:rsidRPr="007F4795">
        <w:rPr>
          <w:rFonts w:ascii="Times New Roman" w:hAnsi="Times New Roman" w:cs="Times New Roman"/>
          <w:b/>
          <w:bCs/>
          <w:lang w:val="ro-RO"/>
        </w:rPr>
        <w:t>prețul maxim</w:t>
      </w:r>
      <w:r w:rsidRPr="00C965B0">
        <w:rPr>
          <w:rFonts w:ascii="Times New Roman" w:hAnsi="Times New Roman" w:cs="Times New Roman"/>
          <w:lang w:val="ro-RO"/>
        </w:rPr>
        <w:t xml:space="preserve"> atingând prețul de </w:t>
      </w:r>
      <w:r w:rsidRPr="000C1BCC">
        <w:rPr>
          <w:rFonts w:ascii="Times New Roman" w:hAnsi="Times New Roman" w:cs="Times New Roman"/>
          <w:b/>
          <w:bCs/>
          <w:color w:val="0F9ED5" w:themeColor="accent4"/>
          <w:lang w:val="ro-RO"/>
        </w:rPr>
        <w:t>50.61165</w:t>
      </w:r>
      <w:r w:rsidRPr="000C1BCC">
        <w:rPr>
          <w:rFonts w:ascii="Times New Roman" w:hAnsi="Times New Roman" w:cs="Times New Roman"/>
          <w:color w:val="0F9ED5" w:themeColor="accent4"/>
          <w:lang w:val="ro-RO"/>
        </w:rPr>
        <w:t xml:space="preserve"> (</w:t>
      </w:r>
      <w:r w:rsidRPr="000C1BCC">
        <w:rPr>
          <w:rFonts w:ascii="Times New Roman" w:hAnsi="Times New Roman" w:cs="Times New Roman"/>
          <w:b/>
          <w:bCs/>
          <w:color w:val="0F9ED5" w:themeColor="accent4"/>
          <w:lang w:val="ro-RO"/>
        </w:rPr>
        <w:t>pe 27 decembrie 2023</w:t>
      </w:r>
      <w:r w:rsidRPr="000C1BCC">
        <w:rPr>
          <w:rFonts w:ascii="Times New Roman" w:hAnsi="Times New Roman" w:cs="Times New Roman"/>
          <w:color w:val="0F9ED5" w:themeColor="accent4"/>
          <w:lang w:val="ro-RO"/>
        </w:rPr>
        <w:t>)</w:t>
      </w:r>
      <w:r w:rsidRPr="00C965B0">
        <w:rPr>
          <w:rFonts w:ascii="Times New Roman" w:hAnsi="Times New Roman" w:cs="Times New Roman"/>
          <w:lang w:val="ro-RO"/>
        </w:rPr>
        <w:t xml:space="preserve">. Paradoxal, prețul minim și prețul maxim au fost la aceeași dată, conferind astfel o imagine de ansamblu care a surprins perfect evoluția companiei </w:t>
      </w:r>
      <w:r w:rsidRPr="000C1BCC">
        <w:rPr>
          <w:rFonts w:ascii="Times New Roman" w:hAnsi="Times New Roman" w:cs="Times New Roman"/>
          <w:b/>
          <w:bCs/>
          <w:color w:val="0F9ED5" w:themeColor="accent4"/>
          <w:lang w:val="ro-RO"/>
        </w:rPr>
        <w:t>I</w:t>
      </w:r>
      <w:r w:rsidR="000C1BCC" w:rsidRPr="000C1BCC">
        <w:rPr>
          <w:rFonts w:ascii="Times New Roman" w:hAnsi="Times New Roman" w:cs="Times New Roman"/>
          <w:b/>
          <w:bCs/>
          <w:color w:val="0F9ED5" w:themeColor="accent4"/>
          <w:lang w:val="ro-RO"/>
        </w:rPr>
        <w:t>ntel</w:t>
      </w:r>
      <w:r w:rsidRPr="000C1BCC">
        <w:rPr>
          <w:rFonts w:ascii="Times New Roman" w:hAnsi="Times New Roman" w:cs="Times New Roman"/>
          <w:b/>
          <w:bCs/>
          <w:lang w:val="ro-RO"/>
        </w:rPr>
        <w:t>.</w:t>
      </w:r>
    </w:p>
    <w:p w14:paraId="510B0C6C" w14:textId="650D8E3E" w:rsidR="005E431B" w:rsidRPr="00C965B0" w:rsidRDefault="005E431B" w:rsidP="000C1BCC">
      <w:pPr>
        <w:ind w:firstLine="360"/>
        <w:jc w:val="both"/>
        <w:rPr>
          <w:rFonts w:ascii="Times New Roman" w:hAnsi="Times New Roman" w:cs="Times New Roman"/>
          <w:lang w:val="ro-RO"/>
        </w:rPr>
      </w:pPr>
      <w:r w:rsidRPr="00C965B0">
        <w:rPr>
          <w:rFonts w:ascii="Times New Roman" w:hAnsi="Times New Roman" w:cs="Times New Roman"/>
          <w:lang w:val="ro-RO"/>
        </w:rPr>
        <w:t xml:space="preserve">Pentru </w:t>
      </w:r>
      <w:r w:rsidRPr="000C1BCC">
        <w:rPr>
          <w:rFonts w:ascii="Times New Roman" w:hAnsi="Times New Roman" w:cs="Times New Roman"/>
          <w:b/>
          <w:bCs/>
          <w:color w:val="0F9ED5" w:themeColor="accent4"/>
          <w:lang w:val="ro-RO"/>
        </w:rPr>
        <w:t>Intel</w:t>
      </w:r>
      <w:r w:rsidRPr="000C1BCC">
        <w:rPr>
          <w:rFonts w:ascii="Times New Roman" w:hAnsi="Times New Roman" w:cs="Times New Roman"/>
          <w:color w:val="000000" w:themeColor="text1"/>
          <w:lang w:val="ro-RO"/>
        </w:rPr>
        <w:t>,</w:t>
      </w:r>
      <w:r w:rsidRPr="00C965B0">
        <w:rPr>
          <w:rFonts w:ascii="Times New Roman" w:hAnsi="Times New Roman" w:cs="Times New Roman"/>
          <w:lang w:val="ro-RO"/>
        </w:rPr>
        <w:t xml:space="preserve"> marja de profit indică o eficiență moderată în transformarea veniturilor în profit. Cu alte cuvinte, pentru fiecare dolar tranzacționat, compania realizează un câștig de aproximativ </w:t>
      </w:r>
      <w:r w:rsidRPr="000C1BCC">
        <w:rPr>
          <w:rFonts w:ascii="Times New Roman" w:hAnsi="Times New Roman" w:cs="Times New Roman"/>
          <w:b/>
          <w:bCs/>
          <w:color w:val="0F9ED5" w:themeColor="accent4"/>
          <w:lang w:val="ro-RO"/>
        </w:rPr>
        <w:t>0.0312 dolari</w:t>
      </w:r>
      <w:r w:rsidRPr="00C965B0">
        <w:rPr>
          <w:rFonts w:ascii="Times New Roman" w:hAnsi="Times New Roman" w:cs="Times New Roman"/>
          <w:lang w:val="ro-RO"/>
        </w:rPr>
        <w:t>. Totuși, ROA-</w:t>
      </w:r>
      <w:proofErr w:type="spellStart"/>
      <w:r w:rsidRPr="00C965B0">
        <w:rPr>
          <w:rFonts w:ascii="Times New Roman" w:hAnsi="Times New Roman" w:cs="Times New Roman"/>
          <w:lang w:val="ro-RO"/>
        </w:rPr>
        <w:t>ul</w:t>
      </w:r>
      <w:proofErr w:type="spellEnd"/>
      <w:r w:rsidRPr="00C965B0">
        <w:rPr>
          <w:rFonts w:ascii="Times New Roman" w:hAnsi="Times New Roman" w:cs="Times New Roman"/>
          <w:lang w:val="ro-RO"/>
        </w:rPr>
        <w:t xml:space="preserve"> (</w:t>
      </w:r>
      <w:proofErr w:type="spellStart"/>
      <w:r w:rsidRPr="00C965B0">
        <w:rPr>
          <w:rFonts w:ascii="Times New Roman" w:hAnsi="Times New Roman" w:cs="Times New Roman"/>
          <w:lang w:val="ro-RO"/>
        </w:rPr>
        <w:t>Return</w:t>
      </w:r>
      <w:proofErr w:type="spellEnd"/>
      <w:r w:rsidRPr="00C965B0">
        <w:rPr>
          <w:rFonts w:ascii="Times New Roman" w:hAnsi="Times New Roman" w:cs="Times New Roman"/>
          <w:lang w:val="ro-RO"/>
        </w:rPr>
        <w:t xml:space="preserve"> on </w:t>
      </w:r>
      <w:proofErr w:type="spellStart"/>
      <w:r w:rsidRPr="00C965B0">
        <w:rPr>
          <w:rFonts w:ascii="Times New Roman" w:hAnsi="Times New Roman" w:cs="Times New Roman"/>
          <w:lang w:val="ro-RO"/>
        </w:rPr>
        <w:t>Assets</w:t>
      </w:r>
      <w:proofErr w:type="spellEnd"/>
      <w:r w:rsidRPr="00C965B0">
        <w:rPr>
          <w:rFonts w:ascii="Times New Roman" w:hAnsi="Times New Roman" w:cs="Times New Roman"/>
          <w:lang w:val="ro-RO"/>
        </w:rPr>
        <w:t xml:space="preserve">) extrem de mic de </w:t>
      </w:r>
      <w:r w:rsidRPr="000C1BCC">
        <w:rPr>
          <w:rFonts w:ascii="Times New Roman" w:hAnsi="Times New Roman" w:cs="Times New Roman"/>
          <w:b/>
          <w:bCs/>
          <w:color w:val="0F9ED5" w:themeColor="accent4"/>
          <w:lang w:val="ro-RO"/>
        </w:rPr>
        <w:t>0.01%</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sugerează că eficiența în utilizarea activelor pentru generarea profitului este foarte redusă. De asemenea, ROE-</w:t>
      </w:r>
      <w:proofErr w:type="spellStart"/>
      <w:r w:rsidRPr="00C965B0">
        <w:rPr>
          <w:rFonts w:ascii="Times New Roman" w:hAnsi="Times New Roman" w:cs="Times New Roman"/>
          <w:lang w:val="ro-RO"/>
        </w:rPr>
        <w:t>ul</w:t>
      </w:r>
      <w:proofErr w:type="spellEnd"/>
      <w:r w:rsidRPr="00C965B0">
        <w:rPr>
          <w:rFonts w:ascii="Times New Roman" w:hAnsi="Times New Roman" w:cs="Times New Roman"/>
          <w:lang w:val="ro-RO"/>
        </w:rPr>
        <w:t xml:space="preserve"> (</w:t>
      </w:r>
      <w:proofErr w:type="spellStart"/>
      <w:r w:rsidRPr="00C965B0">
        <w:rPr>
          <w:rFonts w:ascii="Times New Roman" w:hAnsi="Times New Roman" w:cs="Times New Roman"/>
          <w:lang w:val="ro-RO"/>
        </w:rPr>
        <w:t>Return</w:t>
      </w:r>
      <w:proofErr w:type="spellEnd"/>
      <w:r w:rsidRPr="00C965B0">
        <w:rPr>
          <w:rFonts w:ascii="Times New Roman" w:hAnsi="Times New Roman" w:cs="Times New Roman"/>
          <w:lang w:val="ro-RO"/>
        </w:rPr>
        <w:t xml:space="preserve"> on </w:t>
      </w:r>
      <w:proofErr w:type="spellStart"/>
      <w:r w:rsidRPr="00C965B0">
        <w:rPr>
          <w:rFonts w:ascii="Times New Roman" w:hAnsi="Times New Roman" w:cs="Times New Roman"/>
          <w:lang w:val="ro-RO"/>
        </w:rPr>
        <w:t>Equity</w:t>
      </w:r>
      <w:proofErr w:type="spellEnd"/>
      <w:r w:rsidRPr="00C965B0">
        <w:rPr>
          <w:rFonts w:ascii="Times New Roman" w:hAnsi="Times New Roman" w:cs="Times New Roman"/>
          <w:lang w:val="ro-RO"/>
        </w:rPr>
        <w:t xml:space="preserve">) arată că pentru fiecare dolar investit de către acționari, compania generează un profit de aproximativ </w:t>
      </w:r>
      <w:r w:rsidRPr="000C1BCC">
        <w:rPr>
          <w:rFonts w:ascii="Times New Roman" w:hAnsi="Times New Roman" w:cs="Times New Roman"/>
          <w:b/>
          <w:bCs/>
          <w:color w:val="0F9ED5" w:themeColor="accent4"/>
          <w:lang w:val="ro-RO"/>
        </w:rPr>
        <w:t>0.0157 dolari</w:t>
      </w:r>
      <w:r w:rsidRPr="00C965B0">
        <w:rPr>
          <w:rFonts w:ascii="Times New Roman" w:hAnsi="Times New Roman" w:cs="Times New Roman"/>
          <w:lang w:val="ro-RO"/>
        </w:rPr>
        <w:t>, ceea ce indică o rentabilitate modestă a capitalului acționarilor.</w:t>
      </w:r>
    </w:p>
    <w:p w14:paraId="0DF2AE93" w14:textId="77777777" w:rsidR="000C1BCC" w:rsidRDefault="000C1BCC" w:rsidP="000C1BCC">
      <w:pPr>
        <w:ind w:firstLine="360"/>
        <w:jc w:val="both"/>
        <w:rPr>
          <w:rFonts w:ascii="Times New Roman" w:hAnsi="Times New Roman" w:cs="Times New Roman"/>
          <w:lang w:val="ro-RO"/>
        </w:rPr>
      </w:pPr>
    </w:p>
    <w:p w14:paraId="03D3208D" w14:textId="480BF63F" w:rsidR="005E431B" w:rsidRDefault="005E431B" w:rsidP="000C1BCC">
      <w:pPr>
        <w:ind w:firstLine="360"/>
        <w:jc w:val="both"/>
        <w:rPr>
          <w:rFonts w:ascii="Times New Roman" w:hAnsi="Times New Roman" w:cs="Times New Roman"/>
          <w:lang w:val="ro-RO"/>
        </w:rPr>
      </w:pP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este un competitor important al </w:t>
      </w:r>
      <w:r w:rsidRPr="000C1BCC">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cunoscut pentru procesoarele și unitățile de procesare grafică competitive. Fondată în 1969 de </w:t>
      </w:r>
      <w:r w:rsidRPr="000C1BCC">
        <w:rPr>
          <w:rFonts w:ascii="Times New Roman" w:hAnsi="Times New Roman" w:cs="Times New Roman"/>
          <w:b/>
          <w:bCs/>
          <w:color w:val="0F9ED5" w:themeColor="accent4"/>
          <w:lang w:val="ro-RO"/>
        </w:rPr>
        <w:t xml:space="preserve">Jerry </w:t>
      </w:r>
      <w:proofErr w:type="spellStart"/>
      <w:r w:rsidRPr="000C1BCC">
        <w:rPr>
          <w:rFonts w:ascii="Times New Roman" w:hAnsi="Times New Roman" w:cs="Times New Roman"/>
          <w:b/>
          <w:bCs/>
          <w:color w:val="0F9ED5" w:themeColor="accent4"/>
          <w:lang w:val="ro-RO"/>
        </w:rPr>
        <w:t>Sanders</w:t>
      </w:r>
      <w:proofErr w:type="spellEnd"/>
      <w:r w:rsidRPr="00C965B0">
        <w:rPr>
          <w:rFonts w:ascii="Times New Roman" w:hAnsi="Times New Roman" w:cs="Times New Roman"/>
          <w:lang w:val="ro-RO"/>
        </w:rPr>
        <w:t xml:space="preserve">, </w:t>
      </w:r>
      <w:r w:rsidRPr="000C1BCC">
        <w:rPr>
          <w:rFonts w:ascii="Times New Roman" w:hAnsi="Times New Roman" w:cs="Times New Roman"/>
          <w:b/>
          <w:bCs/>
          <w:color w:val="0F9ED5" w:themeColor="accent4"/>
          <w:lang w:val="ro-RO"/>
        </w:rPr>
        <w:t xml:space="preserve">AMD </w:t>
      </w:r>
      <w:r w:rsidRPr="00C965B0">
        <w:rPr>
          <w:rFonts w:ascii="Times New Roman" w:hAnsi="Times New Roman" w:cs="Times New Roman"/>
          <w:lang w:val="ro-RO"/>
        </w:rPr>
        <w:t xml:space="preserve">are, de asemenea, </w:t>
      </w:r>
      <w:r w:rsidRPr="000C1BCC">
        <w:rPr>
          <w:rFonts w:ascii="Times New Roman" w:hAnsi="Times New Roman" w:cs="Times New Roman"/>
          <w:b/>
          <w:bCs/>
          <w:color w:val="0F9ED5" w:themeColor="accent4"/>
          <w:lang w:val="ro-RO"/>
        </w:rPr>
        <w:t>sediul în Santa Clara, California</w:t>
      </w:r>
      <w:r w:rsidRPr="00C965B0">
        <w:rPr>
          <w:rFonts w:ascii="Times New Roman" w:hAnsi="Times New Roman" w:cs="Times New Roman"/>
          <w:lang w:val="ro-RO"/>
        </w:rPr>
        <w:t xml:space="preserve">. Sub conducerea CEO-ului </w:t>
      </w:r>
      <w:r w:rsidRPr="000C1BCC">
        <w:rPr>
          <w:rFonts w:ascii="Times New Roman" w:hAnsi="Times New Roman" w:cs="Times New Roman"/>
          <w:b/>
          <w:bCs/>
          <w:color w:val="0F9ED5" w:themeColor="accent4"/>
          <w:lang w:val="ro-RO"/>
        </w:rPr>
        <w:t xml:space="preserve">Lisa </w:t>
      </w:r>
      <w:proofErr w:type="spellStart"/>
      <w:r w:rsidRPr="000C1BCC">
        <w:rPr>
          <w:rFonts w:ascii="Times New Roman" w:hAnsi="Times New Roman" w:cs="Times New Roman"/>
          <w:b/>
          <w:bCs/>
          <w:color w:val="0F9ED5" w:themeColor="accent4"/>
          <w:lang w:val="ro-RO"/>
        </w:rPr>
        <w:t>Su</w:t>
      </w:r>
      <w:proofErr w:type="spellEnd"/>
      <w:r w:rsidRPr="00C965B0">
        <w:rPr>
          <w:rFonts w:ascii="Times New Roman" w:hAnsi="Times New Roman" w:cs="Times New Roman"/>
          <w:lang w:val="ro-RO"/>
        </w:rPr>
        <w:t xml:space="preserve">, care a preluat funcția în 2014, </w:t>
      </w: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a reușit să-și consolideze poziția pe piață și să câștige teren în industrie. Compania oferă o gamă variată de produse, inclusiv procesoare, GPU-uri și soluții pentru centre de date. Performanța sa financiară solidă și inovațiile tehnologice au contribuit la creșterea continuă a </w:t>
      </w: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și la consolidarea sa ca un jucător important în industria semiconductorilor.</w:t>
      </w:r>
    </w:p>
    <w:p w14:paraId="400D55B7" w14:textId="1F74A28E" w:rsidR="00116199" w:rsidRPr="00C965B0" w:rsidRDefault="00116199" w:rsidP="00116199">
      <w:pPr>
        <w:ind w:firstLine="36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588CF774" wp14:editId="6D4D338A">
            <wp:extent cx="1400111" cy="1400111"/>
            <wp:effectExtent l="0" t="0" r="0" b="0"/>
            <wp:docPr id="169370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511" name="Picture 1693705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3785" cy="1413785"/>
                    </a:xfrm>
                    <a:prstGeom prst="rect">
                      <a:avLst/>
                    </a:prstGeom>
                  </pic:spPr>
                </pic:pic>
              </a:graphicData>
            </a:graphic>
          </wp:inline>
        </w:drawing>
      </w:r>
    </w:p>
    <w:p w14:paraId="48EDF115" w14:textId="77777777" w:rsidR="005E431B" w:rsidRPr="00C965B0" w:rsidRDefault="005E431B" w:rsidP="005E431B">
      <w:pPr>
        <w:jc w:val="both"/>
        <w:rPr>
          <w:rFonts w:ascii="Times New Roman" w:hAnsi="Times New Roman" w:cs="Times New Roman"/>
          <w:lang w:val="ro-RO"/>
        </w:rPr>
      </w:pPr>
      <w:r w:rsidRPr="00C965B0">
        <w:rPr>
          <w:rFonts w:ascii="Times New Roman" w:hAnsi="Times New Roman" w:cs="Times New Roman"/>
          <w:lang w:val="ro-RO"/>
        </w:rPr>
        <w:t xml:space="preserve">Trecând la analiza evoluției financiare pe parcursul </w:t>
      </w:r>
      <w:r w:rsidRPr="000C1BCC">
        <w:rPr>
          <w:rFonts w:ascii="Times New Roman" w:hAnsi="Times New Roman" w:cs="Times New Roman"/>
          <w:b/>
          <w:bCs/>
          <w:color w:val="0F9ED5" w:themeColor="accent4"/>
          <w:lang w:val="ro-RO"/>
        </w:rPr>
        <w:t>anului 2023</w:t>
      </w:r>
      <w:r w:rsidRPr="00C965B0">
        <w:rPr>
          <w:rFonts w:ascii="Times New Roman" w:hAnsi="Times New Roman" w:cs="Times New Roman"/>
          <w:lang w:val="ro-RO"/>
        </w:rPr>
        <w:t>, vom lua în considerare</w:t>
      </w:r>
    </w:p>
    <w:p w14:paraId="6B467E4E" w14:textId="77777777" w:rsidR="005E431B" w:rsidRPr="00C965B0" w:rsidRDefault="005E431B" w:rsidP="005E431B">
      <w:pPr>
        <w:jc w:val="both"/>
        <w:rPr>
          <w:rFonts w:ascii="Times New Roman" w:hAnsi="Times New Roman" w:cs="Times New Roman"/>
          <w:lang w:val="ro-RO"/>
        </w:rPr>
      </w:pPr>
      <w:r w:rsidRPr="00C965B0">
        <w:rPr>
          <w:rFonts w:ascii="Times New Roman" w:hAnsi="Times New Roman" w:cs="Times New Roman"/>
          <w:lang w:val="ro-RO"/>
        </w:rPr>
        <w:t>următoarele informații financiare de bază:</w:t>
      </w:r>
    </w:p>
    <w:p w14:paraId="3DE653C4" w14:textId="77777777" w:rsidR="005E431B" w:rsidRPr="000C1BCC" w:rsidRDefault="005E431B" w:rsidP="000C1BCC">
      <w:pPr>
        <w:pStyle w:val="ListParagraph"/>
        <w:numPr>
          <w:ilvl w:val="0"/>
          <w:numId w:val="6"/>
        </w:numPr>
        <w:jc w:val="both"/>
        <w:rPr>
          <w:rFonts w:ascii="Times New Roman" w:hAnsi="Times New Roman" w:cs="Times New Roman"/>
          <w:lang w:val="ro-RO"/>
        </w:rPr>
      </w:pPr>
      <w:r w:rsidRPr="000C1BCC">
        <w:rPr>
          <w:rFonts w:ascii="Times New Roman" w:hAnsi="Times New Roman" w:cs="Times New Roman"/>
          <w:b/>
          <w:bCs/>
          <w:lang w:val="ro-RO"/>
        </w:rPr>
        <w:t>Profit</w:t>
      </w:r>
      <w:r w:rsidRPr="000C1BCC">
        <w:rPr>
          <w:rFonts w:ascii="Times New Roman" w:hAnsi="Times New Roman" w:cs="Times New Roman"/>
          <w:lang w:val="ro-RO"/>
        </w:rPr>
        <w:t xml:space="preserve"> 10,460,000,000 $</w:t>
      </w:r>
    </w:p>
    <w:p w14:paraId="48285421" w14:textId="77777777" w:rsidR="005E431B" w:rsidRPr="000C1BCC" w:rsidRDefault="005E431B" w:rsidP="000C1BCC">
      <w:pPr>
        <w:pStyle w:val="ListParagraph"/>
        <w:numPr>
          <w:ilvl w:val="0"/>
          <w:numId w:val="6"/>
        </w:numPr>
        <w:jc w:val="both"/>
        <w:rPr>
          <w:rFonts w:ascii="Times New Roman" w:hAnsi="Times New Roman" w:cs="Times New Roman"/>
          <w:lang w:val="ro-RO"/>
        </w:rPr>
      </w:pPr>
      <w:r w:rsidRPr="000C1BCC">
        <w:rPr>
          <w:rFonts w:ascii="Times New Roman" w:hAnsi="Times New Roman" w:cs="Times New Roman"/>
          <w:b/>
          <w:bCs/>
          <w:lang w:val="ro-RO"/>
        </w:rPr>
        <w:t>Venit</w:t>
      </w:r>
      <w:r w:rsidRPr="000C1BCC">
        <w:rPr>
          <w:rFonts w:ascii="Times New Roman" w:hAnsi="Times New Roman" w:cs="Times New Roman"/>
          <w:lang w:val="ro-RO"/>
        </w:rPr>
        <w:t xml:space="preserve"> 22,680,000,000 $</w:t>
      </w:r>
    </w:p>
    <w:p w14:paraId="4E304C3B" w14:textId="77777777" w:rsidR="005E431B" w:rsidRPr="000C1BCC" w:rsidRDefault="005E431B" w:rsidP="000C1BCC">
      <w:pPr>
        <w:pStyle w:val="ListParagraph"/>
        <w:numPr>
          <w:ilvl w:val="0"/>
          <w:numId w:val="6"/>
        </w:numPr>
        <w:jc w:val="both"/>
        <w:rPr>
          <w:rFonts w:ascii="Times New Roman" w:hAnsi="Times New Roman" w:cs="Times New Roman"/>
          <w:lang w:val="ro-RO"/>
        </w:rPr>
      </w:pPr>
      <w:r w:rsidRPr="000C1BCC">
        <w:rPr>
          <w:rFonts w:ascii="Times New Roman" w:hAnsi="Times New Roman" w:cs="Times New Roman"/>
          <w:b/>
          <w:bCs/>
          <w:lang w:val="ro-RO"/>
        </w:rPr>
        <w:t>Datorii totale</w:t>
      </w:r>
      <w:r w:rsidRPr="000C1BCC">
        <w:rPr>
          <w:rFonts w:ascii="Times New Roman" w:hAnsi="Times New Roman" w:cs="Times New Roman"/>
          <w:lang w:val="ro-RO"/>
        </w:rPr>
        <w:t xml:space="preserve"> 3,110,000,000 $</w:t>
      </w:r>
    </w:p>
    <w:p w14:paraId="2DE94FE6" w14:textId="77777777" w:rsidR="005E431B" w:rsidRPr="000C1BCC" w:rsidRDefault="005E431B" w:rsidP="000C1BCC">
      <w:pPr>
        <w:pStyle w:val="ListParagraph"/>
        <w:numPr>
          <w:ilvl w:val="0"/>
          <w:numId w:val="6"/>
        </w:numPr>
        <w:jc w:val="both"/>
        <w:rPr>
          <w:rFonts w:ascii="Times New Roman" w:hAnsi="Times New Roman" w:cs="Times New Roman"/>
          <w:lang w:val="ro-RO"/>
        </w:rPr>
      </w:pPr>
      <w:r w:rsidRPr="000C1BCC">
        <w:rPr>
          <w:rFonts w:ascii="Times New Roman" w:hAnsi="Times New Roman" w:cs="Times New Roman"/>
          <w:b/>
          <w:bCs/>
          <w:lang w:val="ro-RO"/>
        </w:rPr>
        <w:t xml:space="preserve">Profit </w:t>
      </w:r>
      <w:proofErr w:type="spellStart"/>
      <w:r w:rsidRPr="000C1BCC">
        <w:rPr>
          <w:rFonts w:ascii="Times New Roman" w:hAnsi="Times New Roman" w:cs="Times New Roman"/>
          <w:b/>
          <w:bCs/>
          <w:lang w:val="ro-RO"/>
        </w:rPr>
        <w:t>margin</w:t>
      </w:r>
      <w:proofErr w:type="spellEnd"/>
      <w:r w:rsidRPr="000C1BCC">
        <w:rPr>
          <w:rFonts w:ascii="Times New Roman" w:hAnsi="Times New Roman" w:cs="Times New Roman"/>
          <w:lang w:val="ro-RO"/>
        </w:rPr>
        <w:t xml:space="preserve"> 3,77%</w:t>
      </w:r>
    </w:p>
    <w:p w14:paraId="6AAAE393" w14:textId="77777777" w:rsidR="005E431B" w:rsidRPr="000C1BCC" w:rsidRDefault="005E431B" w:rsidP="000C1BCC">
      <w:pPr>
        <w:pStyle w:val="ListParagraph"/>
        <w:numPr>
          <w:ilvl w:val="0"/>
          <w:numId w:val="7"/>
        </w:numPr>
        <w:jc w:val="both"/>
        <w:rPr>
          <w:rFonts w:ascii="Times New Roman" w:hAnsi="Times New Roman" w:cs="Times New Roman"/>
          <w:lang w:val="ro-RO"/>
        </w:rPr>
      </w:pPr>
      <w:r w:rsidRPr="000C1BCC">
        <w:rPr>
          <w:rFonts w:ascii="Times New Roman" w:hAnsi="Times New Roman" w:cs="Times New Roman"/>
          <w:b/>
          <w:bCs/>
          <w:lang w:val="ro-RO"/>
        </w:rPr>
        <w:lastRenderedPageBreak/>
        <w:t xml:space="preserve">ROA </w:t>
      </w:r>
      <w:r w:rsidRPr="000C1BCC">
        <w:rPr>
          <w:rFonts w:ascii="Times New Roman" w:hAnsi="Times New Roman" w:cs="Times New Roman"/>
          <w:lang w:val="ro-RO"/>
        </w:rPr>
        <w:t>0,37%</w:t>
      </w:r>
    </w:p>
    <w:p w14:paraId="43DE79A8" w14:textId="38E96102" w:rsidR="005E431B" w:rsidRPr="000C1BCC" w:rsidRDefault="005E431B" w:rsidP="000C1BCC">
      <w:pPr>
        <w:pStyle w:val="ListParagraph"/>
        <w:numPr>
          <w:ilvl w:val="0"/>
          <w:numId w:val="7"/>
        </w:numPr>
        <w:jc w:val="both"/>
        <w:rPr>
          <w:rFonts w:ascii="Times New Roman" w:hAnsi="Times New Roman" w:cs="Times New Roman"/>
          <w:lang w:val="ro-RO"/>
        </w:rPr>
      </w:pPr>
      <w:r w:rsidRPr="000C1BCC">
        <w:rPr>
          <w:rFonts w:ascii="Times New Roman" w:hAnsi="Times New Roman" w:cs="Times New Roman"/>
          <w:b/>
          <w:bCs/>
          <w:lang w:val="ro-RO"/>
        </w:rPr>
        <w:t>ROE</w:t>
      </w:r>
      <w:r w:rsidRPr="000C1BCC">
        <w:rPr>
          <w:rFonts w:ascii="Times New Roman" w:hAnsi="Times New Roman" w:cs="Times New Roman"/>
          <w:lang w:val="ro-RO"/>
        </w:rPr>
        <w:t xml:space="preserve"> 1,54%</w:t>
      </w:r>
    </w:p>
    <w:p w14:paraId="29F03D44" w14:textId="77777777" w:rsidR="007F39E4" w:rsidRPr="00C965B0" w:rsidRDefault="007F39E4" w:rsidP="005E431B">
      <w:pPr>
        <w:jc w:val="both"/>
        <w:rPr>
          <w:rFonts w:ascii="Times New Roman" w:hAnsi="Times New Roman" w:cs="Times New Roman"/>
          <w:lang w:val="ro-RO"/>
        </w:rPr>
      </w:pPr>
    </w:p>
    <w:p w14:paraId="2BED09F0" w14:textId="04D2A7EE" w:rsidR="007F39E4" w:rsidRPr="00C965B0" w:rsidRDefault="007F39E4" w:rsidP="000C1BCC">
      <w:pPr>
        <w:ind w:firstLine="360"/>
        <w:jc w:val="both"/>
        <w:rPr>
          <w:rFonts w:ascii="Times New Roman" w:hAnsi="Times New Roman" w:cs="Times New Roman"/>
          <w:lang w:val="ro-RO"/>
        </w:rPr>
      </w:pPr>
      <w:r w:rsidRPr="00C965B0">
        <w:rPr>
          <w:rFonts w:ascii="Times New Roman" w:hAnsi="Times New Roman" w:cs="Times New Roman"/>
          <w:lang w:val="ro-RO"/>
        </w:rPr>
        <w:t>Conform Anexei (</w:t>
      </w:r>
      <w:r w:rsidR="00F37B0A">
        <w:rPr>
          <w:rFonts w:ascii="Times New Roman" w:hAnsi="Times New Roman" w:cs="Times New Roman"/>
          <w:lang w:val="ro-RO"/>
        </w:rPr>
        <w:t>2.2</w:t>
      </w:r>
      <w:r w:rsidRPr="00C965B0">
        <w:rPr>
          <w:rFonts w:ascii="Times New Roman" w:hAnsi="Times New Roman" w:cs="Times New Roman"/>
          <w:lang w:val="ro-RO"/>
        </w:rPr>
        <w:t>), din punct de vedere al evoluției macroeconomice, s-a înregistrat</w:t>
      </w:r>
      <w:r w:rsidR="00EE53EC" w:rsidRPr="00C965B0">
        <w:rPr>
          <w:rFonts w:ascii="Times New Roman" w:hAnsi="Times New Roman" w:cs="Times New Roman"/>
          <w:lang w:val="ro-RO"/>
        </w:rPr>
        <w:t xml:space="preserve"> o evoluție ascendentă, urmând ca valorile să fluctueze cu modificări</w:t>
      </w:r>
      <w:r w:rsidR="0011307F" w:rsidRPr="00C965B0">
        <w:rPr>
          <w:rFonts w:ascii="Times New Roman" w:hAnsi="Times New Roman" w:cs="Times New Roman"/>
          <w:lang w:val="ro-RO"/>
        </w:rPr>
        <w:t xml:space="preserve"> nu foarte</w:t>
      </w:r>
      <w:r w:rsidR="00EE53EC" w:rsidRPr="00C965B0">
        <w:rPr>
          <w:rFonts w:ascii="Times New Roman" w:hAnsi="Times New Roman" w:cs="Times New Roman"/>
          <w:lang w:val="ro-RO"/>
        </w:rPr>
        <w:t xml:space="preserve"> radicale</w:t>
      </w:r>
      <w:r w:rsidR="0011307F" w:rsidRPr="00C965B0">
        <w:rPr>
          <w:rFonts w:ascii="Times New Roman" w:hAnsi="Times New Roman" w:cs="Times New Roman"/>
          <w:lang w:val="ro-RO"/>
        </w:rPr>
        <w:t>, dar frecvente</w:t>
      </w:r>
      <w:r w:rsidR="00EE53EC" w:rsidRPr="00C965B0">
        <w:rPr>
          <w:rFonts w:ascii="Times New Roman" w:hAnsi="Times New Roman" w:cs="Times New Roman"/>
          <w:lang w:val="ro-RO"/>
        </w:rPr>
        <w:t xml:space="preserve">. </w:t>
      </w:r>
      <w:r w:rsidR="00EE53EC" w:rsidRPr="007F4795">
        <w:rPr>
          <w:rFonts w:ascii="Times New Roman" w:hAnsi="Times New Roman" w:cs="Times New Roman"/>
          <w:b/>
          <w:bCs/>
          <w:lang w:val="ro-RO"/>
        </w:rPr>
        <w:t xml:space="preserve">Prețul minim </w:t>
      </w:r>
      <w:r w:rsidR="00EE53EC" w:rsidRPr="00C965B0">
        <w:rPr>
          <w:rFonts w:ascii="Times New Roman" w:hAnsi="Times New Roman" w:cs="Times New Roman"/>
          <w:lang w:val="ro-RO"/>
        </w:rPr>
        <w:t xml:space="preserve">a fost semnalat încă din luna februarie, la data de </w:t>
      </w:r>
      <w:r w:rsidR="00EE53EC" w:rsidRPr="000C1BCC">
        <w:rPr>
          <w:rFonts w:ascii="Times New Roman" w:hAnsi="Times New Roman" w:cs="Times New Roman"/>
          <w:b/>
          <w:bCs/>
          <w:color w:val="0F9ED5" w:themeColor="accent4"/>
          <w:lang w:val="ro-RO"/>
        </w:rPr>
        <w:t>2</w:t>
      </w:r>
      <w:r w:rsidR="0011307F" w:rsidRPr="000C1BCC">
        <w:rPr>
          <w:rFonts w:ascii="Times New Roman" w:hAnsi="Times New Roman" w:cs="Times New Roman"/>
          <w:b/>
          <w:bCs/>
          <w:color w:val="0F9ED5" w:themeColor="accent4"/>
          <w:lang w:val="ro-RO"/>
        </w:rPr>
        <w:t>2</w:t>
      </w:r>
      <w:r w:rsidR="00EE53EC" w:rsidRPr="000C1BCC">
        <w:rPr>
          <w:rFonts w:ascii="Times New Roman" w:hAnsi="Times New Roman" w:cs="Times New Roman"/>
          <w:b/>
          <w:bCs/>
          <w:color w:val="0F9ED5" w:themeColor="accent4"/>
          <w:lang w:val="ro-RO"/>
        </w:rPr>
        <w:t xml:space="preserve"> februarie 2023 (</w:t>
      </w:r>
      <w:r w:rsidR="0011307F" w:rsidRPr="000C1BCC">
        <w:rPr>
          <w:rFonts w:ascii="Times New Roman" w:hAnsi="Times New Roman" w:cs="Times New Roman"/>
          <w:b/>
          <w:bCs/>
          <w:color w:val="0F9ED5" w:themeColor="accent4"/>
          <w:lang w:val="ro-RO"/>
        </w:rPr>
        <w:t>76.61</w:t>
      </w:r>
      <w:r w:rsidR="00EE53EC" w:rsidRPr="000C1BCC">
        <w:rPr>
          <w:rFonts w:ascii="Times New Roman" w:hAnsi="Times New Roman" w:cs="Times New Roman"/>
          <w:b/>
          <w:bCs/>
          <w:color w:val="0F9ED5" w:themeColor="accent4"/>
          <w:lang w:val="ro-RO"/>
        </w:rPr>
        <w:t>)</w:t>
      </w:r>
      <w:r w:rsidR="00EE53EC" w:rsidRPr="00C965B0">
        <w:rPr>
          <w:rFonts w:ascii="Times New Roman" w:hAnsi="Times New Roman" w:cs="Times New Roman"/>
          <w:lang w:val="ro-RO"/>
        </w:rPr>
        <w:t>, când se remarcă o scădere. Pe parcursul evoluției perioadei alese</w:t>
      </w:r>
      <w:r w:rsidR="0027697A" w:rsidRPr="00C965B0">
        <w:rPr>
          <w:rFonts w:ascii="Times New Roman" w:hAnsi="Times New Roman" w:cs="Times New Roman"/>
          <w:lang w:val="ro-RO"/>
        </w:rPr>
        <w:t>,</w:t>
      </w:r>
      <w:r w:rsidR="00EE53EC" w:rsidRPr="00C965B0">
        <w:rPr>
          <w:rFonts w:ascii="Times New Roman" w:hAnsi="Times New Roman" w:cs="Times New Roman"/>
          <w:lang w:val="ro-RO"/>
        </w:rPr>
        <w:t xml:space="preserve"> s-au observat doar </w:t>
      </w:r>
      <w:r w:rsidR="0011307F" w:rsidRPr="00C965B0">
        <w:rPr>
          <w:rFonts w:ascii="Times New Roman" w:hAnsi="Times New Roman" w:cs="Times New Roman"/>
          <w:lang w:val="ro-RO"/>
        </w:rPr>
        <w:t>2</w:t>
      </w:r>
      <w:r w:rsidR="00EE53EC" w:rsidRPr="00C965B0">
        <w:rPr>
          <w:rFonts w:ascii="Times New Roman" w:hAnsi="Times New Roman" w:cs="Times New Roman"/>
          <w:lang w:val="ro-RO"/>
        </w:rPr>
        <w:t xml:space="preserve"> scăderi bruște</w:t>
      </w:r>
      <w:r w:rsidR="0027697A" w:rsidRPr="00C965B0">
        <w:rPr>
          <w:rFonts w:ascii="Times New Roman" w:hAnsi="Times New Roman" w:cs="Times New Roman"/>
          <w:lang w:val="ro-RO"/>
        </w:rPr>
        <w:t xml:space="preserve"> </w:t>
      </w:r>
      <w:r w:rsidR="0011307F" w:rsidRPr="000C1BCC">
        <w:rPr>
          <w:rFonts w:ascii="Times New Roman" w:hAnsi="Times New Roman" w:cs="Times New Roman"/>
          <w:b/>
          <w:bCs/>
          <w:color w:val="0F9ED5" w:themeColor="accent4"/>
          <w:lang w:val="ro-RO"/>
        </w:rPr>
        <w:t>(5 mai și 26 noiembrie 2023)</w:t>
      </w:r>
      <w:r w:rsidR="00EE53EC" w:rsidRPr="00C965B0">
        <w:rPr>
          <w:rFonts w:ascii="Times New Roman" w:hAnsi="Times New Roman" w:cs="Times New Roman"/>
          <w:lang w:val="ro-RO"/>
        </w:rPr>
        <w:t>, dar care au generat</w:t>
      </w:r>
      <w:r w:rsidR="0011307F" w:rsidRPr="00C965B0">
        <w:rPr>
          <w:rFonts w:ascii="Times New Roman" w:hAnsi="Times New Roman" w:cs="Times New Roman"/>
          <w:lang w:val="ro-RO"/>
        </w:rPr>
        <w:t xml:space="preserve"> </w:t>
      </w:r>
      <w:r w:rsidR="00EE53EC" w:rsidRPr="00C965B0">
        <w:rPr>
          <w:rFonts w:ascii="Times New Roman" w:hAnsi="Times New Roman" w:cs="Times New Roman"/>
          <w:lang w:val="ro-RO"/>
        </w:rPr>
        <w:t>evoluții</w:t>
      </w:r>
      <w:r w:rsidR="0011307F" w:rsidRPr="00C965B0">
        <w:rPr>
          <w:rFonts w:ascii="Times New Roman" w:hAnsi="Times New Roman" w:cs="Times New Roman"/>
          <w:lang w:val="ro-RO"/>
        </w:rPr>
        <w:t xml:space="preserve"> moderate</w:t>
      </w:r>
      <w:r w:rsidR="00EE53EC" w:rsidRPr="00C965B0">
        <w:rPr>
          <w:rFonts w:ascii="Times New Roman" w:hAnsi="Times New Roman" w:cs="Times New Roman"/>
          <w:lang w:val="ro-RO"/>
        </w:rPr>
        <w:t xml:space="preserve">. </w:t>
      </w:r>
      <w:r w:rsidR="0011307F" w:rsidRPr="00C965B0">
        <w:rPr>
          <w:rFonts w:ascii="Times New Roman" w:hAnsi="Times New Roman" w:cs="Times New Roman"/>
          <w:lang w:val="ro-RO"/>
        </w:rPr>
        <w:t>Despre t</w:t>
      </w:r>
      <w:r w:rsidR="00EE53EC" w:rsidRPr="00C965B0">
        <w:rPr>
          <w:rFonts w:ascii="Times New Roman" w:hAnsi="Times New Roman" w:cs="Times New Roman"/>
          <w:lang w:val="ro-RO"/>
        </w:rPr>
        <w:t>rend</w:t>
      </w:r>
      <w:r w:rsidR="0011307F" w:rsidRPr="00C965B0">
        <w:rPr>
          <w:rFonts w:ascii="Times New Roman" w:hAnsi="Times New Roman" w:cs="Times New Roman"/>
          <w:lang w:val="ro-RO"/>
        </w:rPr>
        <w:t xml:space="preserve">, am putea spune că </w:t>
      </w:r>
      <w:r w:rsidR="00EE53EC" w:rsidRPr="00C965B0">
        <w:rPr>
          <w:rFonts w:ascii="Times New Roman" w:hAnsi="Times New Roman" w:cs="Times New Roman"/>
          <w:lang w:val="ro-RO"/>
        </w:rPr>
        <w:t>este</w:t>
      </w:r>
      <w:r w:rsidR="0011307F" w:rsidRPr="00C965B0">
        <w:rPr>
          <w:rFonts w:ascii="Times New Roman" w:hAnsi="Times New Roman" w:cs="Times New Roman"/>
          <w:lang w:val="ro-RO"/>
        </w:rPr>
        <w:t xml:space="preserve"> într-o creștere continuă abia dup</w:t>
      </w:r>
      <w:r w:rsidR="004F5513" w:rsidRPr="00C965B0">
        <w:rPr>
          <w:rFonts w:ascii="Times New Roman" w:hAnsi="Times New Roman" w:cs="Times New Roman"/>
          <w:lang w:val="ro-RO"/>
        </w:rPr>
        <w:t>ă</w:t>
      </w:r>
      <w:r w:rsidR="0011307F" w:rsidRPr="00C965B0">
        <w:rPr>
          <w:rFonts w:ascii="Times New Roman" w:hAnsi="Times New Roman" w:cs="Times New Roman"/>
          <w:lang w:val="ro-RO"/>
        </w:rPr>
        <w:t xml:space="preserve"> cea de-a doua scădere, respectiv </w:t>
      </w:r>
      <w:r w:rsidR="0011307F" w:rsidRPr="000C1BCC">
        <w:rPr>
          <w:rFonts w:ascii="Times New Roman" w:hAnsi="Times New Roman" w:cs="Times New Roman"/>
          <w:b/>
          <w:bCs/>
          <w:color w:val="0F9ED5" w:themeColor="accent4"/>
          <w:lang w:val="ro-RO"/>
        </w:rPr>
        <w:t>26 noiembrie</w:t>
      </w:r>
      <w:r w:rsidR="00EE53EC" w:rsidRPr="00C965B0">
        <w:rPr>
          <w:rFonts w:ascii="Times New Roman" w:hAnsi="Times New Roman" w:cs="Times New Roman"/>
          <w:lang w:val="ro-RO"/>
        </w:rPr>
        <w:t xml:space="preserve">, </w:t>
      </w:r>
      <w:r w:rsidR="00EE53EC" w:rsidRPr="007F4795">
        <w:rPr>
          <w:rFonts w:ascii="Times New Roman" w:hAnsi="Times New Roman" w:cs="Times New Roman"/>
          <w:b/>
          <w:bCs/>
          <w:lang w:val="ro-RO"/>
        </w:rPr>
        <w:t xml:space="preserve">prețul maxim </w:t>
      </w:r>
      <w:r w:rsidR="00EE53EC" w:rsidRPr="00C965B0">
        <w:rPr>
          <w:rFonts w:ascii="Times New Roman" w:hAnsi="Times New Roman" w:cs="Times New Roman"/>
          <w:lang w:val="ro-RO"/>
        </w:rPr>
        <w:t xml:space="preserve">atingând prețul de </w:t>
      </w:r>
      <w:r w:rsidR="004F5513" w:rsidRPr="000C1BCC">
        <w:rPr>
          <w:rFonts w:ascii="Times New Roman" w:hAnsi="Times New Roman" w:cs="Times New Roman"/>
          <w:b/>
          <w:bCs/>
          <w:color w:val="0F9ED5" w:themeColor="accent4"/>
          <w:lang w:val="ro-RO"/>
        </w:rPr>
        <w:t xml:space="preserve">108.33 </w:t>
      </w:r>
      <w:r w:rsidR="00EE53EC" w:rsidRPr="000C1BCC">
        <w:rPr>
          <w:rFonts w:ascii="Times New Roman" w:hAnsi="Times New Roman" w:cs="Times New Roman"/>
          <w:b/>
          <w:bCs/>
          <w:color w:val="0F9ED5" w:themeColor="accent4"/>
          <w:lang w:val="ro-RO"/>
        </w:rPr>
        <w:t xml:space="preserve">( pe </w:t>
      </w:r>
      <w:r w:rsidR="004F5513" w:rsidRPr="000C1BCC">
        <w:rPr>
          <w:rFonts w:ascii="Times New Roman" w:hAnsi="Times New Roman" w:cs="Times New Roman"/>
          <w:b/>
          <w:bCs/>
          <w:color w:val="0F9ED5" w:themeColor="accent4"/>
          <w:lang w:val="ro-RO"/>
        </w:rPr>
        <w:t>25 ianuarie</w:t>
      </w:r>
      <w:r w:rsidR="00EE53EC" w:rsidRPr="000C1BCC">
        <w:rPr>
          <w:rFonts w:ascii="Times New Roman" w:hAnsi="Times New Roman" w:cs="Times New Roman"/>
          <w:b/>
          <w:bCs/>
          <w:color w:val="0F9ED5" w:themeColor="accent4"/>
          <w:lang w:val="ro-RO"/>
        </w:rPr>
        <w:t xml:space="preserve"> 202</w:t>
      </w:r>
      <w:r w:rsidR="004F5513" w:rsidRPr="000C1BCC">
        <w:rPr>
          <w:rFonts w:ascii="Times New Roman" w:hAnsi="Times New Roman" w:cs="Times New Roman"/>
          <w:b/>
          <w:bCs/>
          <w:color w:val="0F9ED5" w:themeColor="accent4"/>
          <w:lang w:val="ro-RO"/>
        </w:rPr>
        <w:t>4</w:t>
      </w:r>
      <w:r w:rsidR="00EE53EC" w:rsidRPr="000C1BCC">
        <w:rPr>
          <w:rFonts w:ascii="Times New Roman" w:hAnsi="Times New Roman" w:cs="Times New Roman"/>
          <w:b/>
          <w:bCs/>
          <w:color w:val="0F9ED5" w:themeColor="accent4"/>
          <w:lang w:val="ro-RO"/>
        </w:rPr>
        <w:t>).</w:t>
      </w:r>
      <w:r w:rsidR="00EE53EC" w:rsidRPr="00C965B0">
        <w:rPr>
          <w:rFonts w:ascii="Times New Roman" w:hAnsi="Times New Roman" w:cs="Times New Roman"/>
          <w:lang w:val="ro-RO"/>
        </w:rPr>
        <w:t xml:space="preserve"> </w:t>
      </w:r>
    </w:p>
    <w:p w14:paraId="020D150C" w14:textId="0F682EA5" w:rsidR="00C03311" w:rsidRPr="00C965B0" w:rsidRDefault="005E431B" w:rsidP="000C1BCC">
      <w:pPr>
        <w:ind w:firstLine="360"/>
        <w:jc w:val="both"/>
        <w:rPr>
          <w:rFonts w:ascii="Times New Roman" w:hAnsi="Times New Roman" w:cs="Times New Roman"/>
          <w:lang w:val="ro-RO"/>
        </w:rPr>
      </w:pPr>
      <w:r w:rsidRPr="00C965B0">
        <w:rPr>
          <w:rFonts w:ascii="Times New Roman" w:hAnsi="Times New Roman" w:cs="Times New Roman"/>
          <w:lang w:val="ro-RO"/>
        </w:rPr>
        <w:t xml:space="preserve">În cazul </w:t>
      </w: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marja de profit este puțin mai ridicată decât cea a </w:t>
      </w:r>
      <w:r w:rsidRPr="000C1BCC">
        <w:rPr>
          <w:rFonts w:ascii="Times New Roman" w:hAnsi="Times New Roman" w:cs="Times New Roman"/>
          <w:b/>
          <w:bCs/>
          <w:color w:val="0F9ED5" w:themeColor="accent4"/>
          <w:lang w:val="ro-RO"/>
        </w:rPr>
        <w:t>Inte</w:t>
      </w:r>
      <w:r w:rsidRPr="00C965B0">
        <w:rPr>
          <w:rFonts w:ascii="Times New Roman" w:hAnsi="Times New Roman" w:cs="Times New Roman"/>
          <w:lang w:val="ro-RO"/>
        </w:rPr>
        <w:t xml:space="preserve">l, indicând un câștig de aproximativ </w:t>
      </w:r>
      <w:r w:rsidRPr="000C1BCC">
        <w:rPr>
          <w:rFonts w:ascii="Times New Roman" w:hAnsi="Times New Roman" w:cs="Times New Roman"/>
          <w:b/>
          <w:bCs/>
          <w:color w:val="0F9ED5" w:themeColor="accent4"/>
          <w:lang w:val="ro-RO"/>
        </w:rPr>
        <w:t>0.0377 dolari</w:t>
      </w:r>
      <w:r w:rsidRPr="00C965B0">
        <w:rPr>
          <w:rFonts w:ascii="Times New Roman" w:hAnsi="Times New Roman" w:cs="Times New Roman"/>
          <w:lang w:val="ro-RO"/>
        </w:rPr>
        <w:t xml:space="preserve"> pentru fiecare dolar tranzacționat. ROA-</w:t>
      </w:r>
      <w:proofErr w:type="spellStart"/>
      <w:r w:rsidRPr="00C965B0">
        <w:rPr>
          <w:rFonts w:ascii="Times New Roman" w:hAnsi="Times New Roman" w:cs="Times New Roman"/>
          <w:lang w:val="ro-RO"/>
        </w:rPr>
        <w:t>ul</w:t>
      </w:r>
      <w:proofErr w:type="spellEnd"/>
      <w:r w:rsidRPr="00C965B0">
        <w:rPr>
          <w:rFonts w:ascii="Times New Roman" w:hAnsi="Times New Roman" w:cs="Times New Roman"/>
          <w:lang w:val="ro-RO"/>
        </w:rPr>
        <w:t xml:space="preserve"> sugerează că </w:t>
      </w:r>
      <w:r w:rsidRPr="000C1BCC">
        <w:rPr>
          <w:rFonts w:ascii="Times New Roman" w:hAnsi="Times New Roman" w:cs="Times New Roman"/>
          <w:b/>
          <w:bCs/>
          <w:color w:val="0F9ED5" w:themeColor="accent4"/>
          <w:lang w:val="ro-RO"/>
        </w:rPr>
        <w:t>AMD</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este mai eficientă în utilizarea activelor pentru generarea profitului în comparație cu </w:t>
      </w:r>
      <w:r w:rsidRPr="000C1BCC">
        <w:rPr>
          <w:rFonts w:ascii="Times New Roman" w:hAnsi="Times New Roman" w:cs="Times New Roman"/>
          <w:b/>
          <w:bCs/>
          <w:color w:val="0F9ED5" w:themeColor="accent4"/>
          <w:lang w:val="ro-RO"/>
        </w:rPr>
        <w:t>Intel</w:t>
      </w:r>
      <w:r w:rsidRPr="00C965B0">
        <w:rPr>
          <w:rFonts w:ascii="Times New Roman" w:hAnsi="Times New Roman" w:cs="Times New Roman"/>
          <w:lang w:val="ro-RO"/>
        </w:rPr>
        <w:t>. De asemenea, ROE-</w:t>
      </w:r>
      <w:proofErr w:type="spellStart"/>
      <w:r w:rsidRPr="00C965B0">
        <w:rPr>
          <w:rFonts w:ascii="Times New Roman" w:hAnsi="Times New Roman" w:cs="Times New Roman"/>
          <w:lang w:val="ro-RO"/>
        </w:rPr>
        <w:t>ul</w:t>
      </w:r>
      <w:proofErr w:type="spellEnd"/>
      <w:r w:rsidRPr="00C965B0">
        <w:rPr>
          <w:rFonts w:ascii="Times New Roman" w:hAnsi="Times New Roman" w:cs="Times New Roman"/>
          <w:lang w:val="ro-RO"/>
        </w:rPr>
        <w:t xml:space="preserve"> arată că pentru fiecare dolar investit de către acționari, compania generează un profit de aproximativ </w:t>
      </w:r>
      <w:r w:rsidRPr="000C1BCC">
        <w:rPr>
          <w:rFonts w:ascii="Times New Roman" w:hAnsi="Times New Roman" w:cs="Times New Roman"/>
          <w:b/>
          <w:bCs/>
          <w:color w:val="0F9ED5" w:themeColor="accent4"/>
          <w:lang w:val="ro-RO"/>
        </w:rPr>
        <w:t>0.0154 dolari</w:t>
      </w:r>
      <w:r w:rsidRPr="00C965B0">
        <w:rPr>
          <w:rFonts w:ascii="Times New Roman" w:hAnsi="Times New Roman" w:cs="Times New Roman"/>
          <w:lang w:val="ro-RO"/>
        </w:rPr>
        <w:t>, indicând o rentabilitate a capitalului acționarilor similară cu cea a Intel, dar puțin mai mică.</w:t>
      </w:r>
    </w:p>
    <w:p w14:paraId="7D1A6693" w14:textId="69B31F69" w:rsidR="0027697A" w:rsidRDefault="00DE1FAF" w:rsidP="007F4795">
      <w:pPr>
        <w:ind w:firstLine="360"/>
        <w:jc w:val="both"/>
        <w:rPr>
          <w:rFonts w:ascii="Times New Roman" w:hAnsi="Times New Roman" w:cs="Times New Roman"/>
          <w:lang w:val="ro-RO"/>
        </w:rPr>
      </w:pPr>
      <w:r w:rsidRPr="00C965B0">
        <w:rPr>
          <w:rFonts w:ascii="Times New Roman" w:hAnsi="Times New Roman" w:cs="Times New Roman"/>
          <w:lang w:val="ro-RO"/>
        </w:rPr>
        <w:t xml:space="preserve">În funcție de </w:t>
      </w:r>
      <w:r w:rsidRPr="000C1BCC">
        <w:rPr>
          <w:rFonts w:ascii="Times New Roman" w:hAnsi="Times New Roman" w:cs="Times New Roman"/>
          <w:b/>
          <w:bCs/>
          <w:color w:val="0F9ED5" w:themeColor="accent4"/>
          <w:lang w:val="ro-RO"/>
        </w:rPr>
        <w:t>capitalizarea bursieră</w:t>
      </w:r>
      <w:r w:rsidR="00F801F3"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w:t>
      </w:r>
      <w:r w:rsidR="00F801F3" w:rsidRPr="00C965B0">
        <w:rPr>
          <w:rFonts w:ascii="Times New Roman" w:hAnsi="Times New Roman" w:cs="Times New Roman"/>
          <w:lang w:val="ro-RO"/>
        </w:rPr>
        <w:t xml:space="preserve"> informații obținute de pe bursa de valori americană </w:t>
      </w:r>
      <w:r w:rsidR="00F801F3" w:rsidRPr="000C1BCC">
        <w:rPr>
          <w:rFonts w:ascii="Times New Roman" w:hAnsi="Times New Roman" w:cs="Times New Roman"/>
          <w:b/>
          <w:bCs/>
          <w:color w:val="0F9ED5" w:themeColor="accent4"/>
          <w:lang w:val="ro-RO"/>
        </w:rPr>
        <w:t>NASDAQ</w:t>
      </w:r>
      <w:r w:rsidR="00F801F3" w:rsidRPr="00C965B0">
        <w:rPr>
          <w:rFonts w:ascii="Times New Roman" w:hAnsi="Times New Roman" w:cs="Times New Roman"/>
          <w:lang w:val="ro-RO"/>
        </w:rPr>
        <w:t>,</w:t>
      </w:r>
      <w:r w:rsidRPr="00C965B0">
        <w:rPr>
          <w:rFonts w:ascii="Times New Roman" w:hAnsi="Times New Roman" w:cs="Times New Roman"/>
          <w:lang w:val="ro-RO"/>
        </w:rPr>
        <w:t xml:space="preserve"> I</w:t>
      </w:r>
      <w:r w:rsidR="000C1BCC">
        <w:rPr>
          <w:rFonts w:ascii="Times New Roman" w:hAnsi="Times New Roman" w:cs="Times New Roman"/>
          <w:lang w:val="ro-RO"/>
        </w:rPr>
        <w:t xml:space="preserve">ntel </w:t>
      </w:r>
      <w:r w:rsidRPr="00C965B0">
        <w:rPr>
          <w:rFonts w:ascii="Times New Roman" w:hAnsi="Times New Roman" w:cs="Times New Roman"/>
          <w:lang w:val="ro-RO"/>
        </w:rPr>
        <w:t>deține un market cap de</w:t>
      </w:r>
      <w:r w:rsidR="006D1514" w:rsidRPr="00C965B0">
        <w:rPr>
          <w:rFonts w:ascii="Times New Roman" w:hAnsi="Times New Roman" w:cs="Times New Roman"/>
        </w:rPr>
        <w:t xml:space="preserve"> </w:t>
      </w:r>
      <w:r w:rsidR="006D1514" w:rsidRPr="000C1BCC">
        <w:rPr>
          <w:rFonts w:ascii="Times New Roman" w:hAnsi="Times New Roman" w:cs="Times New Roman"/>
          <w:b/>
          <w:bCs/>
          <w:color w:val="0F9ED5" w:themeColor="accent4"/>
          <w:lang w:val="ro-RO"/>
        </w:rPr>
        <w:t>160,854 miliarde dolari</w:t>
      </w:r>
      <w:r w:rsidRPr="00C965B0">
        <w:rPr>
          <w:rFonts w:ascii="Times New Roman" w:hAnsi="Times New Roman" w:cs="Times New Roman"/>
          <w:lang w:val="ro-RO"/>
        </w:rPr>
        <w:t xml:space="preserve">, în timp ce </w:t>
      </w: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deține un market cap de</w:t>
      </w:r>
      <w:r w:rsidR="006D1514" w:rsidRPr="00C965B0">
        <w:rPr>
          <w:rFonts w:ascii="Times New Roman" w:hAnsi="Times New Roman" w:cs="Times New Roman"/>
          <w:lang w:val="ro-RO"/>
        </w:rPr>
        <w:t xml:space="preserve"> </w:t>
      </w:r>
      <w:r w:rsidR="006D1514" w:rsidRPr="000C1BCC">
        <w:rPr>
          <w:rFonts w:ascii="Times New Roman" w:hAnsi="Times New Roman" w:cs="Times New Roman"/>
          <w:b/>
          <w:bCs/>
          <w:color w:val="0F9ED5" w:themeColor="accent4"/>
          <w:lang w:val="ro-RO"/>
        </w:rPr>
        <w:t xml:space="preserve">273,245 miliarde </w:t>
      </w:r>
      <w:r w:rsidRPr="000C1BCC">
        <w:rPr>
          <w:rFonts w:ascii="Times New Roman" w:hAnsi="Times New Roman" w:cs="Times New Roman"/>
          <w:b/>
          <w:bCs/>
          <w:color w:val="0F9ED5" w:themeColor="accent4"/>
          <w:lang w:val="ro-RO"/>
        </w:rPr>
        <w:t>dolari</w:t>
      </w:r>
      <w:r w:rsidRPr="00C965B0">
        <w:rPr>
          <w:rFonts w:ascii="Times New Roman" w:hAnsi="Times New Roman" w:cs="Times New Roman"/>
          <w:lang w:val="ro-RO"/>
        </w:rPr>
        <w:t xml:space="preserve">, deținând locul </w:t>
      </w:r>
      <w:r w:rsidRPr="000C1BCC">
        <w:rPr>
          <w:rFonts w:ascii="Times New Roman" w:hAnsi="Times New Roman" w:cs="Times New Roman"/>
          <w:b/>
          <w:bCs/>
          <w:color w:val="0F9ED5" w:themeColor="accent4"/>
          <w:lang w:val="ro-RO"/>
        </w:rPr>
        <w:t>14 pe piață</w:t>
      </w:r>
      <w:r w:rsidRPr="00C965B0">
        <w:rPr>
          <w:rFonts w:ascii="Times New Roman" w:hAnsi="Times New Roman" w:cs="Times New Roman"/>
          <w:lang w:val="ro-RO"/>
        </w:rPr>
        <w:t xml:space="preserve">, respectiv </w:t>
      </w:r>
      <w:r w:rsidRPr="000C1BCC">
        <w:rPr>
          <w:rFonts w:ascii="Times New Roman" w:hAnsi="Times New Roman" w:cs="Times New Roman"/>
          <w:b/>
          <w:bCs/>
          <w:color w:val="0F9ED5" w:themeColor="accent4"/>
          <w:lang w:val="ro-RO"/>
        </w:rPr>
        <w:t>locul 9</w:t>
      </w:r>
      <w:r w:rsidR="006D1514" w:rsidRPr="00C965B0">
        <w:rPr>
          <w:rFonts w:ascii="Times New Roman" w:hAnsi="Times New Roman" w:cs="Times New Roman"/>
          <w:lang w:val="ro-RO"/>
        </w:rPr>
        <w:t>. Printre competitori se numără</w:t>
      </w:r>
      <w:r w:rsidRPr="00C965B0">
        <w:rPr>
          <w:rFonts w:ascii="Times New Roman" w:hAnsi="Times New Roman" w:cs="Times New Roman"/>
          <w:lang w:val="ro-RO"/>
        </w:rPr>
        <w:t>:</w:t>
      </w:r>
      <w:r w:rsidR="00FD6932" w:rsidRPr="00C965B0">
        <w:rPr>
          <w:rFonts w:ascii="Times New Roman" w:hAnsi="Times New Roman" w:cs="Times New Roman"/>
          <w:lang w:val="ro-RO"/>
        </w:rPr>
        <w:t xml:space="preserve"> </w:t>
      </w:r>
      <w:r w:rsidR="00FD6932" w:rsidRPr="000C1BCC">
        <w:rPr>
          <w:rFonts w:ascii="Times New Roman" w:hAnsi="Times New Roman" w:cs="Times New Roman"/>
          <w:b/>
          <w:bCs/>
          <w:color w:val="0F9ED5" w:themeColor="accent4"/>
          <w:lang w:val="ro-RO"/>
        </w:rPr>
        <w:t>NVIDIA Corporation (</w:t>
      </w:r>
      <w:r w:rsidR="00F801F3" w:rsidRPr="000C1BCC">
        <w:rPr>
          <w:rFonts w:ascii="Times New Roman" w:hAnsi="Times New Roman" w:cs="Times New Roman"/>
          <w:b/>
          <w:bCs/>
          <w:color w:val="0F9ED5" w:themeColor="accent4"/>
          <w:lang w:val="ro-RO"/>
        </w:rPr>
        <w:t>2,118,362 miliarde dolari</w:t>
      </w:r>
      <w:r w:rsidR="00FD6932" w:rsidRPr="000C1BCC">
        <w:rPr>
          <w:rFonts w:ascii="Times New Roman" w:hAnsi="Times New Roman" w:cs="Times New Roman"/>
          <w:b/>
          <w:bCs/>
          <w:color w:val="0F9ED5" w:themeColor="accent4"/>
          <w:lang w:val="ro-RO"/>
        </w:rPr>
        <w:t>)</w:t>
      </w:r>
      <w:r w:rsidR="00FD6932" w:rsidRPr="000C1BCC">
        <w:rPr>
          <w:rFonts w:ascii="Times New Roman" w:hAnsi="Times New Roman" w:cs="Times New Roman"/>
          <w:b/>
          <w:bCs/>
          <w:color w:val="000000" w:themeColor="text1"/>
          <w:lang w:val="ro-RO"/>
        </w:rPr>
        <w:t>,</w:t>
      </w:r>
      <w:r w:rsidR="00FD6932" w:rsidRPr="000C1BCC">
        <w:rPr>
          <w:rFonts w:ascii="Times New Roman" w:hAnsi="Times New Roman" w:cs="Times New Roman"/>
          <w:b/>
          <w:bCs/>
          <w:color w:val="0F9ED5" w:themeColor="accent4"/>
          <w:lang w:val="ro-RO"/>
        </w:rPr>
        <w:t xml:space="preserve"> Taiwan Semiconductor </w:t>
      </w:r>
      <w:proofErr w:type="spellStart"/>
      <w:r w:rsidR="00FD6932" w:rsidRPr="000C1BCC">
        <w:rPr>
          <w:rFonts w:ascii="Times New Roman" w:hAnsi="Times New Roman" w:cs="Times New Roman"/>
          <w:b/>
          <w:bCs/>
          <w:color w:val="0F9ED5" w:themeColor="accent4"/>
          <w:lang w:val="ro-RO"/>
        </w:rPr>
        <w:t>Manufacturing</w:t>
      </w:r>
      <w:proofErr w:type="spellEnd"/>
      <w:r w:rsidR="00FD6932" w:rsidRPr="000C1BCC">
        <w:rPr>
          <w:rFonts w:ascii="Times New Roman" w:hAnsi="Times New Roman" w:cs="Times New Roman"/>
          <w:b/>
          <w:bCs/>
          <w:color w:val="0F9ED5" w:themeColor="accent4"/>
          <w:lang w:val="ro-RO"/>
        </w:rPr>
        <w:t xml:space="preserve"> Company Limited (</w:t>
      </w:r>
      <w:r w:rsidR="00F801F3" w:rsidRPr="000C1BCC">
        <w:rPr>
          <w:rFonts w:ascii="Times New Roman" w:hAnsi="Times New Roman" w:cs="Times New Roman"/>
          <w:b/>
          <w:bCs/>
          <w:color w:val="0F9ED5" w:themeColor="accent4"/>
          <w:lang w:val="ro-RO"/>
        </w:rPr>
        <w:t>746,924 miliarde dolari</w:t>
      </w:r>
      <w:r w:rsidR="00FD6932" w:rsidRPr="000C1BCC">
        <w:rPr>
          <w:rFonts w:ascii="Times New Roman" w:hAnsi="Times New Roman" w:cs="Times New Roman"/>
          <w:b/>
          <w:bCs/>
          <w:color w:val="0F9ED5" w:themeColor="accent4"/>
          <w:lang w:val="ro-RO"/>
        </w:rPr>
        <w:t>)</w:t>
      </w:r>
      <w:r w:rsidR="00FD6932" w:rsidRPr="000C1BCC">
        <w:rPr>
          <w:rFonts w:ascii="Times New Roman" w:hAnsi="Times New Roman" w:cs="Times New Roman"/>
          <w:b/>
          <w:bCs/>
          <w:color w:val="000000" w:themeColor="text1"/>
          <w:lang w:val="ro-RO"/>
        </w:rPr>
        <w:t xml:space="preserve">, </w:t>
      </w:r>
      <w:r w:rsidR="00FD6932" w:rsidRPr="000C1BCC">
        <w:rPr>
          <w:rFonts w:ascii="Times New Roman" w:hAnsi="Times New Roman" w:cs="Times New Roman"/>
          <w:b/>
          <w:bCs/>
          <w:color w:val="0F9ED5" w:themeColor="accent4"/>
          <w:lang w:val="ro-RO"/>
        </w:rPr>
        <w:t xml:space="preserve">QUALCOMM </w:t>
      </w:r>
      <w:proofErr w:type="spellStart"/>
      <w:r w:rsidR="00FD6932" w:rsidRPr="000C1BCC">
        <w:rPr>
          <w:rFonts w:ascii="Times New Roman" w:hAnsi="Times New Roman" w:cs="Times New Roman"/>
          <w:b/>
          <w:bCs/>
          <w:color w:val="0F9ED5" w:themeColor="accent4"/>
          <w:lang w:val="ro-RO"/>
        </w:rPr>
        <w:t>Incorporated</w:t>
      </w:r>
      <w:proofErr w:type="spellEnd"/>
      <w:r w:rsidR="00FD6932" w:rsidRPr="000C1BCC">
        <w:rPr>
          <w:rFonts w:ascii="Times New Roman" w:hAnsi="Times New Roman" w:cs="Times New Roman"/>
          <w:b/>
          <w:bCs/>
          <w:color w:val="0F9ED5" w:themeColor="accent4"/>
          <w:lang w:val="ro-RO"/>
        </w:rPr>
        <w:t xml:space="preserve"> (</w:t>
      </w:r>
      <w:r w:rsidR="00F801F3" w:rsidRPr="000C1BCC">
        <w:rPr>
          <w:rFonts w:ascii="Times New Roman" w:hAnsi="Times New Roman" w:cs="Times New Roman"/>
          <w:b/>
          <w:bCs/>
          <w:color w:val="0F9ED5" w:themeColor="accent4"/>
          <w:lang w:val="ro-RO"/>
        </w:rPr>
        <w:t>194,697 miliarde dolari</w:t>
      </w:r>
      <w:r w:rsidR="00FD6932" w:rsidRPr="000C1BCC">
        <w:rPr>
          <w:rFonts w:ascii="Times New Roman" w:hAnsi="Times New Roman" w:cs="Times New Roman"/>
          <w:b/>
          <w:bCs/>
          <w:color w:val="0F9ED5" w:themeColor="accent4"/>
          <w:lang w:val="ro-RO"/>
        </w:rPr>
        <w:t>)</w:t>
      </w:r>
      <w:r w:rsidR="000C1BCC" w:rsidRPr="000C1BCC">
        <w:rPr>
          <w:rFonts w:ascii="Times New Roman" w:hAnsi="Times New Roman" w:cs="Times New Roman"/>
          <w:b/>
          <w:bCs/>
          <w:color w:val="0F9ED5" w:themeColor="accent4"/>
          <w:lang w:val="ro-RO"/>
        </w:rPr>
        <w:t>.</w:t>
      </w:r>
      <w:r w:rsidR="000C1BCC">
        <w:rPr>
          <w:rFonts w:ascii="Times New Roman" w:hAnsi="Times New Roman" w:cs="Times New Roman"/>
          <w:lang w:val="ro-RO"/>
        </w:rPr>
        <w:t xml:space="preserve"> </w:t>
      </w:r>
      <w:r w:rsidR="00356323" w:rsidRPr="00C965B0">
        <w:rPr>
          <w:rFonts w:ascii="Times New Roman" w:hAnsi="Times New Roman" w:cs="Times New Roman"/>
          <w:lang w:val="ro-RO"/>
        </w:rPr>
        <w:t>Capitalizarea bursieră se calculează ca fiind numărul de acțiuni ori prețul acțiunii.</w:t>
      </w:r>
    </w:p>
    <w:p w14:paraId="769704F7" w14:textId="77777777" w:rsidR="006D512A" w:rsidRPr="00C965B0" w:rsidRDefault="006D512A" w:rsidP="007F4795">
      <w:pPr>
        <w:ind w:firstLine="360"/>
        <w:jc w:val="both"/>
        <w:rPr>
          <w:rFonts w:ascii="Times New Roman" w:hAnsi="Times New Roman" w:cs="Times New Roman"/>
          <w:lang w:val="ro-RO"/>
        </w:rPr>
      </w:pPr>
    </w:p>
    <w:p w14:paraId="7C935A2C" w14:textId="4FF7387F" w:rsidR="0027697A" w:rsidRPr="007F4795" w:rsidRDefault="0027697A" w:rsidP="00FD6932">
      <w:pPr>
        <w:jc w:val="both"/>
        <w:rPr>
          <w:rFonts w:ascii="Times New Roman" w:hAnsi="Times New Roman" w:cs="Times New Roman"/>
          <w:b/>
          <w:bCs/>
          <w:sz w:val="28"/>
          <w:szCs w:val="28"/>
          <w:lang w:val="ro-RO"/>
        </w:rPr>
      </w:pPr>
      <w:r w:rsidRPr="007F4795">
        <w:rPr>
          <w:rFonts w:ascii="Times New Roman" w:hAnsi="Times New Roman" w:cs="Times New Roman"/>
          <w:b/>
          <w:bCs/>
          <w:sz w:val="28"/>
          <w:szCs w:val="28"/>
          <w:lang w:val="ro-RO"/>
        </w:rPr>
        <w:t>PAS 3: Analiza pieței pe care activează compania aleasă împreună cu principalii competitori</w:t>
      </w:r>
    </w:p>
    <w:p w14:paraId="169B2537" w14:textId="68878A15" w:rsidR="00A07B8D" w:rsidRPr="00C965B0" w:rsidRDefault="00A07B8D" w:rsidP="00820706">
      <w:pPr>
        <w:jc w:val="both"/>
        <w:rPr>
          <w:rFonts w:ascii="Times New Roman" w:hAnsi="Times New Roman" w:cs="Times New Roman"/>
          <w:lang w:val="ro-RO"/>
        </w:rPr>
      </w:pPr>
      <w:r w:rsidRPr="00C965B0">
        <w:rPr>
          <w:rFonts w:ascii="Times New Roman" w:hAnsi="Times New Roman" w:cs="Times New Roman"/>
          <w:lang w:val="ro-RO"/>
        </w:rPr>
        <w:t>Pentru a analiza piața în care activează compania Intel împreună cu principalii săi competitori (</w:t>
      </w:r>
      <w:r w:rsidRPr="000C1BCC">
        <w:rPr>
          <w:rFonts w:ascii="Times New Roman" w:hAnsi="Times New Roman" w:cs="Times New Roman"/>
          <w:b/>
          <w:bCs/>
          <w:color w:val="0F9ED5" w:themeColor="accent4"/>
          <w:lang w:val="ro-RO"/>
        </w:rPr>
        <w:t>AMD, NVIDIA, TSM</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și</w:t>
      </w:r>
      <w:r w:rsidR="000C1BCC" w:rsidRPr="000C1BCC">
        <w:rPr>
          <w:rFonts w:ascii="Times New Roman" w:hAnsi="Times New Roman" w:cs="Times New Roman"/>
          <w:b/>
          <w:bCs/>
          <w:color w:val="0F9ED5" w:themeColor="accent4"/>
          <w:lang w:val="ro-RO"/>
        </w:rPr>
        <w:t xml:space="preserve"> QUALCOMM</w:t>
      </w:r>
      <w:r w:rsidRPr="00C965B0">
        <w:rPr>
          <w:rFonts w:ascii="Times New Roman" w:hAnsi="Times New Roman" w:cs="Times New Roman"/>
          <w:lang w:val="ro-RO"/>
        </w:rPr>
        <w:t>), putem evidenția următoarele aspecte:</w:t>
      </w:r>
    </w:p>
    <w:p w14:paraId="2194D565" w14:textId="138256C7" w:rsidR="00820706" w:rsidRPr="00C965B0" w:rsidRDefault="00820706" w:rsidP="00820706">
      <w:pPr>
        <w:autoSpaceDE w:val="0"/>
        <w:autoSpaceDN w:val="0"/>
        <w:adjustRightInd w:val="0"/>
        <w:spacing w:after="0" w:line="240" w:lineRule="auto"/>
        <w:ind w:firstLine="720"/>
        <w:jc w:val="both"/>
        <w:rPr>
          <w:rFonts w:ascii="Times New Roman" w:hAnsi="Times New Roman" w:cs="Times New Roman"/>
          <w:color w:val="0D0D0D"/>
          <w:shd w:val="clear" w:color="auto" w:fill="FFFFFF"/>
        </w:rPr>
      </w:pPr>
      <w:r w:rsidRPr="000C1BCC">
        <w:rPr>
          <w:rFonts w:ascii="Times New Roman" w:hAnsi="Times New Roman" w:cs="Times New Roman"/>
          <w:b/>
          <w:bCs/>
          <w:color w:val="0F9ED5" w:themeColor="accent4"/>
          <w:shd w:val="clear" w:color="auto" w:fill="FFFFFF"/>
        </w:rPr>
        <w:t>Intel</w:t>
      </w:r>
      <w:r w:rsidRPr="00C965B0">
        <w:rPr>
          <w:rFonts w:ascii="Times New Roman" w:hAnsi="Times New Roman" w:cs="Times New Roman"/>
          <w:color w:val="0D0D0D"/>
          <w:shd w:val="clear" w:color="auto" w:fill="FFFFFF"/>
        </w:rPr>
        <w:t xml:space="preserve">, unul dintre cei mai importanți jucători din industria semiconductorilor, se confruntă cu o </w:t>
      </w:r>
      <w:r w:rsidRPr="000C1BCC">
        <w:rPr>
          <w:rFonts w:ascii="Times New Roman" w:hAnsi="Times New Roman" w:cs="Times New Roman"/>
          <w:b/>
          <w:bCs/>
          <w:color w:val="0F9ED5" w:themeColor="accent4"/>
          <w:shd w:val="clear" w:color="auto" w:fill="FFFFFF"/>
        </w:rPr>
        <w:t>piață caracterizată de un număr redus de agenți dominanți</w:t>
      </w:r>
      <w:r w:rsidRPr="00C965B0">
        <w:rPr>
          <w:rFonts w:ascii="Times New Roman" w:hAnsi="Times New Roman" w:cs="Times New Roman"/>
          <w:color w:val="0D0D0D"/>
          <w:shd w:val="clear" w:color="auto" w:fill="FFFFFF"/>
        </w:rPr>
        <w:t xml:space="preserve">. În cadrul acestei piețe, </w:t>
      </w:r>
      <w:r w:rsidRPr="000C1BCC">
        <w:rPr>
          <w:rFonts w:ascii="Times New Roman" w:hAnsi="Times New Roman" w:cs="Times New Roman"/>
          <w:b/>
          <w:bCs/>
          <w:color w:val="0F9ED5" w:themeColor="accent4"/>
          <w:shd w:val="clear" w:color="auto" w:fill="FFFFFF"/>
        </w:rPr>
        <w:t>Intel</w:t>
      </w:r>
      <w:r w:rsidRPr="00C965B0">
        <w:rPr>
          <w:rFonts w:ascii="Times New Roman" w:hAnsi="Times New Roman" w:cs="Times New Roman"/>
          <w:color w:val="0D0D0D"/>
          <w:shd w:val="clear" w:color="auto" w:fill="FFFFFF"/>
        </w:rPr>
        <w:t xml:space="preserve"> concurează în principal cu companii precum </w:t>
      </w:r>
      <w:r w:rsidRPr="000C1BCC">
        <w:rPr>
          <w:rFonts w:ascii="Times New Roman" w:hAnsi="Times New Roman" w:cs="Times New Roman"/>
          <w:b/>
          <w:bCs/>
          <w:color w:val="0F9ED5" w:themeColor="accent4"/>
          <w:shd w:val="clear" w:color="auto" w:fill="FFFFFF"/>
        </w:rPr>
        <w:t>AMD, NVIDIA, TSM</w:t>
      </w:r>
      <w:r w:rsidRPr="00C965B0">
        <w:rPr>
          <w:rFonts w:ascii="Times New Roman" w:hAnsi="Times New Roman" w:cs="Times New Roman"/>
          <w:color w:val="0D0D0D"/>
          <w:shd w:val="clear" w:color="auto" w:fill="FFFFFF"/>
        </w:rPr>
        <w:t xml:space="preserve"> și </w:t>
      </w:r>
      <w:r w:rsidR="000C1BCC" w:rsidRPr="000C1BCC">
        <w:rPr>
          <w:rFonts w:ascii="Times New Roman" w:hAnsi="Times New Roman" w:cs="Times New Roman"/>
          <w:b/>
          <w:bCs/>
          <w:color w:val="0F9ED5" w:themeColor="accent4"/>
          <w:lang w:val="ro-RO"/>
        </w:rPr>
        <w:t>QUALCOMM</w:t>
      </w:r>
      <w:r w:rsidRPr="00C965B0">
        <w:rPr>
          <w:rFonts w:ascii="Times New Roman" w:hAnsi="Times New Roman" w:cs="Times New Roman"/>
          <w:color w:val="0D0D0D"/>
          <w:shd w:val="clear" w:color="auto" w:fill="FFFFFF"/>
        </w:rPr>
        <w:t xml:space="preserve">. </w:t>
      </w:r>
    </w:p>
    <w:p w14:paraId="5BAA6076" w14:textId="57CAE87E" w:rsidR="00820706" w:rsidRPr="00C965B0" w:rsidRDefault="00820706" w:rsidP="00820706">
      <w:pPr>
        <w:autoSpaceDE w:val="0"/>
        <w:autoSpaceDN w:val="0"/>
        <w:adjustRightInd w:val="0"/>
        <w:spacing w:after="0" w:line="240" w:lineRule="auto"/>
        <w:ind w:firstLine="720"/>
        <w:jc w:val="both"/>
        <w:rPr>
          <w:rFonts w:ascii="Times New Roman" w:hAnsi="Times New Roman" w:cs="Times New Roman"/>
          <w:color w:val="0D0D0D"/>
          <w:shd w:val="clear" w:color="auto" w:fill="FFFFFF"/>
        </w:rPr>
      </w:pPr>
      <w:r w:rsidRPr="00C965B0">
        <w:rPr>
          <w:rFonts w:ascii="Times New Roman" w:hAnsi="Times New Roman" w:cs="Times New Roman"/>
          <w:color w:val="0D0D0D"/>
          <w:shd w:val="clear" w:color="auto" w:fill="FFFFFF"/>
        </w:rPr>
        <w:t>Tipul de concurență în această industrie este intens, iar acești competitori se angajează într-o competiție acerbă pentru a-și consolida poziția pe piață prin inovație tehnologică, performanță și prețuri competitive. Î</w:t>
      </w:r>
      <w:r w:rsidR="00712D2F" w:rsidRPr="00C965B0">
        <w:rPr>
          <w:rFonts w:ascii="Times New Roman" w:hAnsi="Times New Roman" w:cs="Times New Roman"/>
          <w:color w:val="0D0D0D"/>
          <w:shd w:val="clear" w:color="auto" w:fill="FFFFFF"/>
        </w:rPr>
        <w:t>n industria</w:t>
      </w:r>
      <w:r w:rsidRPr="00C965B0">
        <w:rPr>
          <w:rFonts w:ascii="Times New Roman" w:hAnsi="Times New Roman" w:cs="Times New Roman"/>
          <w:color w:val="0D0D0D"/>
          <w:shd w:val="clear" w:color="auto" w:fill="FFFFFF"/>
        </w:rPr>
        <w:t xml:space="preserve"> </w:t>
      </w:r>
      <w:r w:rsidR="00712D2F" w:rsidRPr="00C965B0">
        <w:rPr>
          <w:rFonts w:ascii="Times New Roman" w:hAnsi="Times New Roman" w:cs="Times New Roman"/>
          <w:color w:val="0D0D0D"/>
          <w:shd w:val="clear" w:color="auto" w:fill="FFFFFF"/>
        </w:rPr>
        <w:t xml:space="preserve">semiconductorilor, există un număr limitat de mari producători care domină piața și influențează prețurile și condițiile de pe piață, ceea ce indică o structură de </w:t>
      </w:r>
      <w:r w:rsidR="00712D2F" w:rsidRPr="000C1BCC">
        <w:rPr>
          <w:rFonts w:ascii="Times New Roman" w:hAnsi="Times New Roman" w:cs="Times New Roman"/>
          <w:b/>
          <w:bCs/>
          <w:color w:val="0F9ED5" w:themeColor="accent4"/>
          <w:shd w:val="clear" w:color="auto" w:fill="FFFFFF"/>
        </w:rPr>
        <w:t>piață oligopolistică, nu perfect competitivă</w:t>
      </w:r>
      <w:r w:rsidR="00712D2F" w:rsidRPr="00C965B0">
        <w:rPr>
          <w:rFonts w:ascii="Times New Roman" w:hAnsi="Times New Roman" w:cs="Times New Roman"/>
          <w:color w:val="0D0D0D"/>
          <w:shd w:val="clear" w:color="auto" w:fill="FFFFFF"/>
        </w:rPr>
        <w:t>.</w:t>
      </w:r>
      <w:r w:rsidRPr="00C965B0">
        <w:rPr>
          <w:rFonts w:ascii="Times New Roman" w:hAnsi="Times New Roman" w:cs="Times New Roman"/>
          <w:color w:val="0D0D0D"/>
          <w:shd w:val="clear" w:color="auto" w:fill="FFFFFF"/>
        </w:rPr>
        <w:t xml:space="preserve"> </w:t>
      </w:r>
    </w:p>
    <w:p w14:paraId="7840A9B8" w14:textId="45329769" w:rsidR="00712D2F" w:rsidRPr="00C965B0" w:rsidRDefault="00820706" w:rsidP="00820706">
      <w:pPr>
        <w:autoSpaceDE w:val="0"/>
        <w:autoSpaceDN w:val="0"/>
        <w:adjustRightInd w:val="0"/>
        <w:spacing w:after="0" w:line="240" w:lineRule="auto"/>
        <w:ind w:firstLine="720"/>
        <w:jc w:val="both"/>
        <w:rPr>
          <w:rFonts w:ascii="Times New Roman" w:hAnsi="Times New Roman" w:cs="Times New Roman"/>
          <w:kern w:val="0"/>
          <w:lang w:val="en-GB"/>
        </w:rPr>
      </w:pPr>
      <w:r w:rsidRPr="000C1BCC">
        <w:rPr>
          <w:rFonts w:ascii="Times New Roman" w:hAnsi="Times New Roman" w:cs="Times New Roman"/>
          <w:b/>
          <w:bCs/>
          <w:color w:val="0F9ED5" w:themeColor="accent4"/>
          <w:shd w:val="clear" w:color="auto" w:fill="FFFFFF"/>
        </w:rPr>
        <w:t>Modul de stabilire al prețului</w:t>
      </w:r>
      <w:r w:rsidRPr="000C1BCC">
        <w:rPr>
          <w:rFonts w:ascii="Times New Roman" w:hAnsi="Times New Roman" w:cs="Times New Roman"/>
          <w:color w:val="0F9ED5" w:themeColor="accent4"/>
          <w:shd w:val="clear" w:color="auto" w:fill="FFFFFF"/>
        </w:rPr>
        <w:t xml:space="preserve"> </w:t>
      </w:r>
      <w:r w:rsidRPr="00C965B0">
        <w:rPr>
          <w:rFonts w:ascii="Times New Roman" w:hAnsi="Times New Roman" w:cs="Times New Roman"/>
          <w:color w:val="0D0D0D"/>
          <w:shd w:val="clear" w:color="auto" w:fill="FFFFFF"/>
        </w:rPr>
        <w:t>este influențat de cererea și oferta din piață, inovațiile tehnologice și costurile de producție, iar accesul la informație este esențial pentru luarea deciziilor strategice informate și adaptarea la schimbările din industrie.</w:t>
      </w:r>
    </w:p>
    <w:p w14:paraId="09CC6663" w14:textId="77777777" w:rsidR="00820706" w:rsidRPr="00C965B0" w:rsidRDefault="00820706" w:rsidP="00820706">
      <w:pPr>
        <w:autoSpaceDE w:val="0"/>
        <w:autoSpaceDN w:val="0"/>
        <w:adjustRightInd w:val="0"/>
        <w:spacing w:after="0" w:line="240" w:lineRule="auto"/>
        <w:ind w:firstLine="720"/>
        <w:jc w:val="both"/>
        <w:rPr>
          <w:rFonts w:ascii="Times New Roman" w:hAnsi="Times New Roman" w:cs="Times New Roman"/>
          <w:kern w:val="0"/>
          <w:lang w:val="en-GB"/>
        </w:rPr>
      </w:pPr>
    </w:p>
    <w:p w14:paraId="3CA65BDA" w14:textId="7F5E5198" w:rsidR="00712D2F" w:rsidRPr="00C965B0" w:rsidRDefault="00712D2F" w:rsidP="00820706">
      <w:pPr>
        <w:ind w:firstLine="720"/>
        <w:jc w:val="both"/>
        <w:rPr>
          <w:rFonts w:ascii="Times New Roman" w:hAnsi="Times New Roman" w:cs="Times New Roman"/>
          <w:lang w:val="ro-RO"/>
        </w:rPr>
      </w:pPr>
      <w:r w:rsidRPr="000C1BCC">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a revenit în topul industriei cu o </w:t>
      </w:r>
      <w:r w:rsidRPr="000C1BCC">
        <w:rPr>
          <w:rFonts w:ascii="Times New Roman" w:hAnsi="Times New Roman" w:cs="Times New Roman"/>
          <w:b/>
          <w:bCs/>
          <w:color w:val="0F9ED5" w:themeColor="accent4"/>
          <w:lang w:val="ro-RO"/>
        </w:rPr>
        <w:t>cotă de piață de 9,1% în 2023</w:t>
      </w:r>
      <w:r w:rsidRPr="00C965B0">
        <w:rPr>
          <w:rFonts w:ascii="Times New Roman" w:hAnsi="Times New Roman" w:cs="Times New Roman"/>
          <w:lang w:val="ro-RO"/>
        </w:rPr>
        <w:t xml:space="preserve">, cu toate că cota sa de piață a </w:t>
      </w:r>
      <w:r w:rsidRPr="000C1BCC">
        <w:rPr>
          <w:rFonts w:ascii="Times New Roman" w:hAnsi="Times New Roman" w:cs="Times New Roman"/>
          <w:b/>
          <w:bCs/>
          <w:color w:val="0F9ED5" w:themeColor="accent4"/>
          <w:lang w:val="ro-RO"/>
        </w:rPr>
        <w:t>scăzut</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de la </w:t>
      </w:r>
      <w:r w:rsidRPr="000C1BCC">
        <w:rPr>
          <w:rFonts w:ascii="Times New Roman" w:hAnsi="Times New Roman" w:cs="Times New Roman"/>
          <w:b/>
          <w:bCs/>
          <w:color w:val="0F9ED5" w:themeColor="accent4"/>
          <w:lang w:val="ro-RO"/>
        </w:rPr>
        <w:t>68,9%</w:t>
      </w:r>
      <w:r w:rsidRPr="00C965B0">
        <w:rPr>
          <w:rFonts w:ascii="Times New Roman" w:hAnsi="Times New Roman" w:cs="Times New Roman"/>
          <w:lang w:val="ro-RO"/>
        </w:rPr>
        <w:t xml:space="preserve"> în anii precedenți. </w:t>
      </w:r>
      <w:r w:rsidRPr="000C1BCC">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a înregistrat o creștere semnificativă a cotei de piață, ajungând la </w:t>
      </w:r>
      <w:r w:rsidRPr="000C1BCC">
        <w:rPr>
          <w:rFonts w:ascii="Times New Roman" w:hAnsi="Times New Roman" w:cs="Times New Roman"/>
          <w:b/>
          <w:bCs/>
          <w:color w:val="0F9ED5" w:themeColor="accent4"/>
          <w:lang w:val="ro-RO"/>
        </w:rPr>
        <w:t>31,1%</w:t>
      </w:r>
      <w:r w:rsidRPr="00C965B0">
        <w:rPr>
          <w:rFonts w:ascii="Times New Roman" w:hAnsi="Times New Roman" w:cs="Times New Roman"/>
          <w:lang w:val="ro-RO"/>
        </w:rPr>
        <w:t xml:space="preserve">, iar </w:t>
      </w:r>
      <w:r w:rsidRPr="000C1BCC">
        <w:rPr>
          <w:rFonts w:ascii="Times New Roman" w:hAnsi="Times New Roman" w:cs="Times New Roman"/>
          <w:b/>
          <w:bCs/>
          <w:color w:val="0F9ED5" w:themeColor="accent4"/>
          <w:lang w:val="ro-RO"/>
        </w:rPr>
        <w:t>NVIDIA</w:t>
      </w:r>
      <w:r w:rsidRPr="00C965B0">
        <w:rPr>
          <w:rFonts w:ascii="Times New Roman" w:hAnsi="Times New Roman" w:cs="Times New Roman"/>
          <w:lang w:val="ro-RO"/>
        </w:rPr>
        <w:t xml:space="preserve"> a obținut venituri impresionante de </w:t>
      </w:r>
      <w:r w:rsidRPr="000C1BCC">
        <w:rPr>
          <w:rFonts w:ascii="Times New Roman" w:hAnsi="Times New Roman" w:cs="Times New Roman"/>
          <w:b/>
          <w:bCs/>
          <w:color w:val="0F9ED5" w:themeColor="accent4"/>
          <w:lang w:val="ro-RO"/>
        </w:rPr>
        <w:t>60,92</w:t>
      </w:r>
      <w:r w:rsidRPr="000C1BCC">
        <w:rPr>
          <w:rFonts w:ascii="Times New Roman" w:hAnsi="Times New Roman" w:cs="Times New Roman"/>
          <w:color w:val="0F9ED5" w:themeColor="accent4"/>
          <w:lang w:val="ro-RO"/>
        </w:rPr>
        <w:t xml:space="preserve"> </w:t>
      </w:r>
      <w:r w:rsidRPr="000C1BCC">
        <w:rPr>
          <w:rFonts w:ascii="Times New Roman" w:hAnsi="Times New Roman" w:cs="Times New Roman"/>
          <w:b/>
          <w:bCs/>
          <w:color w:val="0F9ED5" w:themeColor="accent4"/>
          <w:lang w:val="ro-RO"/>
        </w:rPr>
        <w:t>miliarde</w:t>
      </w:r>
      <w:r w:rsidR="00820706" w:rsidRPr="000C1BCC">
        <w:rPr>
          <w:rFonts w:ascii="Times New Roman" w:hAnsi="Times New Roman" w:cs="Times New Roman"/>
          <w:b/>
          <w:bCs/>
          <w:color w:val="0F9ED5" w:themeColor="accent4"/>
          <w:lang w:val="ro-RO"/>
        </w:rPr>
        <w:t xml:space="preserve"> dolari</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și o cotă de piață de </w:t>
      </w:r>
      <w:r w:rsidRPr="000C1BCC">
        <w:rPr>
          <w:rFonts w:ascii="Times New Roman" w:hAnsi="Times New Roman" w:cs="Times New Roman"/>
          <w:b/>
          <w:bCs/>
          <w:color w:val="0F9ED5" w:themeColor="accent4"/>
          <w:lang w:val="ro-RO"/>
        </w:rPr>
        <w:t>4,49%</w:t>
      </w:r>
      <w:r w:rsidRPr="000C1BCC">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în </w:t>
      </w:r>
      <w:r w:rsidRPr="007F4795">
        <w:rPr>
          <w:rFonts w:ascii="Times New Roman" w:hAnsi="Times New Roman" w:cs="Times New Roman"/>
          <w:b/>
          <w:bCs/>
          <w:color w:val="0F9ED5" w:themeColor="accent4"/>
          <w:lang w:val="ro-RO"/>
        </w:rPr>
        <w:t>202</w:t>
      </w:r>
      <w:r w:rsidR="000C1BCC" w:rsidRPr="007F4795">
        <w:rPr>
          <w:rFonts w:ascii="Times New Roman" w:hAnsi="Times New Roman" w:cs="Times New Roman"/>
          <w:b/>
          <w:bCs/>
          <w:color w:val="0F9ED5" w:themeColor="accent4"/>
          <w:lang w:val="ro-RO"/>
        </w:rPr>
        <w:t>3</w:t>
      </w:r>
      <w:r w:rsidRPr="00C965B0">
        <w:rPr>
          <w:rFonts w:ascii="Times New Roman" w:hAnsi="Times New Roman" w:cs="Times New Roman"/>
          <w:lang w:val="ro-RO"/>
        </w:rPr>
        <w:t xml:space="preserve">. </w:t>
      </w:r>
      <w:r w:rsidRPr="007F4795">
        <w:rPr>
          <w:rFonts w:ascii="Times New Roman" w:hAnsi="Times New Roman" w:cs="Times New Roman"/>
          <w:b/>
          <w:bCs/>
          <w:color w:val="0F9ED5" w:themeColor="accent4"/>
          <w:lang w:val="ro-RO"/>
        </w:rPr>
        <w:t>TSM</w:t>
      </w:r>
      <w:r w:rsidRPr="00C965B0">
        <w:rPr>
          <w:rFonts w:ascii="Times New Roman" w:hAnsi="Times New Roman" w:cs="Times New Roman"/>
          <w:lang w:val="ro-RO"/>
        </w:rPr>
        <w:t xml:space="preserve"> a evidențiat o poziție puternică pe piață, cu venituri de </w:t>
      </w:r>
      <w:r w:rsidRPr="000C1BCC">
        <w:rPr>
          <w:rFonts w:ascii="Times New Roman" w:hAnsi="Times New Roman" w:cs="Times New Roman"/>
          <w:b/>
          <w:bCs/>
          <w:color w:val="0F9ED5" w:themeColor="accent4"/>
          <w:lang w:val="ro-RO"/>
        </w:rPr>
        <w:t xml:space="preserve">73,86 miliarde </w:t>
      </w:r>
      <w:r w:rsidR="00820706" w:rsidRPr="000C1BCC">
        <w:rPr>
          <w:rFonts w:ascii="Times New Roman" w:hAnsi="Times New Roman" w:cs="Times New Roman"/>
          <w:b/>
          <w:bCs/>
          <w:color w:val="0F9ED5" w:themeColor="accent4"/>
          <w:lang w:val="ro-RO"/>
        </w:rPr>
        <w:t>dolari</w:t>
      </w:r>
      <w:r w:rsidRPr="000C1BCC">
        <w:rPr>
          <w:rFonts w:ascii="Times New Roman" w:hAnsi="Times New Roman" w:cs="Times New Roman"/>
          <w:b/>
          <w:bCs/>
          <w:color w:val="0F9ED5" w:themeColor="accent4"/>
          <w:lang w:val="ro-RO"/>
        </w:rPr>
        <w:t>.</w:t>
      </w:r>
    </w:p>
    <w:p w14:paraId="5F20A97C" w14:textId="2A190FF4" w:rsidR="00712D2F" w:rsidRPr="00C965B0" w:rsidRDefault="00712D2F" w:rsidP="00820706">
      <w:pPr>
        <w:ind w:firstLine="720"/>
        <w:jc w:val="both"/>
        <w:rPr>
          <w:rFonts w:ascii="Times New Roman" w:hAnsi="Times New Roman" w:cs="Times New Roman"/>
          <w:lang w:val="ro-RO"/>
        </w:rPr>
      </w:pPr>
      <w:r w:rsidRPr="00C965B0">
        <w:rPr>
          <w:rFonts w:ascii="Times New Roman" w:hAnsi="Times New Roman" w:cs="Times New Roman"/>
          <w:lang w:val="ro-RO"/>
        </w:rPr>
        <w:t xml:space="preserve">Performanța financiară a acestor companii reflectă succesul lor pe piață, cu venituri și profituri semnificative înregistrate de </w:t>
      </w:r>
      <w:r w:rsidRPr="007F4795">
        <w:rPr>
          <w:rFonts w:ascii="Times New Roman" w:hAnsi="Times New Roman" w:cs="Times New Roman"/>
          <w:b/>
          <w:bCs/>
          <w:color w:val="0F9ED5" w:themeColor="accent4"/>
          <w:lang w:val="ro-RO"/>
        </w:rPr>
        <w:t>Intel, AMD, NVIDIA, TSM</w:t>
      </w:r>
      <w:r w:rsidRPr="007F4795">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și </w:t>
      </w:r>
      <w:r w:rsidR="007F4795" w:rsidRPr="007F4795">
        <w:rPr>
          <w:rFonts w:ascii="Times New Roman" w:hAnsi="Times New Roman" w:cs="Times New Roman"/>
          <w:b/>
          <w:bCs/>
          <w:color w:val="0F9ED5" w:themeColor="accent4"/>
          <w:lang w:val="ro-RO"/>
        </w:rPr>
        <w:t>QUALCOMM</w:t>
      </w:r>
      <w:r w:rsidRPr="00C965B0">
        <w:rPr>
          <w:rFonts w:ascii="Times New Roman" w:hAnsi="Times New Roman" w:cs="Times New Roman"/>
          <w:lang w:val="ro-RO"/>
        </w:rPr>
        <w:t xml:space="preserve">. Competiția continuă să fie intensă, iar inovația tehnologică și performanța sunt cheia succesului în această industrie competitivă. </w:t>
      </w:r>
      <w:r w:rsidRPr="007F4795">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w:t>
      </w:r>
      <w:r w:rsidRPr="00C965B0">
        <w:rPr>
          <w:rFonts w:ascii="Times New Roman" w:hAnsi="Times New Roman" w:cs="Times New Roman"/>
          <w:lang w:val="ro-RO"/>
        </w:rPr>
        <w:lastRenderedPageBreak/>
        <w:t xml:space="preserve">trebuie să își mențină ritmul de inovare pentru a face față concurenței din partea unor jucători precum </w:t>
      </w:r>
      <w:r w:rsidRPr="007F4795">
        <w:rPr>
          <w:rFonts w:ascii="Times New Roman" w:hAnsi="Times New Roman" w:cs="Times New Roman"/>
          <w:b/>
          <w:bCs/>
          <w:color w:val="0F9ED5" w:themeColor="accent4"/>
          <w:lang w:val="ro-RO"/>
        </w:rPr>
        <w:t>AMD</w:t>
      </w:r>
      <w:r w:rsidRPr="007F4795">
        <w:rPr>
          <w:rFonts w:ascii="Times New Roman" w:hAnsi="Times New Roman" w:cs="Times New Roman"/>
          <w:color w:val="0F9ED5" w:themeColor="accent4"/>
          <w:lang w:val="ro-RO"/>
        </w:rPr>
        <w:t xml:space="preserve"> </w:t>
      </w:r>
      <w:r w:rsidRPr="00C965B0">
        <w:rPr>
          <w:rFonts w:ascii="Times New Roman" w:hAnsi="Times New Roman" w:cs="Times New Roman"/>
          <w:lang w:val="ro-RO"/>
        </w:rPr>
        <w:t>și</w:t>
      </w:r>
      <w:r w:rsidRPr="007F4795">
        <w:rPr>
          <w:rFonts w:ascii="Times New Roman" w:hAnsi="Times New Roman" w:cs="Times New Roman"/>
          <w:b/>
          <w:bCs/>
          <w:color w:val="0F9ED5" w:themeColor="accent4"/>
          <w:lang w:val="ro-RO"/>
        </w:rPr>
        <w:t xml:space="preserve"> NVIDIA</w:t>
      </w:r>
      <w:r w:rsidRPr="00C965B0">
        <w:rPr>
          <w:rFonts w:ascii="Times New Roman" w:hAnsi="Times New Roman" w:cs="Times New Roman"/>
          <w:lang w:val="ro-RO"/>
        </w:rPr>
        <w:t>, care au demonstrat o creștere semnificativă în ultimii ani.</w:t>
      </w:r>
    </w:p>
    <w:p w14:paraId="4EA09DF1" w14:textId="77777777" w:rsidR="00820706" w:rsidRDefault="00820706" w:rsidP="00820706">
      <w:pPr>
        <w:ind w:firstLine="720"/>
        <w:jc w:val="both"/>
        <w:rPr>
          <w:rFonts w:ascii="Times New Roman" w:hAnsi="Times New Roman" w:cs="Times New Roman"/>
          <w:b/>
          <w:bCs/>
          <w:color w:val="0F9ED5" w:themeColor="accent4"/>
          <w:lang w:val="ro-RO"/>
        </w:rPr>
      </w:pPr>
      <w:r w:rsidRPr="007F4795">
        <w:rPr>
          <w:rFonts w:ascii="Times New Roman" w:hAnsi="Times New Roman" w:cs="Times New Roman"/>
          <w:b/>
          <w:bCs/>
          <w:color w:val="0F9ED5" w:themeColor="accent4"/>
          <w:lang w:val="ro-RO"/>
        </w:rPr>
        <w:t>Intel</w:t>
      </w:r>
      <w:r w:rsidRPr="00C965B0">
        <w:rPr>
          <w:rFonts w:ascii="Times New Roman" w:hAnsi="Times New Roman" w:cs="Times New Roman"/>
          <w:lang w:val="ro-RO"/>
        </w:rPr>
        <w:t xml:space="preserve"> rămâne cel mai valoros brand de semiconductori din lume, cu o valoare de </w:t>
      </w:r>
      <w:r w:rsidRPr="007F4795">
        <w:rPr>
          <w:rFonts w:ascii="Times New Roman" w:hAnsi="Times New Roman" w:cs="Times New Roman"/>
          <w:b/>
          <w:bCs/>
          <w:color w:val="0F9ED5" w:themeColor="accent4"/>
          <w:lang w:val="ro-RO"/>
        </w:rPr>
        <w:t>22,9 miliarde de dolari</w:t>
      </w:r>
      <w:r w:rsidRPr="00C965B0">
        <w:rPr>
          <w:rFonts w:ascii="Times New Roman" w:hAnsi="Times New Roman" w:cs="Times New Roman"/>
          <w:lang w:val="ro-RO"/>
        </w:rPr>
        <w:t xml:space="preserve">, urmat de </w:t>
      </w:r>
      <w:r w:rsidRPr="007F4795">
        <w:rPr>
          <w:rFonts w:ascii="Times New Roman" w:hAnsi="Times New Roman" w:cs="Times New Roman"/>
          <w:b/>
          <w:bCs/>
          <w:color w:val="0F9ED5" w:themeColor="accent4"/>
          <w:lang w:val="ro-RO"/>
        </w:rPr>
        <w:t>TSM</w:t>
      </w:r>
      <w:r w:rsidRPr="00C965B0">
        <w:rPr>
          <w:rFonts w:ascii="Times New Roman" w:hAnsi="Times New Roman" w:cs="Times New Roman"/>
          <w:lang w:val="ro-RO"/>
        </w:rPr>
        <w:t xml:space="preserve">, care a înregistrat o creștere a </w:t>
      </w:r>
      <w:r w:rsidRPr="007F4795">
        <w:rPr>
          <w:rFonts w:ascii="Times New Roman" w:hAnsi="Times New Roman" w:cs="Times New Roman"/>
          <w:b/>
          <w:bCs/>
          <w:color w:val="0F9ED5" w:themeColor="accent4"/>
          <w:lang w:val="ro-RO"/>
        </w:rPr>
        <w:t>valorii brandului</w:t>
      </w:r>
      <w:r w:rsidRPr="007F4795">
        <w:rPr>
          <w:rFonts w:ascii="Times New Roman" w:hAnsi="Times New Roman" w:cs="Times New Roman"/>
          <w:color w:val="0F9ED5" w:themeColor="accent4"/>
          <w:lang w:val="ro-RO"/>
        </w:rPr>
        <w:t xml:space="preserve"> </w:t>
      </w:r>
      <w:r w:rsidRPr="00C965B0">
        <w:rPr>
          <w:rFonts w:ascii="Times New Roman" w:hAnsi="Times New Roman" w:cs="Times New Roman"/>
          <w:lang w:val="ro-RO"/>
        </w:rPr>
        <w:t xml:space="preserve">său la </w:t>
      </w:r>
      <w:r w:rsidRPr="007F4795">
        <w:rPr>
          <w:rFonts w:ascii="Times New Roman" w:hAnsi="Times New Roman" w:cs="Times New Roman"/>
          <w:b/>
          <w:bCs/>
          <w:color w:val="0F9ED5" w:themeColor="accent4"/>
          <w:lang w:val="ro-RO"/>
        </w:rPr>
        <w:t>21,6 miliarde de dolari</w:t>
      </w:r>
      <w:r w:rsidRPr="00C965B0">
        <w:rPr>
          <w:rFonts w:ascii="Times New Roman" w:hAnsi="Times New Roman" w:cs="Times New Roman"/>
          <w:lang w:val="ro-RO"/>
        </w:rPr>
        <w:t xml:space="preserve">. În schimb, </w:t>
      </w:r>
      <w:r w:rsidRPr="007F4795">
        <w:rPr>
          <w:rFonts w:ascii="Times New Roman" w:hAnsi="Times New Roman" w:cs="Times New Roman"/>
          <w:b/>
          <w:bCs/>
          <w:color w:val="0F9ED5" w:themeColor="accent4"/>
          <w:lang w:val="ro-RO"/>
        </w:rPr>
        <w:t>AMD</w:t>
      </w:r>
      <w:r w:rsidRPr="00C965B0">
        <w:rPr>
          <w:rFonts w:ascii="Times New Roman" w:hAnsi="Times New Roman" w:cs="Times New Roman"/>
          <w:lang w:val="ro-RO"/>
        </w:rPr>
        <w:t xml:space="preserve"> a înregistrat o creștere semnificativă a valorii brandului său, care a ajuns acum la </w:t>
      </w:r>
      <w:r w:rsidRPr="007F4795">
        <w:rPr>
          <w:rFonts w:ascii="Times New Roman" w:hAnsi="Times New Roman" w:cs="Times New Roman"/>
          <w:b/>
          <w:bCs/>
          <w:color w:val="0F9ED5" w:themeColor="accent4"/>
          <w:lang w:val="ro-RO"/>
        </w:rPr>
        <w:t>6,9 miliarde de dolari</w:t>
      </w:r>
      <w:r w:rsidRPr="007F4795">
        <w:rPr>
          <w:rFonts w:ascii="Times New Roman" w:hAnsi="Times New Roman" w:cs="Times New Roman"/>
          <w:b/>
          <w:bCs/>
          <w:color w:val="000000" w:themeColor="text1"/>
          <w:lang w:val="ro-RO"/>
        </w:rPr>
        <w:t>.</w:t>
      </w:r>
    </w:p>
    <w:p w14:paraId="4E1CE6BC" w14:textId="77777777" w:rsidR="006D512A" w:rsidRDefault="006D512A" w:rsidP="006D512A">
      <w:pPr>
        <w:jc w:val="both"/>
        <w:rPr>
          <w:rFonts w:ascii="Times New Roman" w:hAnsi="Times New Roman" w:cs="Times New Roman"/>
          <w:b/>
          <w:bCs/>
          <w:color w:val="0F9ED5" w:themeColor="accent4"/>
          <w:lang w:val="ro-RO"/>
        </w:rPr>
      </w:pPr>
    </w:p>
    <w:p w14:paraId="1D690633" w14:textId="77E2AD3D" w:rsidR="007F4795" w:rsidRDefault="007F4795" w:rsidP="006D512A">
      <w:pPr>
        <w:jc w:val="both"/>
        <w:rPr>
          <w:rFonts w:ascii="Times New Roman" w:hAnsi="Times New Roman" w:cs="Times New Roman"/>
          <w:b/>
          <w:bCs/>
          <w:color w:val="000000" w:themeColor="text1"/>
          <w:sz w:val="28"/>
          <w:szCs w:val="28"/>
          <w:lang w:val="ro-RO"/>
        </w:rPr>
      </w:pPr>
      <w:r w:rsidRPr="007F4795">
        <w:rPr>
          <w:rFonts w:ascii="Times New Roman" w:hAnsi="Times New Roman" w:cs="Times New Roman"/>
          <w:b/>
          <w:bCs/>
          <w:color w:val="000000" w:themeColor="text1"/>
          <w:sz w:val="28"/>
          <w:szCs w:val="28"/>
          <w:lang w:val="ro-RO"/>
        </w:rPr>
        <w:t>PASUL 4:</w:t>
      </w:r>
    </w:p>
    <w:p w14:paraId="473B95A4" w14:textId="77777777" w:rsidR="008E0ED1" w:rsidRPr="007F4795" w:rsidRDefault="008E0ED1" w:rsidP="006D512A">
      <w:pPr>
        <w:jc w:val="both"/>
        <w:rPr>
          <w:rFonts w:ascii="Times New Roman" w:hAnsi="Times New Roman" w:cs="Times New Roman"/>
          <w:b/>
          <w:bCs/>
          <w:color w:val="000000" w:themeColor="text1"/>
          <w:sz w:val="28"/>
          <w:szCs w:val="28"/>
          <w:lang w:val="ro-RO"/>
        </w:rPr>
      </w:pPr>
    </w:p>
    <w:p w14:paraId="2D028805" w14:textId="416C2E40" w:rsidR="003C21F3" w:rsidRPr="008E0ED1" w:rsidRDefault="003C21F3" w:rsidP="003C21F3">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PREȚ INTEL</w:t>
      </w:r>
    </w:p>
    <w:p w14:paraId="3F676C7E" w14:textId="3F6CC57F" w:rsidR="003C21F3" w:rsidRDefault="00F37B0A" w:rsidP="00B95B6F">
      <w:pPr>
        <w:ind w:firstLine="720"/>
        <w:jc w:val="both"/>
        <w:rPr>
          <w:rFonts w:ascii="Times New Roman" w:hAnsi="Times New Roman" w:cs="Times New Roman"/>
          <w:lang w:val="ro-RO"/>
        </w:rPr>
      </w:pPr>
      <w:r>
        <w:rPr>
          <w:rFonts w:ascii="Times New Roman" w:hAnsi="Times New Roman" w:cs="Times New Roman"/>
          <w:b/>
          <w:bCs/>
          <w:color w:val="0F9ED5" w:themeColor="accent4"/>
          <w:lang w:val="ro-RO"/>
        </w:rPr>
        <w:t>P</w:t>
      </w:r>
      <w:r w:rsidR="003C21F3" w:rsidRPr="008E0ED1">
        <w:rPr>
          <w:rFonts w:ascii="Times New Roman" w:hAnsi="Times New Roman" w:cs="Times New Roman"/>
          <w:b/>
          <w:bCs/>
          <w:color w:val="0F9ED5" w:themeColor="accent4"/>
          <w:lang w:val="ro-RO"/>
        </w:rPr>
        <w:t xml:space="preserve">rețul de închidere mediu </w:t>
      </w:r>
      <w:r w:rsidR="003C21F3" w:rsidRPr="003C21F3">
        <w:rPr>
          <w:rFonts w:ascii="Times New Roman" w:hAnsi="Times New Roman" w:cs="Times New Roman"/>
          <w:lang w:val="ro-RO"/>
        </w:rPr>
        <w:t xml:space="preserve">pentru anul 2023 al companiei </w:t>
      </w:r>
      <w:r w:rsidR="003C21F3" w:rsidRPr="00B95B6F">
        <w:rPr>
          <w:rFonts w:ascii="Times New Roman" w:hAnsi="Times New Roman" w:cs="Times New Roman"/>
          <w:b/>
          <w:bCs/>
          <w:color w:val="0F9ED5" w:themeColor="accent4"/>
          <w:lang w:val="ro-RO"/>
        </w:rPr>
        <w:t xml:space="preserve">INTEL </w:t>
      </w:r>
      <w:r w:rsidR="003C21F3" w:rsidRPr="003C21F3">
        <w:rPr>
          <w:rFonts w:ascii="Times New Roman" w:hAnsi="Times New Roman" w:cs="Times New Roman"/>
          <w:lang w:val="ro-RO"/>
        </w:rPr>
        <w:t xml:space="preserve">este de </w:t>
      </w:r>
      <w:r w:rsidR="003C21F3" w:rsidRPr="008E0ED1">
        <w:rPr>
          <w:rFonts w:ascii="Times New Roman" w:hAnsi="Times New Roman" w:cs="Times New Roman"/>
          <w:b/>
          <w:bCs/>
          <w:color w:val="0F9ED5" w:themeColor="accent4"/>
          <w:lang w:val="ro-RO"/>
        </w:rPr>
        <w:t xml:space="preserve">34.40 </w:t>
      </w:r>
      <w:r w:rsidR="003C21F3" w:rsidRPr="003C21F3">
        <w:rPr>
          <w:rFonts w:ascii="Times New Roman" w:hAnsi="Times New Roman" w:cs="Times New Roman"/>
          <w:lang w:val="ro-RO"/>
        </w:rPr>
        <w:t>dolari</w:t>
      </w:r>
      <w:r w:rsidR="003C21F3">
        <w:rPr>
          <w:rFonts w:ascii="Times New Roman" w:hAnsi="Times New Roman" w:cs="Times New Roman"/>
          <w:lang w:val="ro-RO"/>
        </w:rPr>
        <w:t xml:space="preserve">, </w:t>
      </w:r>
      <w:r w:rsidR="003C21F3" w:rsidRPr="003C21F3">
        <w:rPr>
          <w:rFonts w:ascii="Times New Roman" w:hAnsi="Times New Roman" w:cs="Times New Roman"/>
          <w:lang w:val="ro-RO"/>
        </w:rPr>
        <w:t xml:space="preserve">acțiunea înregistrând un </w:t>
      </w:r>
      <w:r w:rsidR="003C21F3" w:rsidRPr="008E0ED1">
        <w:rPr>
          <w:rFonts w:ascii="Times New Roman" w:hAnsi="Times New Roman" w:cs="Times New Roman"/>
          <w:b/>
          <w:bCs/>
          <w:color w:val="0F9ED5" w:themeColor="accent4"/>
          <w:lang w:val="ro-RO"/>
        </w:rPr>
        <w:t xml:space="preserve">preț minim de 24.56 dolari </w:t>
      </w:r>
      <w:r w:rsidR="003C21F3" w:rsidRPr="003C21F3">
        <w:rPr>
          <w:rFonts w:ascii="Times New Roman" w:hAnsi="Times New Roman" w:cs="Times New Roman"/>
          <w:lang w:val="ro-RO"/>
        </w:rPr>
        <w:t xml:space="preserve">și cu un </w:t>
      </w:r>
      <w:r w:rsidR="003C21F3" w:rsidRPr="008E0ED1">
        <w:rPr>
          <w:rFonts w:ascii="Times New Roman" w:hAnsi="Times New Roman" w:cs="Times New Roman"/>
          <w:b/>
          <w:bCs/>
          <w:color w:val="0F9ED5" w:themeColor="accent4"/>
          <w:lang w:val="ro-RO"/>
        </w:rPr>
        <w:t xml:space="preserve">preț maxim de 50.61 de dolari </w:t>
      </w:r>
      <w:r w:rsidR="003C21F3" w:rsidRPr="003C21F3">
        <w:rPr>
          <w:rFonts w:ascii="Times New Roman" w:hAnsi="Times New Roman" w:cs="Times New Roman"/>
          <w:lang w:val="ro-RO"/>
        </w:rPr>
        <w:t>(cu 16,21 dolari mai mult față de medie)</w:t>
      </w:r>
      <w:r w:rsidR="003C21F3">
        <w:rPr>
          <w:rFonts w:ascii="Times New Roman" w:hAnsi="Times New Roman" w:cs="Times New Roman"/>
          <w:lang w:val="ro-RO"/>
        </w:rPr>
        <w:t xml:space="preserve">. </w:t>
      </w:r>
      <w:r w:rsidR="003C21F3" w:rsidRPr="008E0ED1">
        <w:rPr>
          <w:rFonts w:ascii="Times New Roman" w:hAnsi="Times New Roman" w:cs="Times New Roman"/>
          <w:b/>
          <w:bCs/>
          <w:color w:val="0F9ED5" w:themeColor="accent4"/>
          <w:lang w:val="ro-RO"/>
        </w:rPr>
        <w:t xml:space="preserve">Prima </w:t>
      </w:r>
      <w:proofErr w:type="spellStart"/>
      <w:r w:rsidR="00A1663F">
        <w:rPr>
          <w:rFonts w:ascii="Times New Roman" w:hAnsi="Times New Roman" w:cs="Times New Roman"/>
          <w:b/>
          <w:bCs/>
          <w:color w:val="0F9ED5" w:themeColor="accent4"/>
          <w:lang w:val="ro-RO"/>
        </w:rPr>
        <w:t>q</w:t>
      </w:r>
      <w:r w:rsidR="003C21F3" w:rsidRPr="008E0ED1">
        <w:rPr>
          <w:rFonts w:ascii="Times New Roman" w:hAnsi="Times New Roman" w:cs="Times New Roman"/>
          <w:b/>
          <w:bCs/>
          <w:color w:val="0F9ED5" w:themeColor="accent4"/>
          <w:lang w:val="ro-RO"/>
        </w:rPr>
        <w:t>uartilă</w:t>
      </w:r>
      <w:proofErr w:type="spellEnd"/>
      <w:r w:rsidR="003C21F3" w:rsidRPr="008E0ED1">
        <w:rPr>
          <w:rFonts w:ascii="Times New Roman" w:hAnsi="Times New Roman" w:cs="Times New Roman"/>
          <w:b/>
          <w:bCs/>
          <w:color w:val="0F9ED5" w:themeColor="accent4"/>
          <w:lang w:val="ro-RO"/>
        </w:rPr>
        <w:t xml:space="preserve"> </w:t>
      </w:r>
      <w:r w:rsidR="003C21F3" w:rsidRPr="003C21F3">
        <w:rPr>
          <w:rFonts w:ascii="Times New Roman" w:hAnsi="Times New Roman" w:cs="Times New Roman"/>
          <w:lang w:val="ro-RO"/>
        </w:rPr>
        <w:t xml:space="preserve">ce se înregistrează la 31.26 dolari (arată că 25% dintre prețuri au fost sub această valoare indicând o distribuție inferioară a prețurilor) </w:t>
      </w:r>
      <w:r w:rsidR="003C21F3">
        <w:rPr>
          <w:rFonts w:ascii="Times New Roman" w:hAnsi="Times New Roman" w:cs="Times New Roman"/>
          <w:lang w:val="ro-RO"/>
        </w:rPr>
        <w:t>.</w:t>
      </w:r>
      <w:r w:rsidR="003C21F3" w:rsidRPr="008E0ED1">
        <w:rPr>
          <w:rFonts w:ascii="Times New Roman" w:hAnsi="Times New Roman" w:cs="Times New Roman"/>
          <w:b/>
          <w:bCs/>
          <w:color w:val="0F9ED5" w:themeColor="accent4"/>
          <w:lang w:val="ro-RO"/>
        </w:rPr>
        <w:t xml:space="preserve">Cea de-a treia </w:t>
      </w:r>
      <w:proofErr w:type="spellStart"/>
      <w:r w:rsidR="00A1663F">
        <w:rPr>
          <w:rFonts w:ascii="Times New Roman" w:hAnsi="Times New Roman" w:cs="Times New Roman"/>
          <w:b/>
          <w:bCs/>
          <w:color w:val="0F9ED5" w:themeColor="accent4"/>
          <w:lang w:val="ro-RO"/>
        </w:rPr>
        <w:t>q</w:t>
      </w:r>
      <w:r w:rsidR="003C21F3" w:rsidRPr="008E0ED1">
        <w:rPr>
          <w:rFonts w:ascii="Times New Roman" w:hAnsi="Times New Roman" w:cs="Times New Roman"/>
          <w:b/>
          <w:bCs/>
          <w:color w:val="0F9ED5" w:themeColor="accent4"/>
          <w:lang w:val="ro-RO"/>
        </w:rPr>
        <w:t>uartilă</w:t>
      </w:r>
      <w:proofErr w:type="spellEnd"/>
      <w:r w:rsidR="003C21F3" w:rsidRPr="003C21F3">
        <w:rPr>
          <w:rFonts w:ascii="Times New Roman" w:hAnsi="Times New Roman" w:cs="Times New Roman"/>
          <w:lang w:val="ro-RO"/>
        </w:rPr>
        <w:t xml:space="preserve"> are prețul de </w:t>
      </w:r>
      <w:r w:rsidR="003C21F3" w:rsidRPr="008E0ED1">
        <w:rPr>
          <w:rFonts w:ascii="Times New Roman" w:hAnsi="Times New Roman" w:cs="Times New Roman"/>
          <w:b/>
          <w:bCs/>
          <w:color w:val="0F9ED5" w:themeColor="accent4"/>
          <w:lang w:val="ro-RO"/>
        </w:rPr>
        <w:t xml:space="preserve">41.47 de dolari </w:t>
      </w:r>
      <w:r w:rsidR="003C21F3" w:rsidRPr="003C21F3">
        <w:rPr>
          <w:rFonts w:ascii="Times New Roman" w:hAnsi="Times New Roman" w:cs="Times New Roman"/>
          <w:lang w:val="ro-RO"/>
        </w:rPr>
        <w:t>și indică faptul că 75% dintre prețurile de închidere au fost sub această valoare (reflectând o distribuție superioară a prețurilor)</w:t>
      </w:r>
    </w:p>
    <w:p w14:paraId="456A967B" w14:textId="1BC9EDA3" w:rsidR="00A1663F" w:rsidRPr="003C21F3" w:rsidRDefault="00A1663F" w:rsidP="00A1663F">
      <w:pPr>
        <w:ind w:firstLine="72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2CAE3F03" wp14:editId="20CDE416">
            <wp:extent cx="5435600" cy="774700"/>
            <wp:effectExtent l="0" t="0" r="0" b="0"/>
            <wp:docPr id="1261246455"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6455" name="Picture 1" descr="A close up of a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35600" cy="774700"/>
                    </a:xfrm>
                    <a:prstGeom prst="rect">
                      <a:avLst/>
                    </a:prstGeom>
                  </pic:spPr>
                </pic:pic>
              </a:graphicData>
            </a:graphic>
          </wp:inline>
        </w:drawing>
      </w:r>
    </w:p>
    <w:p w14:paraId="2B1BCDD8" w14:textId="71DD739D" w:rsidR="003C21F3" w:rsidRPr="003C21F3" w:rsidRDefault="003C21F3" w:rsidP="003C21F3">
      <w:pPr>
        <w:pStyle w:val="ListParagraph"/>
        <w:numPr>
          <w:ilvl w:val="0"/>
          <w:numId w:val="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abaterea standard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 xml:space="preserve">6.43 dolari </w:t>
      </w:r>
      <w:r w:rsidRPr="003C21F3">
        <w:rPr>
          <w:rFonts w:ascii="Times New Roman" w:hAnsi="Times New Roman" w:cs="Times New Roman"/>
          <w:lang w:val="ro-RO"/>
        </w:rPr>
        <w:t xml:space="preserve">,indicând o dispersie relativ mică în jurul mediei de </w:t>
      </w:r>
      <w:r w:rsidRPr="008E0ED1">
        <w:rPr>
          <w:rFonts w:ascii="Times New Roman" w:hAnsi="Times New Roman" w:cs="Times New Roman"/>
          <w:b/>
          <w:bCs/>
          <w:color w:val="0F9ED5" w:themeColor="accent4"/>
          <w:lang w:val="ro-RO"/>
        </w:rPr>
        <w:t xml:space="preserve">35.81 dolari </w:t>
      </w:r>
      <w:r w:rsidRPr="003C21F3">
        <w:rPr>
          <w:rFonts w:ascii="Times New Roman" w:hAnsi="Times New Roman" w:cs="Times New Roman"/>
          <w:lang w:val="ro-RO"/>
        </w:rPr>
        <w:t>.</w:t>
      </w:r>
    </w:p>
    <w:p w14:paraId="4508980F" w14:textId="43DCDDA2" w:rsidR="003C21F3" w:rsidRPr="003C21F3" w:rsidRDefault="003C21F3" w:rsidP="003C21F3">
      <w:pPr>
        <w:pStyle w:val="ListParagraph"/>
        <w:numPr>
          <w:ilvl w:val="0"/>
          <w:numId w:val="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coeficientul de variație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17.94%</w:t>
      </w:r>
      <w:r w:rsidRPr="003C21F3">
        <w:rPr>
          <w:rFonts w:ascii="Times New Roman" w:hAnsi="Times New Roman" w:cs="Times New Roman"/>
          <w:lang w:val="ro-RO"/>
        </w:rPr>
        <w:t>, sugerând o variabilitate relativ mică în comparație cu media, indicând o relativă omogenitate a datelor .</w:t>
      </w:r>
    </w:p>
    <w:p w14:paraId="4F4205F9" w14:textId="34234063" w:rsidR="003C21F3" w:rsidRPr="003C21F3" w:rsidRDefault="003C21F3" w:rsidP="003C21F3">
      <w:pPr>
        <w:pStyle w:val="ListParagraph"/>
        <w:numPr>
          <w:ilvl w:val="0"/>
          <w:numId w:val="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coeficientului de asimetrie </w:t>
      </w:r>
      <w:r w:rsidRPr="003C21F3">
        <w:rPr>
          <w:rFonts w:ascii="Times New Roman" w:hAnsi="Times New Roman" w:cs="Times New Roman"/>
          <w:lang w:val="ro-RO"/>
        </w:rPr>
        <w:t>(</w:t>
      </w:r>
      <w:r w:rsidRPr="008E0ED1">
        <w:rPr>
          <w:rFonts w:ascii="Times New Roman" w:hAnsi="Times New Roman" w:cs="Times New Roman"/>
          <w:b/>
          <w:bCs/>
          <w:color w:val="0F9ED5" w:themeColor="accent4"/>
          <w:lang w:val="ro-RO"/>
        </w:rPr>
        <w:t>0.509</w:t>
      </w:r>
      <w:r w:rsidRPr="003C21F3">
        <w:rPr>
          <w:rFonts w:ascii="Times New Roman" w:hAnsi="Times New Roman" w:cs="Times New Roman"/>
          <w:lang w:val="ro-RO"/>
        </w:rPr>
        <w:t>), datele prezintă o ușoară asimetrie spre dreapta.</w:t>
      </w:r>
    </w:p>
    <w:p w14:paraId="0D335E69" w14:textId="1E5316C0" w:rsidR="003C21F3" w:rsidRPr="003C21F3" w:rsidRDefault="003C21F3" w:rsidP="003C21F3">
      <w:pPr>
        <w:pStyle w:val="ListParagraph"/>
        <w:numPr>
          <w:ilvl w:val="0"/>
          <w:numId w:val="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coeficientul de aplatizare </w:t>
      </w:r>
      <w:r w:rsidRPr="003C21F3">
        <w:rPr>
          <w:rFonts w:ascii="Times New Roman" w:hAnsi="Times New Roman" w:cs="Times New Roman"/>
          <w:lang w:val="ro-RO"/>
        </w:rPr>
        <w:t>(</w:t>
      </w:r>
      <w:r w:rsidRPr="008E0ED1">
        <w:rPr>
          <w:rFonts w:ascii="Times New Roman" w:hAnsi="Times New Roman" w:cs="Times New Roman"/>
          <w:b/>
          <w:bCs/>
          <w:color w:val="0F9ED5" w:themeColor="accent4"/>
          <w:lang w:val="ro-RO"/>
        </w:rPr>
        <w:t>2.348</w:t>
      </w:r>
      <w:r w:rsidRPr="003C21F3">
        <w:rPr>
          <w:rFonts w:ascii="Times New Roman" w:hAnsi="Times New Roman" w:cs="Times New Roman"/>
          <w:lang w:val="ro-RO"/>
        </w:rPr>
        <w:t xml:space="preserve">) indică o distribuție </w:t>
      </w:r>
      <w:proofErr w:type="spellStart"/>
      <w:r w:rsidRPr="003C21F3">
        <w:rPr>
          <w:rFonts w:ascii="Times New Roman" w:hAnsi="Times New Roman" w:cs="Times New Roman"/>
          <w:lang w:val="ro-RO"/>
        </w:rPr>
        <w:t>platicurtică</w:t>
      </w:r>
      <w:proofErr w:type="spellEnd"/>
      <w:r w:rsidRPr="003C21F3">
        <w:rPr>
          <w:rFonts w:ascii="Times New Roman" w:hAnsi="Times New Roman" w:cs="Times New Roman"/>
          <w:lang w:val="ro-RO"/>
        </w:rPr>
        <w:t>.</w:t>
      </w:r>
    </w:p>
    <w:p w14:paraId="70CFA29C" w14:textId="4D39EA48" w:rsidR="003C21F3" w:rsidRPr="003C21F3" w:rsidRDefault="003C21F3" w:rsidP="003C21F3">
      <w:pPr>
        <w:pStyle w:val="ListParagraph"/>
        <w:numPr>
          <w:ilvl w:val="0"/>
          <w:numId w:val="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histograma</w:t>
      </w:r>
      <w:r w:rsidRPr="003C21F3">
        <w:rPr>
          <w:rFonts w:ascii="Times New Roman" w:hAnsi="Times New Roman" w:cs="Times New Roman"/>
          <w:lang w:val="ro-RO"/>
        </w:rPr>
        <w:t xml:space="preserve"> sugerează o densitate mai mare a prețurilor mai mici, confirmând asimetria spre dreapta</w:t>
      </w:r>
      <w:r w:rsidR="00F37B0A">
        <w:rPr>
          <w:rFonts w:ascii="Times New Roman" w:hAnsi="Times New Roman" w:cs="Times New Roman"/>
          <w:lang w:val="ro-RO"/>
        </w:rPr>
        <w:t>(figura 4.1.1)</w:t>
      </w:r>
    </w:p>
    <w:p w14:paraId="1A4A7CCC" w14:textId="395AE21D" w:rsidR="003C21F3" w:rsidRPr="003C21F3" w:rsidRDefault="003C21F3" w:rsidP="003C21F3">
      <w:pPr>
        <w:pStyle w:val="ListParagraph"/>
        <w:numPr>
          <w:ilvl w:val="0"/>
          <w:numId w:val="9"/>
        </w:numPr>
        <w:jc w:val="both"/>
        <w:rPr>
          <w:rFonts w:ascii="Times New Roman" w:hAnsi="Times New Roman" w:cs="Times New Roman"/>
          <w:lang w:val="ro-RO"/>
        </w:rPr>
      </w:pPr>
      <w:r w:rsidRPr="003C21F3">
        <w:rPr>
          <w:rFonts w:ascii="Times New Roman" w:hAnsi="Times New Roman" w:cs="Times New Roman"/>
          <w:lang w:val="ro-RO"/>
        </w:rPr>
        <w:t xml:space="preserve">În </w:t>
      </w:r>
      <w:proofErr w:type="spellStart"/>
      <w:r w:rsidRPr="008E0ED1">
        <w:rPr>
          <w:rFonts w:ascii="Times New Roman" w:hAnsi="Times New Roman" w:cs="Times New Roman"/>
          <w:b/>
          <w:bCs/>
          <w:color w:val="0F9ED5" w:themeColor="accent4"/>
          <w:lang w:val="ro-RO"/>
        </w:rPr>
        <w:t>boxplot</w:t>
      </w:r>
      <w:proofErr w:type="spellEnd"/>
      <w:r w:rsidRPr="008E0ED1">
        <w:rPr>
          <w:rFonts w:ascii="Times New Roman" w:hAnsi="Times New Roman" w:cs="Times New Roman"/>
          <w:b/>
          <w:bCs/>
          <w:color w:val="0F9ED5" w:themeColor="accent4"/>
          <w:lang w:val="ro-RO"/>
        </w:rPr>
        <w:t xml:space="preserve"> </w:t>
      </w:r>
      <w:r w:rsidRPr="003C21F3">
        <w:rPr>
          <w:rFonts w:ascii="Times New Roman" w:hAnsi="Times New Roman" w:cs="Times New Roman"/>
          <w:lang w:val="ro-RO"/>
        </w:rPr>
        <w:t xml:space="preserve">nu există </w:t>
      </w:r>
      <w:proofErr w:type="spellStart"/>
      <w:r w:rsidRPr="003C21F3">
        <w:rPr>
          <w:rFonts w:ascii="Times New Roman" w:hAnsi="Times New Roman" w:cs="Times New Roman"/>
          <w:lang w:val="ro-RO"/>
        </w:rPr>
        <w:t>outlieri</w:t>
      </w:r>
      <w:proofErr w:type="spellEnd"/>
      <w:r w:rsidR="008E0ED1">
        <w:rPr>
          <w:rFonts w:ascii="Times New Roman" w:hAnsi="Times New Roman" w:cs="Times New Roman"/>
          <w:lang w:val="ro-RO"/>
        </w:rPr>
        <w:t>.</w:t>
      </w:r>
      <w:r w:rsidR="00F37B0A">
        <w:rPr>
          <w:rFonts w:ascii="Times New Roman" w:hAnsi="Times New Roman" w:cs="Times New Roman"/>
          <w:lang w:val="ro-RO"/>
        </w:rPr>
        <w:t>(figura 4.1.2)</w:t>
      </w:r>
    </w:p>
    <w:p w14:paraId="49336E34" w14:textId="77777777" w:rsidR="003C21F3" w:rsidRDefault="003C21F3" w:rsidP="003C21F3">
      <w:pPr>
        <w:ind w:firstLine="720"/>
        <w:jc w:val="both"/>
        <w:rPr>
          <w:rFonts w:ascii="Times New Roman" w:hAnsi="Times New Roman" w:cs="Times New Roman"/>
          <w:lang w:val="ro-RO"/>
        </w:rPr>
      </w:pPr>
    </w:p>
    <w:p w14:paraId="0C65B610" w14:textId="1CB72EC2" w:rsidR="003C21F3" w:rsidRPr="008E0ED1" w:rsidRDefault="003C21F3" w:rsidP="008E0ED1">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PREȚ AMD</w:t>
      </w:r>
    </w:p>
    <w:p w14:paraId="36807504" w14:textId="24E13453" w:rsidR="003C21F3" w:rsidRDefault="003C21F3" w:rsidP="003C21F3">
      <w:pPr>
        <w:ind w:firstLine="720"/>
        <w:jc w:val="both"/>
        <w:rPr>
          <w:rFonts w:ascii="Times New Roman" w:hAnsi="Times New Roman" w:cs="Times New Roman"/>
          <w:lang w:val="ro-RO"/>
        </w:rPr>
      </w:pPr>
      <w:r>
        <w:rPr>
          <w:rFonts w:ascii="Times New Roman" w:hAnsi="Times New Roman" w:cs="Times New Roman"/>
          <w:lang w:val="ro-RO"/>
        </w:rPr>
        <w:t xml:space="preserve">În ceea ce privește prețul acțiunii </w:t>
      </w:r>
      <w:r w:rsidRPr="00B95B6F">
        <w:rPr>
          <w:rFonts w:ascii="Times New Roman" w:hAnsi="Times New Roman" w:cs="Times New Roman"/>
          <w:b/>
          <w:bCs/>
          <w:color w:val="0F9ED5" w:themeColor="accent4"/>
          <w:lang w:val="ro-RO"/>
        </w:rPr>
        <w:t>AMD</w:t>
      </w:r>
      <w:r>
        <w:rPr>
          <w:rFonts w:ascii="Times New Roman" w:hAnsi="Times New Roman" w:cs="Times New Roman"/>
          <w:lang w:val="ro-RO"/>
        </w:rPr>
        <w:t xml:space="preserve">, </w:t>
      </w:r>
      <w:r w:rsidRPr="003C21F3">
        <w:rPr>
          <w:rFonts w:ascii="Times New Roman" w:hAnsi="Times New Roman" w:cs="Times New Roman"/>
          <w:lang w:val="ro-RO"/>
        </w:rPr>
        <w:t xml:space="preserve">25% dintre prețuri se încadrează în intervalul </w:t>
      </w:r>
      <w:r w:rsidRPr="008E0ED1">
        <w:rPr>
          <w:rFonts w:ascii="Times New Roman" w:hAnsi="Times New Roman" w:cs="Times New Roman"/>
          <w:b/>
          <w:bCs/>
          <w:color w:val="0F9ED5" w:themeColor="accent4"/>
          <w:lang w:val="ro-RO"/>
        </w:rPr>
        <w:t xml:space="preserve">[76.61; 97.86] </w:t>
      </w:r>
      <w:r w:rsidRPr="003C21F3">
        <w:rPr>
          <w:rFonts w:ascii="Times New Roman" w:hAnsi="Times New Roman" w:cs="Times New Roman"/>
          <w:lang w:val="ro-RO"/>
        </w:rPr>
        <w:t>dolari (indicând o distribuție inferioară a prețurilor)</w:t>
      </w:r>
      <w:r>
        <w:rPr>
          <w:rFonts w:ascii="Times New Roman" w:hAnsi="Times New Roman" w:cs="Times New Roman"/>
          <w:lang w:val="ro-RO"/>
        </w:rPr>
        <w:t xml:space="preserve">, </w:t>
      </w:r>
      <w:r w:rsidRPr="003C21F3">
        <w:rPr>
          <w:rFonts w:ascii="Times New Roman" w:hAnsi="Times New Roman" w:cs="Times New Roman"/>
          <w:lang w:val="ro-RO"/>
        </w:rPr>
        <w:t xml:space="preserve">50% dintre date sunt sub </w:t>
      </w:r>
      <w:r w:rsidRPr="008E0ED1">
        <w:rPr>
          <w:rFonts w:ascii="Times New Roman" w:hAnsi="Times New Roman" w:cs="Times New Roman"/>
          <w:b/>
          <w:bCs/>
          <w:color w:val="0F9ED5" w:themeColor="accent4"/>
          <w:lang w:val="ro-RO"/>
        </w:rPr>
        <w:t>110.09 dolari</w:t>
      </w:r>
      <w:r>
        <w:rPr>
          <w:rFonts w:ascii="Times New Roman" w:hAnsi="Times New Roman" w:cs="Times New Roman"/>
          <w:lang w:val="ro-RO"/>
        </w:rPr>
        <w:t xml:space="preserve">, </w:t>
      </w:r>
      <w:r w:rsidRPr="003C21F3">
        <w:rPr>
          <w:rFonts w:ascii="Times New Roman" w:hAnsi="Times New Roman" w:cs="Times New Roman"/>
          <w:lang w:val="ro-RO"/>
        </w:rPr>
        <w:t xml:space="preserve">iar 75% dintre valori sunt mai mici decât </w:t>
      </w:r>
      <w:r w:rsidRPr="008E0ED1">
        <w:rPr>
          <w:rFonts w:ascii="Times New Roman" w:hAnsi="Times New Roman" w:cs="Times New Roman"/>
          <w:b/>
          <w:bCs/>
          <w:color w:val="0F9ED5" w:themeColor="accent4"/>
          <w:lang w:val="ro-RO"/>
        </w:rPr>
        <w:t xml:space="preserve">121.77 dolari </w:t>
      </w:r>
      <w:r w:rsidRPr="003C21F3">
        <w:rPr>
          <w:rFonts w:ascii="Times New Roman" w:hAnsi="Times New Roman" w:cs="Times New Roman"/>
          <w:lang w:val="ro-RO"/>
        </w:rPr>
        <w:t>(reflectând o distribuție superioară a prețurilor)</w:t>
      </w:r>
      <w:r w:rsidR="008E0ED1">
        <w:rPr>
          <w:rFonts w:ascii="Times New Roman" w:hAnsi="Times New Roman" w:cs="Times New Roman"/>
          <w:lang w:val="ro-RO"/>
        </w:rPr>
        <w:t>.</w:t>
      </w:r>
    </w:p>
    <w:p w14:paraId="47972063" w14:textId="6C7D7848" w:rsidR="00A1663F" w:rsidRPr="003C21F3" w:rsidRDefault="00A1663F" w:rsidP="00A1663F">
      <w:pPr>
        <w:ind w:firstLine="72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247C533A" wp14:editId="7B330510">
            <wp:extent cx="5435600" cy="774700"/>
            <wp:effectExtent l="0" t="0" r="0" b="0"/>
            <wp:docPr id="2147407363"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07363" name="Picture 2"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35600" cy="774700"/>
                    </a:xfrm>
                    <a:prstGeom prst="rect">
                      <a:avLst/>
                    </a:prstGeom>
                  </pic:spPr>
                </pic:pic>
              </a:graphicData>
            </a:graphic>
          </wp:inline>
        </w:drawing>
      </w:r>
    </w:p>
    <w:p w14:paraId="1EA4D039" w14:textId="79935999" w:rsidR="003C21F3" w:rsidRPr="008E0ED1" w:rsidRDefault="003C21F3" w:rsidP="003C21F3">
      <w:pPr>
        <w:pStyle w:val="ListParagraph"/>
        <w:numPr>
          <w:ilvl w:val="0"/>
          <w:numId w:val="10"/>
        </w:num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 xml:space="preserve">abaterea standard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24.44 do</w:t>
      </w:r>
      <w:r w:rsidRPr="003C21F3">
        <w:rPr>
          <w:rFonts w:ascii="Times New Roman" w:hAnsi="Times New Roman" w:cs="Times New Roman"/>
          <w:lang w:val="ro-RO"/>
        </w:rPr>
        <w:t xml:space="preserve">lari, indicând o dispersie mai mare în jurul </w:t>
      </w:r>
      <w:r w:rsidRPr="008E0ED1">
        <w:rPr>
          <w:rFonts w:ascii="Times New Roman" w:hAnsi="Times New Roman" w:cs="Times New Roman"/>
          <w:b/>
          <w:bCs/>
          <w:color w:val="0F9ED5" w:themeColor="accent4"/>
          <w:lang w:val="ro-RO"/>
        </w:rPr>
        <w:t xml:space="preserve">mediei </w:t>
      </w:r>
      <w:r w:rsidRPr="003C21F3">
        <w:rPr>
          <w:rFonts w:ascii="Times New Roman" w:hAnsi="Times New Roman" w:cs="Times New Roman"/>
          <w:lang w:val="ro-RO"/>
        </w:rPr>
        <w:t xml:space="preserve">de </w:t>
      </w:r>
      <w:r w:rsidRPr="008E0ED1">
        <w:rPr>
          <w:rFonts w:ascii="Times New Roman" w:hAnsi="Times New Roman" w:cs="Times New Roman"/>
          <w:b/>
          <w:bCs/>
          <w:color w:val="0F9ED5" w:themeColor="accent4"/>
          <w:lang w:val="ro-RO"/>
        </w:rPr>
        <w:t>114.88 dolari</w:t>
      </w:r>
      <w:r w:rsidR="008E0ED1" w:rsidRPr="008E0ED1">
        <w:rPr>
          <w:rFonts w:ascii="Times New Roman" w:hAnsi="Times New Roman" w:cs="Times New Roman"/>
          <w:b/>
          <w:bCs/>
          <w:color w:val="0F9ED5" w:themeColor="accent4"/>
          <w:lang w:val="ro-RO"/>
        </w:rPr>
        <w:t>.</w:t>
      </w:r>
    </w:p>
    <w:p w14:paraId="7AA9C8E4" w14:textId="0CA38E36" w:rsidR="003C21F3" w:rsidRPr="003C21F3" w:rsidRDefault="003C21F3" w:rsidP="003C21F3">
      <w:pPr>
        <w:pStyle w:val="ListParagraph"/>
        <w:numPr>
          <w:ilvl w:val="0"/>
          <w:numId w:val="10"/>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lastRenderedPageBreak/>
        <w:t xml:space="preserve">coeficientul de variație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 xml:space="preserve">21.27%, </w:t>
      </w:r>
      <w:r w:rsidRPr="003C21F3">
        <w:rPr>
          <w:rFonts w:ascii="Times New Roman" w:hAnsi="Times New Roman" w:cs="Times New Roman"/>
          <w:lang w:val="ro-RO"/>
        </w:rPr>
        <w:t xml:space="preserve">sugerând o variație relativ mare în comparație cu media, indicând o relativă </w:t>
      </w:r>
      <w:proofErr w:type="spellStart"/>
      <w:r w:rsidRPr="003C21F3">
        <w:rPr>
          <w:rFonts w:ascii="Times New Roman" w:hAnsi="Times New Roman" w:cs="Times New Roman"/>
          <w:lang w:val="ro-RO"/>
        </w:rPr>
        <w:t>heterogenitate</w:t>
      </w:r>
      <w:proofErr w:type="spellEnd"/>
      <w:r w:rsidRPr="003C21F3">
        <w:rPr>
          <w:rFonts w:ascii="Times New Roman" w:hAnsi="Times New Roman" w:cs="Times New Roman"/>
          <w:lang w:val="ro-RO"/>
        </w:rPr>
        <w:t xml:space="preserve"> a datelor</w:t>
      </w:r>
      <w:r w:rsidR="008E0ED1">
        <w:rPr>
          <w:rFonts w:ascii="Times New Roman" w:hAnsi="Times New Roman" w:cs="Times New Roman"/>
          <w:lang w:val="ro-RO"/>
        </w:rPr>
        <w:t>.</w:t>
      </w:r>
    </w:p>
    <w:p w14:paraId="1C8CD748" w14:textId="0C073C5E" w:rsidR="003C21F3" w:rsidRPr="003C21F3" w:rsidRDefault="003C21F3" w:rsidP="003C21F3">
      <w:pPr>
        <w:pStyle w:val="ListParagraph"/>
        <w:numPr>
          <w:ilvl w:val="0"/>
          <w:numId w:val="10"/>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coeficientului de asimetrie </w:t>
      </w:r>
      <w:r w:rsidRPr="003C21F3">
        <w:rPr>
          <w:rFonts w:ascii="Times New Roman" w:hAnsi="Times New Roman" w:cs="Times New Roman"/>
          <w:lang w:val="ro-RO"/>
        </w:rPr>
        <w:t xml:space="preserve">este de </w:t>
      </w:r>
      <w:r w:rsidRPr="008E0ED1">
        <w:rPr>
          <w:rFonts w:ascii="Times New Roman" w:hAnsi="Times New Roman" w:cs="Times New Roman"/>
          <w:b/>
          <w:bCs/>
          <w:color w:val="0F9ED5" w:themeColor="accent4"/>
          <w:lang w:val="ro-RO"/>
        </w:rPr>
        <w:t>1.067</w:t>
      </w:r>
      <w:r w:rsidRPr="003C21F3">
        <w:rPr>
          <w:rFonts w:ascii="Times New Roman" w:hAnsi="Times New Roman" w:cs="Times New Roman"/>
          <w:lang w:val="ro-RO"/>
        </w:rPr>
        <w:t>, astfel datele prezintă o asimetrie semnificativă spre dreapta</w:t>
      </w:r>
      <w:r w:rsidR="008E0ED1">
        <w:rPr>
          <w:rFonts w:ascii="Times New Roman" w:hAnsi="Times New Roman" w:cs="Times New Roman"/>
          <w:lang w:val="ro-RO"/>
        </w:rPr>
        <w:t>.</w:t>
      </w:r>
    </w:p>
    <w:p w14:paraId="0DEEE598" w14:textId="30176194" w:rsidR="003C21F3" w:rsidRPr="003C21F3" w:rsidRDefault="003C21F3" w:rsidP="003C21F3">
      <w:pPr>
        <w:pStyle w:val="ListParagraph"/>
        <w:numPr>
          <w:ilvl w:val="0"/>
          <w:numId w:val="10"/>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coeficientul de aplatizare </w:t>
      </w:r>
      <w:r w:rsidRPr="003C21F3">
        <w:rPr>
          <w:rFonts w:ascii="Times New Roman" w:hAnsi="Times New Roman" w:cs="Times New Roman"/>
          <w:lang w:val="ro-RO"/>
        </w:rPr>
        <w:t>(</w:t>
      </w:r>
      <w:r w:rsidRPr="008E0ED1">
        <w:rPr>
          <w:rFonts w:ascii="Times New Roman" w:hAnsi="Times New Roman" w:cs="Times New Roman"/>
          <w:b/>
          <w:bCs/>
          <w:color w:val="0F9ED5" w:themeColor="accent4"/>
          <w:lang w:val="ro-RO"/>
        </w:rPr>
        <w:t>3.632</w:t>
      </w:r>
      <w:r w:rsidRPr="003C21F3">
        <w:rPr>
          <w:rFonts w:ascii="Times New Roman" w:hAnsi="Times New Roman" w:cs="Times New Roman"/>
          <w:lang w:val="ro-RO"/>
        </w:rPr>
        <w:t xml:space="preserve">) indică o distribuție </w:t>
      </w:r>
      <w:proofErr w:type="spellStart"/>
      <w:r w:rsidRPr="003C21F3">
        <w:rPr>
          <w:rFonts w:ascii="Times New Roman" w:hAnsi="Times New Roman" w:cs="Times New Roman"/>
          <w:lang w:val="ro-RO"/>
        </w:rPr>
        <w:t>leptokurtică</w:t>
      </w:r>
      <w:proofErr w:type="spellEnd"/>
      <w:r w:rsidRPr="003C21F3">
        <w:rPr>
          <w:rFonts w:ascii="Times New Roman" w:hAnsi="Times New Roman" w:cs="Times New Roman"/>
          <w:lang w:val="ro-RO"/>
        </w:rPr>
        <w:t>, cu o concentrație mai mare a datelor în jurul mediei și cozi mai lungi</w:t>
      </w:r>
      <w:r w:rsidR="008E0ED1">
        <w:rPr>
          <w:rFonts w:ascii="Times New Roman" w:hAnsi="Times New Roman" w:cs="Times New Roman"/>
          <w:lang w:val="ro-RO"/>
        </w:rPr>
        <w:t>.</w:t>
      </w:r>
    </w:p>
    <w:p w14:paraId="59BEF91B" w14:textId="3AAEF8E5" w:rsidR="003C21F3" w:rsidRPr="003C21F3" w:rsidRDefault="003C21F3" w:rsidP="003C21F3">
      <w:pPr>
        <w:pStyle w:val="ListParagraph"/>
        <w:numPr>
          <w:ilvl w:val="0"/>
          <w:numId w:val="10"/>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histograma</w:t>
      </w:r>
      <w:r w:rsidRPr="003C21F3">
        <w:rPr>
          <w:rFonts w:ascii="Times New Roman" w:hAnsi="Times New Roman" w:cs="Times New Roman"/>
          <w:lang w:val="ro-RO"/>
        </w:rPr>
        <w:t xml:space="preserve"> indică o densitate mai mare a prețurilor mai mici până la aproximativ </w:t>
      </w:r>
      <w:r w:rsidRPr="008E0ED1">
        <w:rPr>
          <w:rFonts w:ascii="Times New Roman" w:hAnsi="Times New Roman" w:cs="Times New Roman"/>
          <w:b/>
          <w:bCs/>
          <w:color w:val="0F9ED5" w:themeColor="accent4"/>
          <w:lang w:val="ro-RO"/>
        </w:rPr>
        <w:t>115 dolari</w:t>
      </w:r>
      <w:r w:rsidRPr="003C21F3">
        <w:rPr>
          <w:rFonts w:ascii="Times New Roman" w:hAnsi="Times New Roman" w:cs="Times New Roman"/>
          <w:lang w:val="ro-RO"/>
        </w:rPr>
        <w:t>, după care densitatea scade abrupt, sugerând o coadă lungă spre dreapta și o asimetrie semnificativă</w:t>
      </w:r>
      <w:r w:rsidR="008E0ED1">
        <w:rPr>
          <w:rFonts w:ascii="Times New Roman" w:hAnsi="Times New Roman" w:cs="Times New Roman"/>
          <w:lang w:val="ro-RO"/>
        </w:rPr>
        <w:t>.</w:t>
      </w:r>
      <w:r w:rsidR="00F37B0A">
        <w:rPr>
          <w:rFonts w:ascii="Times New Roman" w:hAnsi="Times New Roman" w:cs="Times New Roman"/>
          <w:lang w:val="ro-RO"/>
        </w:rPr>
        <w:t>(figura 4.2.1)</w:t>
      </w:r>
    </w:p>
    <w:p w14:paraId="588960A3" w14:textId="76CC16EC" w:rsidR="003C21F3" w:rsidRPr="003C21F3" w:rsidRDefault="003C21F3" w:rsidP="003C21F3">
      <w:pPr>
        <w:pStyle w:val="ListParagraph"/>
        <w:numPr>
          <w:ilvl w:val="0"/>
          <w:numId w:val="10"/>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există </w:t>
      </w:r>
      <w:proofErr w:type="spellStart"/>
      <w:r w:rsidRPr="008E0ED1">
        <w:rPr>
          <w:rFonts w:ascii="Times New Roman" w:hAnsi="Times New Roman" w:cs="Times New Roman"/>
          <w:b/>
          <w:bCs/>
          <w:color w:val="0F9ED5" w:themeColor="accent4"/>
          <w:lang w:val="ro-RO"/>
        </w:rPr>
        <w:t>outlieri</w:t>
      </w:r>
      <w:proofErr w:type="spellEnd"/>
      <w:r w:rsidRPr="003C21F3">
        <w:rPr>
          <w:rFonts w:ascii="Times New Roman" w:hAnsi="Times New Roman" w:cs="Times New Roman"/>
          <w:lang w:val="ro-RO"/>
        </w:rPr>
        <w:t xml:space="preserve"> în partea superioară a distribuției sugerând prețuri extreme ale acțiunilor</w:t>
      </w:r>
      <w:r w:rsidR="008E0ED1">
        <w:rPr>
          <w:rFonts w:ascii="Times New Roman" w:hAnsi="Times New Roman" w:cs="Times New Roman"/>
          <w:lang w:val="ro-RO"/>
        </w:rPr>
        <w:t>.</w:t>
      </w:r>
      <w:r w:rsidR="00F37B0A">
        <w:rPr>
          <w:rFonts w:ascii="Times New Roman" w:hAnsi="Times New Roman" w:cs="Times New Roman"/>
          <w:lang w:val="ro-RO"/>
        </w:rPr>
        <w:t>(figura 4.2.2)</w:t>
      </w:r>
    </w:p>
    <w:p w14:paraId="294D42DB" w14:textId="77777777" w:rsidR="003C21F3" w:rsidRPr="003C21F3" w:rsidRDefault="003C21F3" w:rsidP="003C21F3">
      <w:pPr>
        <w:ind w:firstLine="720"/>
        <w:jc w:val="both"/>
        <w:rPr>
          <w:rFonts w:ascii="Times New Roman" w:hAnsi="Times New Roman" w:cs="Times New Roman"/>
          <w:lang w:val="ro-RO"/>
        </w:rPr>
      </w:pPr>
    </w:p>
    <w:p w14:paraId="48313B20" w14:textId="4121AD56" w:rsidR="003C21F3" w:rsidRPr="008E0ED1" w:rsidRDefault="003C21F3" w:rsidP="003C21F3">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PREȚ INDICE</w:t>
      </w:r>
    </w:p>
    <w:p w14:paraId="7E044DCB" w14:textId="209BD62E" w:rsidR="003C21F3" w:rsidRDefault="003C21F3" w:rsidP="008E0ED1">
      <w:pPr>
        <w:ind w:firstLine="360"/>
        <w:jc w:val="both"/>
        <w:rPr>
          <w:rFonts w:ascii="Times New Roman" w:hAnsi="Times New Roman" w:cs="Times New Roman"/>
          <w:lang w:val="ro-RO"/>
        </w:rPr>
      </w:pPr>
      <w:r>
        <w:rPr>
          <w:rFonts w:ascii="Times New Roman" w:hAnsi="Times New Roman" w:cs="Times New Roman"/>
          <w:lang w:val="ro-RO"/>
        </w:rPr>
        <w:t xml:space="preserve">În ceea ce privește indicele, </w:t>
      </w:r>
      <w:r w:rsidRPr="003C21F3">
        <w:rPr>
          <w:rFonts w:ascii="Times New Roman" w:hAnsi="Times New Roman" w:cs="Times New Roman"/>
          <w:lang w:val="ro-RO"/>
        </w:rPr>
        <w:t xml:space="preserve">25% dintre valori se situează în intervalul </w:t>
      </w:r>
      <w:r w:rsidRPr="008E0ED1">
        <w:rPr>
          <w:rFonts w:ascii="Times New Roman" w:hAnsi="Times New Roman" w:cs="Times New Roman"/>
          <w:b/>
          <w:bCs/>
          <w:color w:val="0F9ED5" w:themeColor="accent4"/>
          <w:lang w:val="ro-RO"/>
        </w:rPr>
        <w:t>[11139; 12578]</w:t>
      </w:r>
      <w:r w:rsidRPr="003C21F3">
        <w:rPr>
          <w:rFonts w:ascii="Times New Roman" w:hAnsi="Times New Roman" w:cs="Times New Roman"/>
          <w:lang w:val="ro-RO"/>
        </w:rPr>
        <w:t xml:space="preserve"> dolari (indicând o distribuție inferioară a prețurilor)</w:t>
      </w:r>
      <w:r>
        <w:rPr>
          <w:rFonts w:ascii="Times New Roman" w:hAnsi="Times New Roman" w:cs="Times New Roman"/>
          <w:lang w:val="ro-RO"/>
        </w:rPr>
        <w:t xml:space="preserve">, </w:t>
      </w:r>
      <w:r w:rsidRPr="003C21F3">
        <w:rPr>
          <w:rFonts w:ascii="Times New Roman" w:hAnsi="Times New Roman" w:cs="Times New Roman"/>
          <w:lang w:val="ro-RO"/>
        </w:rPr>
        <w:t xml:space="preserve">50% sunt sub </w:t>
      </w:r>
      <w:r w:rsidRPr="008E0ED1">
        <w:rPr>
          <w:rFonts w:ascii="Times New Roman" w:hAnsi="Times New Roman" w:cs="Times New Roman"/>
          <w:b/>
          <w:bCs/>
          <w:color w:val="0F9ED5" w:themeColor="accent4"/>
          <w:lang w:val="ro-RO"/>
        </w:rPr>
        <w:t xml:space="preserve">13592 </w:t>
      </w:r>
      <w:proofErr w:type="spellStart"/>
      <w:r w:rsidRPr="008E0ED1">
        <w:rPr>
          <w:rFonts w:ascii="Times New Roman" w:hAnsi="Times New Roman" w:cs="Times New Roman"/>
          <w:b/>
          <w:bCs/>
          <w:color w:val="0F9ED5" w:themeColor="accent4"/>
          <w:lang w:val="ro-RO"/>
        </w:rPr>
        <w:t>dolari</w:t>
      </w:r>
      <w:r>
        <w:rPr>
          <w:rFonts w:ascii="Times New Roman" w:hAnsi="Times New Roman" w:cs="Times New Roman"/>
          <w:lang w:val="ro-RO"/>
        </w:rPr>
        <w:t>,i</w:t>
      </w:r>
      <w:r w:rsidRPr="003C21F3">
        <w:rPr>
          <w:rFonts w:ascii="Times New Roman" w:hAnsi="Times New Roman" w:cs="Times New Roman"/>
          <w:lang w:val="ro-RO"/>
        </w:rPr>
        <w:t>ar</w:t>
      </w:r>
      <w:proofErr w:type="spellEnd"/>
      <w:r w:rsidRPr="003C21F3">
        <w:rPr>
          <w:rFonts w:ascii="Times New Roman" w:hAnsi="Times New Roman" w:cs="Times New Roman"/>
          <w:lang w:val="ro-RO"/>
        </w:rPr>
        <w:t xml:space="preserve"> 75% sunt mai mici decât </w:t>
      </w:r>
      <w:r w:rsidRPr="008E0ED1">
        <w:rPr>
          <w:rFonts w:ascii="Times New Roman" w:hAnsi="Times New Roman" w:cs="Times New Roman"/>
          <w:b/>
          <w:bCs/>
          <w:color w:val="0F9ED5" w:themeColor="accent4"/>
          <w:lang w:val="ro-RO"/>
        </w:rPr>
        <w:t>14235 dolari</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(reflectând o distribuție superioară a prețurilor)</w:t>
      </w:r>
      <w:r w:rsidR="008E0ED1">
        <w:rPr>
          <w:rFonts w:ascii="Times New Roman" w:hAnsi="Times New Roman" w:cs="Times New Roman"/>
          <w:lang w:val="ro-RO"/>
        </w:rPr>
        <w:t>.</w:t>
      </w:r>
    </w:p>
    <w:p w14:paraId="23C9B63A" w14:textId="4A3DA6AD" w:rsidR="00A1663F" w:rsidRPr="003C21F3" w:rsidRDefault="00A1663F" w:rsidP="00A1663F">
      <w:pPr>
        <w:ind w:firstLine="36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3A302685" wp14:editId="69A12D09">
            <wp:extent cx="5435600" cy="774700"/>
            <wp:effectExtent l="0" t="0" r="0" b="0"/>
            <wp:docPr id="481586338" name="Picture 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86338" name="Picture 3" descr="A close-up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35600" cy="774700"/>
                    </a:xfrm>
                    <a:prstGeom prst="rect">
                      <a:avLst/>
                    </a:prstGeom>
                  </pic:spPr>
                </pic:pic>
              </a:graphicData>
            </a:graphic>
          </wp:inline>
        </w:drawing>
      </w:r>
    </w:p>
    <w:p w14:paraId="6CF73085" w14:textId="2098CA76" w:rsidR="003C21F3" w:rsidRP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abaterea standard</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1174.092</w:t>
      </w:r>
      <w:r w:rsidRPr="003C21F3">
        <w:rPr>
          <w:rFonts w:ascii="Times New Roman" w:hAnsi="Times New Roman" w:cs="Times New Roman"/>
          <w:lang w:val="ro-RO"/>
        </w:rPr>
        <w:t xml:space="preserve">, indicând o dispersie semnificativă în jurul </w:t>
      </w:r>
      <w:r w:rsidRPr="008E0ED1">
        <w:rPr>
          <w:rFonts w:ascii="Times New Roman" w:hAnsi="Times New Roman" w:cs="Times New Roman"/>
          <w:b/>
          <w:bCs/>
          <w:color w:val="0F9ED5" w:themeColor="accent4"/>
          <w:lang w:val="ro-RO"/>
        </w:rPr>
        <w:t>mediei de 13500</w:t>
      </w:r>
      <w:r w:rsidR="008E0ED1">
        <w:rPr>
          <w:rFonts w:ascii="Times New Roman" w:hAnsi="Times New Roman" w:cs="Times New Roman"/>
          <w:lang w:val="ro-RO"/>
        </w:rPr>
        <w:t>.</w:t>
      </w:r>
    </w:p>
    <w:p w14:paraId="38BC6591" w14:textId="7C5D4123" w:rsidR="003C21F3" w:rsidRP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variație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8.70%</w:t>
      </w:r>
      <w:r w:rsidRPr="003C21F3">
        <w:rPr>
          <w:rFonts w:ascii="Times New Roman" w:hAnsi="Times New Roman" w:cs="Times New Roman"/>
          <w:lang w:val="ro-RO"/>
        </w:rPr>
        <w:t>, sugerând o variație relativ mică în comparație cu media și indică o relativă omogenitate a datelor</w:t>
      </w:r>
      <w:r w:rsidR="008E0ED1">
        <w:rPr>
          <w:rFonts w:ascii="Times New Roman" w:hAnsi="Times New Roman" w:cs="Times New Roman"/>
          <w:lang w:val="ro-RO"/>
        </w:rPr>
        <w:t>.</w:t>
      </w:r>
    </w:p>
    <w:p w14:paraId="0AD24576" w14:textId="447CA1F0" w:rsidR="003C21F3" w:rsidRP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coeficientului de asimetrie</w:t>
      </w:r>
      <w:r w:rsidRPr="003C21F3">
        <w:rPr>
          <w:rFonts w:ascii="Times New Roman" w:hAnsi="Times New Roman" w:cs="Times New Roman"/>
          <w:lang w:val="ro-RO"/>
        </w:rPr>
        <w:t xml:space="preserve"> este de </w:t>
      </w:r>
      <w:r w:rsidRPr="008E0ED1">
        <w:rPr>
          <w:rFonts w:ascii="Times New Roman" w:hAnsi="Times New Roman" w:cs="Times New Roman"/>
          <w:b/>
          <w:bCs/>
          <w:color w:val="0F9ED5" w:themeColor="accent4"/>
          <w:lang w:val="ro-RO"/>
        </w:rPr>
        <w:t>-0.0098</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și prezintă o asimetrie aproape simetrică</w:t>
      </w:r>
      <w:r w:rsidR="008E0ED1">
        <w:rPr>
          <w:rFonts w:ascii="Times New Roman" w:hAnsi="Times New Roman" w:cs="Times New Roman"/>
          <w:lang w:val="ro-RO"/>
        </w:rPr>
        <w:t>.</w:t>
      </w:r>
    </w:p>
    <w:p w14:paraId="7612D57A" w14:textId="795ECA1D" w:rsidR="003C21F3" w:rsidRP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aplatizare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w:t>
      </w:r>
      <w:r w:rsidRPr="008E0ED1">
        <w:rPr>
          <w:rFonts w:ascii="Times New Roman" w:hAnsi="Times New Roman" w:cs="Times New Roman"/>
          <w:b/>
          <w:bCs/>
          <w:color w:val="0F9ED5" w:themeColor="accent4"/>
          <w:lang w:val="ro-RO"/>
        </w:rPr>
        <w:t>2.32</w:t>
      </w:r>
      <w:r w:rsidRPr="003C21F3">
        <w:rPr>
          <w:rFonts w:ascii="Times New Roman" w:hAnsi="Times New Roman" w:cs="Times New Roman"/>
          <w:lang w:val="ro-RO"/>
        </w:rPr>
        <w:t xml:space="preserve">) indică o distribuție </w:t>
      </w:r>
      <w:proofErr w:type="spellStart"/>
      <w:r w:rsidRPr="003C21F3">
        <w:rPr>
          <w:rFonts w:ascii="Times New Roman" w:hAnsi="Times New Roman" w:cs="Times New Roman"/>
          <w:lang w:val="ro-RO"/>
        </w:rPr>
        <w:t>mesocurtică</w:t>
      </w:r>
      <w:proofErr w:type="spellEnd"/>
      <w:r w:rsidRPr="003C21F3">
        <w:rPr>
          <w:rFonts w:ascii="Times New Roman" w:hAnsi="Times New Roman" w:cs="Times New Roman"/>
          <w:lang w:val="ro-RO"/>
        </w:rPr>
        <w:t>, adică una apropiată de o distribuție normală</w:t>
      </w:r>
      <w:r w:rsidR="008E0ED1">
        <w:rPr>
          <w:rFonts w:ascii="Times New Roman" w:hAnsi="Times New Roman" w:cs="Times New Roman"/>
          <w:lang w:val="ro-RO"/>
        </w:rPr>
        <w:t>.</w:t>
      </w:r>
    </w:p>
    <w:p w14:paraId="2BF3EF4D" w14:textId="03E766F2" w:rsidR="003C21F3" w:rsidRP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histograma</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prezintă o formă în formă de clopot, indicând o distribuție simetrică, cu densitatea relativ egală atât în partea stângă, cât și în cea dreaptă a graficului</w:t>
      </w:r>
      <w:r w:rsidR="008E0ED1">
        <w:rPr>
          <w:rFonts w:ascii="Times New Roman" w:hAnsi="Times New Roman" w:cs="Times New Roman"/>
          <w:lang w:val="ro-RO"/>
        </w:rPr>
        <w:t>.</w:t>
      </w:r>
      <w:r w:rsidR="00F37B0A">
        <w:rPr>
          <w:rFonts w:ascii="Times New Roman" w:hAnsi="Times New Roman" w:cs="Times New Roman"/>
          <w:lang w:val="ro-RO"/>
        </w:rPr>
        <w:t>(figura 4.3.1)</w:t>
      </w:r>
    </w:p>
    <w:p w14:paraId="0D8DDF77" w14:textId="307EFAEB" w:rsidR="003C21F3" w:rsidRDefault="003C21F3" w:rsidP="003C21F3">
      <w:pPr>
        <w:pStyle w:val="ListParagraph"/>
        <w:numPr>
          <w:ilvl w:val="0"/>
          <w:numId w:val="11"/>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nu există </w:t>
      </w:r>
      <w:proofErr w:type="spellStart"/>
      <w:r w:rsidRPr="008E0ED1">
        <w:rPr>
          <w:rFonts w:ascii="Times New Roman" w:hAnsi="Times New Roman" w:cs="Times New Roman"/>
          <w:b/>
          <w:bCs/>
          <w:color w:val="0F9ED5" w:themeColor="accent4"/>
          <w:lang w:val="ro-RO"/>
        </w:rPr>
        <w:t>outlier</w:t>
      </w:r>
      <w:r w:rsidRPr="003C21F3">
        <w:rPr>
          <w:rFonts w:ascii="Times New Roman" w:hAnsi="Times New Roman" w:cs="Times New Roman"/>
          <w:lang w:val="ro-RO"/>
        </w:rPr>
        <w:t>i</w:t>
      </w:r>
      <w:proofErr w:type="spellEnd"/>
      <w:r w:rsidRPr="003C21F3">
        <w:rPr>
          <w:rFonts w:ascii="Times New Roman" w:hAnsi="Times New Roman" w:cs="Times New Roman"/>
          <w:lang w:val="ro-RO"/>
        </w:rPr>
        <w:t xml:space="preserve"> în </w:t>
      </w:r>
      <w:proofErr w:type="spellStart"/>
      <w:r w:rsidRPr="003C21F3">
        <w:rPr>
          <w:rFonts w:ascii="Times New Roman" w:hAnsi="Times New Roman" w:cs="Times New Roman"/>
          <w:lang w:val="ro-RO"/>
        </w:rPr>
        <w:t>boxplot</w:t>
      </w:r>
      <w:proofErr w:type="spellEnd"/>
      <w:r w:rsidR="008E0ED1">
        <w:rPr>
          <w:rFonts w:ascii="Times New Roman" w:hAnsi="Times New Roman" w:cs="Times New Roman"/>
          <w:lang w:val="ro-RO"/>
        </w:rPr>
        <w:t>.</w:t>
      </w:r>
      <w:r w:rsidR="00F37B0A">
        <w:rPr>
          <w:rFonts w:ascii="Times New Roman" w:hAnsi="Times New Roman" w:cs="Times New Roman"/>
          <w:lang w:val="ro-RO"/>
        </w:rPr>
        <w:t>(figura 4.3.2)</w:t>
      </w:r>
    </w:p>
    <w:p w14:paraId="499E16D6" w14:textId="77777777" w:rsidR="003C21F3" w:rsidRDefault="003C21F3" w:rsidP="003C21F3">
      <w:pPr>
        <w:pStyle w:val="ListParagraph"/>
        <w:jc w:val="both"/>
        <w:rPr>
          <w:rFonts w:ascii="Times New Roman" w:hAnsi="Times New Roman" w:cs="Times New Roman"/>
          <w:lang w:val="ro-RO"/>
        </w:rPr>
      </w:pPr>
    </w:p>
    <w:p w14:paraId="18C02B02" w14:textId="77777777" w:rsidR="00B95B6F" w:rsidRDefault="00B95B6F" w:rsidP="003C21F3">
      <w:pPr>
        <w:pStyle w:val="ListParagraph"/>
        <w:jc w:val="both"/>
        <w:rPr>
          <w:rFonts w:ascii="Times New Roman" w:hAnsi="Times New Roman" w:cs="Times New Roman"/>
          <w:lang w:val="ro-RO"/>
        </w:rPr>
      </w:pPr>
    </w:p>
    <w:p w14:paraId="75767462" w14:textId="77777777" w:rsidR="008E0ED1" w:rsidRPr="003C21F3" w:rsidRDefault="008E0ED1" w:rsidP="003C21F3">
      <w:pPr>
        <w:pStyle w:val="ListParagraph"/>
        <w:jc w:val="both"/>
        <w:rPr>
          <w:rFonts w:ascii="Times New Roman" w:hAnsi="Times New Roman" w:cs="Times New Roman"/>
          <w:lang w:val="ro-RO"/>
        </w:rPr>
      </w:pPr>
    </w:p>
    <w:p w14:paraId="41686DEC" w14:textId="16C29573" w:rsidR="003C21F3" w:rsidRPr="008E0ED1" w:rsidRDefault="003C21F3" w:rsidP="003C21F3">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RENTABILITATE INTEL</w:t>
      </w:r>
    </w:p>
    <w:p w14:paraId="3A02D8FD" w14:textId="0C922406" w:rsidR="003C21F3" w:rsidRDefault="003C21F3" w:rsidP="003C21F3">
      <w:pPr>
        <w:ind w:firstLine="720"/>
        <w:jc w:val="both"/>
        <w:rPr>
          <w:rFonts w:ascii="Times New Roman" w:hAnsi="Times New Roman" w:cs="Times New Roman"/>
          <w:lang w:val="ro-RO"/>
        </w:rPr>
      </w:pPr>
      <w:r w:rsidRPr="008E0ED1">
        <w:rPr>
          <w:rFonts w:ascii="Times New Roman" w:hAnsi="Times New Roman" w:cs="Times New Roman"/>
          <w:b/>
          <w:bCs/>
          <w:color w:val="0F9ED5" w:themeColor="accent4"/>
          <w:lang w:val="ro-RO"/>
        </w:rPr>
        <w:t>Mediana</w:t>
      </w:r>
      <w:r w:rsidRPr="003C21F3">
        <w:rPr>
          <w:rFonts w:ascii="Times New Roman" w:hAnsi="Times New Roman" w:cs="Times New Roman"/>
          <w:lang w:val="ro-RO"/>
        </w:rPr>
        <w:t xml:space="preserve"> este de </w:t>
      </w:r>
      <w:r w:rsidRPr="008E0ED1">
        <w:rPr>
          <w:rFonts w:ascii="Times New Roman" w:hAnsi="Times New Roman" w:cs="Times New Roman"/>
          <w:b/>
          <w:bCs/>
          <w:color w:val="0F9ED5" w:themeColor="accent4"/>
          <w:lang w:val="ro-RO"/>
        </w:rPr>
        <w:t>0.003</w:t>
      </w:r>
      <w:r w:rsidRPr="003C21F3">
        <w:rPr>
          <w:rFonts w:ascii="Times New Roman" w:hAnsi="Times New Roman" w:cs="Times New Roman"/>
          <w:lang w:val="ro-RO"/>
        </w:rPr>
        <w:t xml:space="preserve">, iar </w:t>
      </w:r>
      <w:r w:rsidRPr="008E0ED1">
        <w:rPr>
          <w:rFonts w:ascii="Times New Roman" w:hAnsi="Times New Roman" w:cs="Times New Roman"/>
          <w:b/>
          <w:bCs/>
          <w:color w:val="0F9ED5" w:themeColor="accent4"/>
          <w:lang w:val="ro-RO"/>
        </w:rPr>
        <w:t>media</w:t>
      </w:r>
      <w:r w:rsidRPr="003C21F3">
        <w:rPr>
          <w:rFonts w:ascii="Times New Roman" w:hAnsi="Times New Roman" w:cs="Times New Roman"/>
          <w:lang w:val="ro-RO"/>
        </w:rPr>
        <w:t xml:space="preserve"> este de </w:t>
      </w:r>
      <w:r w:rsidRPr="008E0ED1">
        <w:rPr>
          <w:rFonts w:ascii="Times New Roman" w:hAnsi="Times New Roman" w:cs="Times New Roman"/>
          <w:b/>
          <w:bCs/>
          <w:color w:val="0F9ED5" w:themeColor="accent4"/>
          <w:lang w:val="ro-RO"/>
        </w:rPr>
        <w:t>0.002498</w:t>
      </w:r>
      <w:r w:rsidRPr="003C21F3">
        <w:rPr>
          <w:rFonts w:ascii="Times New Roman" w:hAnsi="Times New Roman" w:cs="Times New Roman"/>
          <w:lang w:val="ro-RO"/>
        </w:rPr>
        <w:t>; acest lucru indică că distribuția datelor este aproximativ simetrică în jurul acestor valori centrale</w:t>
      </w:r>
      <w:r>
        <w:rPr>
          <w:rFonts w:ascii="Times New Roman" w:hAnsi="Times New Roman" w:cs="Times New Roman"/>
          <w:lang w:val="ro-RO"/>
        </w:rPr>
        <w:t xml:space="preserve">, </w:t>
      </w:r>
      <w:r w:rsidRPr="003C21F3">
        <w:rPr>
          <w:rFonts w:ascii="Times New Roman" w:hAnsi="Times New Roman" w:cs="Times New Roman"/>
          <w:lang w:val="ro-RO"/>
        </w:rPr>
        <w:t>rezultând că majoritatea datelor sunt apropiate de aceste valori</w:t>
      </w:r>
      <w:r>
        <w:rPr>
          <w:rFonts w:ascii="Times New Roman" w:hAnsi="Times New Roman" w:cs="Times New Roman"/>
          <w:lang w:val="ro-RO"/>
        </w:rPr>
        <w:t xml:space="preserve">; </w:t>
      </w:r>
      <w:r w:rsidRPr="003C21F3">
        <w:rPr>
          <w:rFonts w:ascii="Times New Roman" w:hAnsi="Times New Roman" w:cs="Times New Roman"/>
          <w:lang w:val="ro-RO"/>
        </w:rPr>
        <w:t xml:space="preserve">valorile cu </w:t>
      </w:r>
      <w:proofErr w:type="spellStart"/>
      <w:r w:rsidR="00CC0E29">
        <w:rPr>
          <w:rFonts w:ascii="Times New Roman" w:hAnsi="Times New Roman" w:cs="Times New Roman"/>
          <w:lang w:val="ro-RO"/>
        </w:rPr>
        <w:t>cuartilelor</w:t>
      </w:r>
      <w:proofErr w:type="spellEnd"/>
      <w:r w:rsidR="00CC0E29">
        <w:rPr>
          <w:rFonts w:ascii="Times New Roman" w:hAnsi="Times New Roman" w:cs="Times New Roman"/>
          <w:lang w:val="ro-RO"/>
        </w:rPr>
        <w:t xml:space="preserve"> </w:t>
      </w:r>
      <w:r w:rsidRPr="003C21F3">
        <w:rPr>
          <w:rFonts w:ascii="Times New Roman" w:hAnsi="Times New Roman" w:cs="Times New Roman"/>
          <w:lang w:val="ro-RO"/>
        </w:rPr>
        <w:t xml:space="preserve">sugerează că majoritatea datelor se încadrează între </w:t>
      </w:r>
      <w:r w:rsidRPr="008E0ED1">
        <w:rPr>
          <w:rFonts w:ascii="Times New Roman" w:hAnsi="Times New Roman" w:cs="Times New Roman"/>
          <w:b/>
          <w:bCs/>
          <w:color w:val="0F9ED5" w:themeColor="accent4"/>
          <w:lang w:val="ro-RO"/>
        </w:rPr>
        <w:t>-0.012 și 0.016</w:t>
      </w:r>
      <w:r w:rsidRPr="003C21F3">
        <w:rPr>
          <w:rFonts w:ascii="Times New Roman" w:hAnsi="Times New Roman" w:cs="Times New Roman"/>
          <w:lang w:val="ro-RO"/>
        </w:rPr>
        <w:t>, cu excepția unor valori extreme</w:t>
      </w:r>
      <w:r w:rsidR="008E0ED1">
        <w:rPr>
          <w:rFonts w:ascii="Times New Roman" w:hAnsi="Times New Roman" w:cs="Times New Roman"/>
          <w:lang w:val="ro-RO"/>
        </w:rPr>
        <w:t>.</w:t>
      </w:r>
    </w:p>
    <w:p w14:paraId="15E04855" w14:textId="4D66F4FF" w:rsidR="00A1663F" w:rsidRPr="003C21F3" w:rsidRDefault="00A1663F" w:rsidP="00A1663F">
      <w:pPr>
        <w:ind w:firstLine="72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01D1C09E" wp14:editId="238274E9">
            <wp:extent cx="5544273" cy="652897"/>
            <wp:effectExtent l="0" t="0" r="0" b="0"/>
            <wp:docPr id="17902494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9470" name="Picture 1790249470"/>
                    <pic:cNvPicPr/>
                  </pic:nvPicPr>
                  <pic:blipFill>
                    <a:blip r:embed="rId15">
                      <a:extLst>
                        <a:ext uri="{28A0092B-C50C-407E-A947-70E740481C1C}">
                          <a14:useLocalDpi xmlns:a14="http://schemas.microsoft.com/office/drawing/2010/main" val="0"/>
                        </a:ext>
                      </a:extLst>
                    </a:blip>
                    <a:stretch>
                      <a:fillRect/>
                    </a:stretch>
                  </pic:blipFill>
                  <pic:spPr>
                    <a:xfrm>
                      <a:off x="0" y="0"/>
                      <a:ext cx="5638702" cy="664017"/>
                    </a:xfrm>
                    <a:prstGeom prst="rect">
                      <a:avLst/>
                    </a:prstGeom>
                  </pic:spPr>
                </pic:pic>
              </a:graphicData>
            </a:graphic>
          </wp:inline>
        </w:drawing>
      </w:r>
    </w:p>
    <w:p w14:paraId="1A4B3276" w14:textId="58058854" w:rsidR="003C21F3" w:rsidRPr="003C21F3" w:rsidRDefault="003C21F3" w:rsidP="003C21F3">
      <w:pPr>
        <w:pStyle w:val="ListParagraph"/>
        <w:numPr>
          <w:ilvl w:val="0"/>
          <w:numId w:val="12"/>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abaterea standard</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w:t>
      </w:r>
      <w:r w:rsidRPr="008E0ED1">
        <w:rPr>
          <w:rFonts w:ascii="Times New Roman" w:hAnsi="Times New Roman" w:cs="Times New Roman"/>
          <w:b/>
          <w:bCs/>
          <w:color w:val="0F9ED5" w:themeColor="accent4"/>
          <w:lang w:val="ro-RO"/>
        </w:rPr>
        <w:t>0.0242</w:t>
      </w:r>
      <w:r w:rsidRPr="003C21F3">
        <w:rPr>
          <w:rFonts w:ascii="Times New Roman" w:hAnsi="Times New Roman" w:cs="Times New Roman"/>
          <w:lang w:val="ro-RO"/>
        </w:rPr>
        <w:t>, indicând o dispersie relativ mică a datelor în jurul mediei</w:t>
      </w:r>
      <w:r w:rsidR="008E0ED1">
        <w:rPr>
          <w:rFonts w:ascii="Times New Roman" w:hAnsi="Times New Roman" w:cs="Times New Roman"/>
          <w:lang w:val="ro-RO"/>
        </w:rPr>
        <w:t>.</w:t>
      </w:r>
    </w:p>
    <w:p w14:paraId="777DF3CA" w14:textId="57C913B2" w:rsidR="003C21F3" w:rsidRPr="003C21F3" w:rsidRDefault="003C21F3" w:rsidP="003C21F3">
      <w:pPr>
        <w:pStyle w:val="ListParagraph"/>
        <w:numPr>
          <w:ilvl w:val="0"/>
          <w:numId w:val="12"/>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variație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w:t>
      </w:r>
      <w:r w:rsidRPr="008E0ED1">
        <w:rPr>
          <w:rFonts w:ascii="Times New Roman" w:hAnsi="Times New Roman" w:cs="Times New Roman"/>
          <w:b/>
          <w:bCs/>
          <w:color w:val="0F9ED5" w:themeColor="accent4"/>
          <w:lang w:val="ro-RO"/>
        </w:rPr>
        <w:t>9.719915</w:t>
      </w:r>
      <w:r w:rsidRPr="003C21F3">
        <w:rPr>
          <w:rFonts w:ascii="Times New Roman" w:hAnsi="Times New Roman" w:cs="Times New Roman"/>
          <w:lang w:val="ro-RO"/>
        </w:rPr>
        <w:t>, sugerând o variabilitate relativ mare în comparație cu media</w:t>
      </w:r>
      <w:r w:rsidR="008E0ED1">
        <w:rPr>
          <w:rFonts w:ascii="Times New Roman" w:hAnsi="Times New Roman" w:cs="Times New Roman"/>
          <w:lang w:val="ro-RO"/>
        </w:rPr>
        <w:t>.</w:t>
      </w:r>
    </w:p>
    <w:p w14:paraId="2347CCC8" w14:textId="7AE9009A" w:rsidR="003C21F3" w:rsidRPr="003C21F3" w:rsidRDefault="003C21F3" w:rsidP="003C21F3">
      <w:pPr>
        <w:pStyle w:val="ListParagraph"/>
        <w:numPr>
          <w:ilvl w:val="0"/>
          <w:numId w:val="12"/>
        </w:numPr>
        <w:jc w:val="both"/>
        <w:rPr>
          <w:rFonts w:ascii="Times New Roman" w:hAnsi="Times New Roman" w:cs="Times New Roman"/>
          <w:lang w:val="ro-RO"/>
        </w:rPr>
      </w:pPr>
      <w:r w:rsidRPr="003C21F3">
        <w:rPr>
          <w:rFonts w:ascii="Times New Roman" w:hAnsi="Times New Roman" w:cs="Times New Roman"/>
          <w:lang w:val="ro-RO"/>
        </w:rPr>
        <w:t xml:space="preserve">datele nu prezintă o asimetrie semnificativă având o ușoară asimetrie negativă </w:t>
      </w:r>
      <w:r w:rsidRPr="008E0ED1">
        <w:rPr>
          <w:rFonts w:ascii="Times New Roman" w:hAnsi="Times New Roman" w:cs="Times New Roman"/>
          <w:b/>
          <w:bCs/>
          <w:color w:val="0F9ED5" w:themeColor="accent4"/>
          <w:lang w:val="ro-RO"/>
        </w:rPr>
        <w:t>(-0.141</w:t>
      </w:r>
      <w:r w:rsidRPr="003C21F3">
        <w:rPr>
          <w:rFonts w:ascii="Times New Roman" w:hAnsi="Times New Roman" w:cs="Times New Roman"/>
          <w:lang w:val="ro-RO"/>
        </w:rPr>
        <w:t>), indicând că coada distribuției este mai lungă în partea stângă</w:t>
      </w:r>
      <w:r w:rsidR="008E0ED1">
        <w:rPr>
          <w:rFonts w:ascii="Times New Roman" w:hAnsi="Times New Roman" w:cs="Times New Roman"/>
          <w:lang w:val="ro-RO"/>
        </w:rPr>
        <w:t>.</w:t>
      </w:r>
    </w:p>
    <w:p w14:paraId="60F31E22" w14:textId="6C224CCB" w:rsidR="003C21F3" w:rsidRPr="003C21F3" w:rsidRDefault="003C21F3" w:rsidP="003C21F3">
      <w:pPr>
        <w:pStyle w:val="ListParagraph"/>
        <w:numPr>
          <w:ilvl w:val="0"/>
          <w:numId w:val="12"/>
        </w:numPr>
        <w:jc w:val="both"/>
        <w:rPr>
          <w:rFonts w:ascii="Times New Roman" w:hAnsi="Times New Roman" w:cs="Times New Roman"/>
          <w:lang w:val="ro-RO"/>
        </w:rPr>
      </w:pPr>
      <w:proofErr w:type="spellStart"/>
      <w:r w:rsidRPr="008E0ED1">
        <w:rPr>
          <w:rFonts w:ascii="Times New Roman" w:hAnsi="Times New Roman" w:cs="Times New Roman"/>
          <w:b/>
          <w:bCs/>
          <w:color w:val="0F9ED5" w:themeColor="accent4"/>
          <w:lang w:val="ro-RO"/>
        </w:rPr>
        <w:lastRenderedPageBreak/>
        <w:t>kurtosis-ul</w:t>
      </w:r>
      <w:proofErr w:type="spellEnd"/>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w:t>
      </w:r>
      <w:r w:rsidRPr="008E0ED1">
        <w:rPr>
          <w:rFonts w:ascii="Times New Roman" w:hAnsi="Times New Roman" w:cs="Times New Roman"/>
          <w:b/>
          <w:bCs/>
          <w:color w:val="0F9ED5" w:themeColor="accent4"/>
          <w:lang w:val="ro-RO"/>
        </w:rPr>
        <w:t>5.873345</w:t>
      </w:r>
      <w:r w:rsidRPr="003C21F3">
        <w:rPr>
          <w:rFonts w:ascii="Times New Roman" w:hAnsi="Times New Roman" w:cs="Times New Roman"/>
          <w:lang w:val="ro-RO"/>
        </w:rPr>
        <w:t>, indicând o distribuție mai concentrată în jurul mediei și cu cozi mai grele decât distribuția normală (</w:t>
      </w:r>
      <w:proofErr w:type="spellStart"/>
      <w:r w:rsidRPr="003C21F3">
        <w:rPr>
          <w:rFonts w:ascii="Times New Roman" w:hAnsi="Times New Roman" w:cs="Times New Roman"/>
          <w:lang w:val="ro-RO"/>
        </w:rPr>
        <w:t>platikurtică</w:t>
      </w:r>
      <w:proofErr w:type="spellEnd"/>
      <w:r w:rsidRPr="003C21F3">
        <w:rPr>
          <w:rFonts w:ascii="Times New Roman" w:hAnsi="Times New Roman" w:cs="Times New Roman"/>
          <w:lang w:val="ro-RO"/>
        </w:rPr>
        <w:t>)</w:t>
      </w:r>
      <w:r w:rsidR="008E0ED1">
        <w:rPr>
          <w:rFonts w:ascii="Times New Roman" w:hAnsi="Times New Roman" w:cs="Times New Roman"/>
          <w:lang w:val="ro-RO"/>
        </w:rPr>
        <w:t>.</w:t>
      </w:r>
    </w:p>
    <w:p w14:paraId="5D19FA1F" w14:textId="2B301268" w:rsidR="003C21F3" w:rsidRPr="003C21F3" w:rsidRDefault="003C21F3" w:rsidP="003C21F3">
      <w:pPr>
        <w:pStyle w:val="ListParagraph"/>
        <w:numPr>
          <w:ilvl w:val="0"/>
          <w:numId w:val="12"/>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w:t>
      </w:r>
      <w:r w:rsidRPr="003C21F3">
        <w:rPr>
          <w:rFonts w:ascii="Times New Roman" w:hAnsi="Times New Roman" w:cs="Times New Roman"/>
          <w:lang w:val="ro-RO"/>
        </w:rPr>
        <w:t>a are forma unui con, cu vârful situat peste 80 pentru frecvență, indicând o densitate mai mare a datelor în această zonă</w:t>
      </w:r>
      <w:r w:rsidR="008E0ED1">
        <w:rPr>
          <w:rFonts w:ascii="Times New Roman" w:hAnsi="Times New Roman" w:cs="Times New Roman"/>
          <w:lang w:val="ro-RO"/>
        </w:rPr>
        <w:t>.</w:t>
      </w:r>
      <w:r w:rsidR="00F37B0A">
        <w:rPr>
          <w:rFonts w:ascii="Times New Roman" w:hAnsi="Times New Roman" w:cs="Times New Roman"/>
          <w:lang w:val="ro-RO"/>
        </w:rPr>
        <w:t>(figura</w:t>
      </w:r>
      <w:r w:rsidR="009055BC">
        <w:rPr>
          <w:rFonts w:ascii="Times New Roman" w:hAnsi="Times New Roman" w:cs="Times New Roman"/>
          <w:lang w:val="ro-RO"/>
        </w:rPr>
        <w:t xml:space="preserve"> 4.4.1)</w:t>
      </w:r>
    </w:p>
    <w:p w14:paraId="22EAB911" w14:textId="364D093C" w:rsidR="003C21F3" w:rsidRPr="008E0ED1" w:rsidRDefault="003C21F3" w:rsidP="003C21F3">
      <w:pPr>
        <w:pStyle w:val="ListParagraph"/>
        <w:numPr>
          <w:ilvl w:val="0"/>
          <w:numId w:val="12"/>
        </w:numPr>
        <w:jc w:val="both"/>
        <w:rPr>
          <w:rFonts w:ascii="Times New Roman" w:hAnsi="Times New Roman" w:cs="Times New Roman"/>
          <w:lang w:val="ro-RO"/>
        </w:rPr>
      </w:pPr>
      <w:r w:rsidRPr="003C21F3">
        <w:rPr>
          <w:rFonts w:ascii="Times New Roman" w:hAnsi="Times New Roman" w:cs="Times New Roman"/>
          <w:lang w:val="ro-RO"/>
        </w:rPr>
        <w:t xml:space="preserve">observăm că există valori </w:t>
      </w:r>
      <w:r w:rsidRPr="008E0ED1">
        <w:rPr>
          <w:rFonts w:ascii="Times New Roman" w:hAnsi="Times New Roman" w:cs="Times New Roman"/>
          <w:b/>
          <w:bCs/>
          <w:color w:val="0F9ED5" w:themeColor="accent4"/>
          <w:lang w:val="ro-RO"/>
        </w:rPr>
        <w:t xml:space="preserve">de tip </w:t>
      </w:r>
      <w:proofErr w:type="spellStart"/>
      <w:r w:rsidRPr="008E0ED1">
        <w:rPr>
          <w:rFonts w:ascii="Times New Roman" w:hAnsi="Times New Roman" w:cs="Times New Roman"/>
          <w:b/>
          <w:bCs/>
          <w:color w:val="0F9ED5" w:themeColor="accent4"/>
          <w:lang w:val="ro-RO"/>
        </w:rPr>
        <w:t>outlier</w:t>
      </w:r>
      <w:proofErr w:type="spellEnd"/>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în ambele extremități, sugerând prezența unor valori extreme în date</w:t>
      </w:r>
      <w:r w:rsidR="008E0ED1">
        <w:rPr>
          <w:rFonts w:ascii="Times New Roman" w:hAnsi="Times New Roman" w:cs="Times New Roman"/>
          <w:lang w:val="ro-RO"/>
        </w:rPr>
        <w:t>.</w:t>
      </w:r>
      <w:r w:rsidR="009055BC">
        <w:rPr>
          <w:rFonts w:ascii="Times New Roman" w:hAnsi="Times New Roman" w:cs="Times New Roman"/>
          <w:lang w:val="ro-RO"/>
        </w:rPr>
        <w:t>(figura 4.4.2)</w:t>
      </w:r>
    </w:p>
    <w:p w14:paraId="6FA7B3CD" w14:textId="77777777" w:rsidR="003C21F3" w:rsidRDefault="003C21F3" w:rsidP="003C21F3">
      <w:pPr>
        <w:jc w:val="both"/>
        <w:rPr>
          <w:rFonts w:ascii="Times New Roman" w:hAnsi="Times New Roman" w:cs="Times New Roman"/>
          <w:lang w:val="ro-RO"/>
        </w:rPr>
      </w:pPr>
    </w:p>
    <w:p w14:paraId="0D8BB852" w14:textId="2806AA4A" w:rsidR="003C21F3" w:rsidRPr="008E0ED1" w:rsidRDefault="003C21F3" w:rsidP="003C21F3">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RENTABILITATE AMD</w:t>
      </w:r>
    </w:p>
    <w:p w14:paraId="6E67FC71" w14:textId="1B929C97" w:rsidR="003C21F3" w:rsidRDefault="003C21F3" w:rsidP="003C21F3">
      <w:pPr>
        <w:ind w:firstLine="720"/>
        <w:jc w:val="both"/>
        <w:rPr>
          <w:rFonts w:ascii="Times New Roman" w:hAnsi="Times New Roman" w:cs="Times New Roman"/>
          <w:lang w:val="ro-RO"/>
        </w:rPr>
      </w:pPr>
      <w:r w:rsidRPr="008E0ED1">
        <w:rPr>
          <w:rFonts w:ascii="Times New Roman" w:hAnsi="Times New Roman" w:cs="Times New Roman"/>
          <w:b/>
          <w:bCs/>
          <w:color w:val="0F9ED5" w:themeColor="accent4"/>
          <w:lang w:val="ro-RO"/>
        </w:rPr>
        <w:t>Valoarea minimă</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 de </w:t>
      </w:r>
      <w:r w:rsidRPr="008E0ED1">
        <w:rPr>
          <w:rFonts w:ascii="Times New Roman" w:hAnsi="Times New Roman" w:cs="Times New Roman"/>
          <w:b/>
          <w:bCs/>
          <w:color w:val="0F9ED5" w:themeColor="accent4"/>
          <w:lang w:val="ro-RO"/>
        </w:rPr>
        <w:t>-0.092</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indică limita inferioară a distribuției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pri</w:t>
      </w:r>
      <w:r w:rsidR="00CC0E29">
        <w:rPr>
          <w:rFonts w:ascii="Times New Roman" w:hAnsi="Times New Roman" w:cs="Times New Roman"/>
          <w:b/>
          <w:bCs/>
          <w:color w:val="0F9ED5" w:themeColor="accent4"/>
          <w:lang w:val="ro-RO"/>
        </w:rPr>
        <w:t xml:space="preserve">ma </w:t>
      </w:r>
      <w:proofErr w:type="spellStart"/>
      <w:r w:rsidR="00F0518E">
        <w:rPr>
          <w:rFonts w:ascii="Times New Roman" w:hAnsi="Times New Roman" w:cs="Times New Roman"/>
          <w:b/>
          <w:bCs/>
          <w:color w:val="0F9ED5" w:themeColor="accent4"/>
          <w:lang w:val="ro-RO"/>
        </w:rPr>
        <w:t>q</w:t>
      </w:r>
      <w:r w:rsidR="00CC0E29">
        <w:rPr>
          <w:rFonts w:ascii="Times New Roman" w:hAnsi="Times New Roman" w:cs="Times New Roman"/>
          <w:b/>
          <w:bCs/>
          <w:color w:val="0F9ED5" w:themeColor="accent4"/>
          <w:lang w:val="ro-RO"/>
        </w:rPr>
        <w:t>uartilă</w:t>
      </w:r>
      <w:proofErr w:type="spellEnd"/>
      <w:r w:rsidRPr="008E0ED1">
        <w:rPr>
          <w:rFonts w:ascii="Times New Roman" w:hAnsi="Times New Roman" w:cs="Times New Roman"/>
          <w:b/>
          <w:bCs/>
          <w:color w:val="0F9ED5" w:themeColor="accent4"/>
          <w:lang w:val="ro-RO"/>
        </w:rPr>
        <w:t xml:space="preserve"> e de -0.013500</w:t>
      </w:r>
      <w:r w:rsidRPr="003C21F3">
        <w:rPr>
          <w:rFonts w:ascii="Times New Roman" w:hAnsi="Times New Roman" w:cs="Times New Roman"/>
          <w:lang w:val="ro-RO"/>
        </w:rPr>
        <w:t>, aceasta reprezintă valoarea la care 25% din date sunt mai mici și 75% sunt mai mari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Mediana</w:t>
      </w:r>
      <w:r w:rsidRPr="003C21F3">
        <w:rPr>
          <w:rFonts w:ascii="Times New Roman" w:hAnsi="Times New Roman" w:cs="Times New Roman"/>
          <w:lang w:val="ro-RO"/>
        </w:rPr>
        <w:t xml:space="preserve"> este foarte aproape de zero</w:t>
      </w:r>
      <w:r>
        <w:rPr>
          <w:rFonts w:ascii="Times New Roman" w:hAnsi="Times New Roman" w:cs="Times New Roman"/>
          <w:lang w:val="ro-RO"/>
        </w:rPr>
        <w:t xml:space="preserve"> </w:t>
      </w:r>
      <w:r w:rsidRPr="003C21F3">
        <w:rPr>
          <w:rFonts w:ascii="Times New Roman" w:hAnsi="Times New Roman" w:cs="Times New Roman"/>
          <w:lang w:val="ro-RO"/>
        </w:rPr>
        <w:t>(</w:t>
      </w:r>
      <w:r w:rsidRPr="008E0ED1">
        <w:rPr>
          <w:rFonts w:ascii="Times New Roman" w:hAnsi="Times New Roman" w:cs="Times New Roman"/>
          <w:b/>
          <w:bCs/>
          <w:color w:val="0F9ED5" w:themeColor="accent4"/>
          <w:lang w:val="ro-RO"/>
        </w:rPr>
        <w:t>0.001</w:t>
      </w:r>
      <w:r w:rsidRPr="003C21F3">
        <w:rPr>
          <w:rFonts w:ascii="Times New Roman" w:hAnsi="Times New Roman" w:cs="Times New Roman"/>
          <w:lang w:val="ro-RO"/>
        </w:rPr>
        <w:t>), indicând că jumătate dintre date sunt sub această valoare și jumătate sunt peste</w:t>
      </w:r>
      <w:r>
        <w:rPr>
          <w:rFonts w:ascii="Times New Roman" w:hAnsi="Times New Roman" w:cs="Times New Roman"/>
          <w:lang w:val="ro-RO"/>
        </w:rPr>
        <w:t>. M</w:t>
      </w:r>
      <w:r w:rsidRPr="003C21F3">
        <w:rPr>
          <w:rFonts w:ascii="Times New Roman" w:hAnsi="Times New Roman" w:cs="Times New Roman"/>
          <w:lang w:val="ro-RO"/>
        </w:rPr>
        <w:t>edia este puțin pozitivă, indicând o tendință către valorile mai mari (</w:t>
      </w:r>
      <w:r w:rsidRPr="008E0ED1">
        <w:rPr>
          <w:rFonts w:ascii="Times New Roman" w:hAnsi="Times New Roman" w:cs="Times New Roman"/>
          <w:b/>
          <w:bCs/>
          <w:color w:val="0F9ED5" w:themeColor="accent4"/>
          <w:lang w:val="ro-RO"/>
        </w:rPr>
        <w:t xml:space="preserve">0.003538). </w:t>
      </w:r>
      <w:r w:rsidR="00CC0E29">
        <w:rPr>
          <w:rFonts w:ascii="Times New Roman" w:hAnsi="Times New Roman" w:cs="Times New Roman"/>
          <w:b/>
          <w:bCs/>
          <w:color w:val="0F9ED5" w:themeColor="accent4"/>
          <w:lang w:val="ro-RO"/>
        </w:rPr>
        <w:t xml:space="preserve">A treia </w:t>
      </w:r>
      <w:proofErr w:type="spellStart"/>
      <w:r w:rsidR="00F0518E">
        <w:rPr>
          <w:rFonts w:ascii="Times New Roman" w:hAnsi="Times New Roman" w:cs="Times New Roman"/>
          <w:b/>
          <w:bCs/>
          <w:color w:val="0F9ED5" w:themeColor="accent4"/>
          <w:lang w:val="ro-RO"/>
        </w:rPr>
        <w:t>q</w:t>
      </w:r>
      <w:r w:rsidR="00CC0E29">
        <w:rPr>
          <w:rFonts w:ascii="Times New Roman" w:hAnsi="Times New Roman" w:cs="Times New Roman"/>
          <w:b/>
          <w:bCs/>
          <w:color w:val="0F9ED5" w:themeColor="accent4"/>
          <w:lang w:val="ro-RO"/>
        </w:rPr>
        <w:t>uartilă</w:t>
      </w:r>
      <w:proofErr w:type="spellEnd"/>
      <w:r w:rsidRPr="008E0ED1">
        <w:rPr>
          <w:rFonts w:ascii="Times New Roman" w:hAnsi="Times New Roman" w:cs="Times New Roman"/>
          <w:b/>
          <w:bCs/>
          <w:color w:val="0F9ED5" w:themeColor="accent4"/>
          <w:lang w:val="ro-RO"/>
        </w:rPr>
        <w:t xml:space="preserve"> e de 0.020000</w:t>
      </w:r>
      <w:r w:rsidRPr="003C21F3">
        <w:rPr>
          <w:rFonts w:ascii="Times New Roman" w:hAnsi="Times New Roman" w:cs="Times New Roman"/>
          <w:lang w:val="ro-RO"/>
        </w:rPr>
        <w:t>, acesta este punctul la care 75% dintre date sunt mai mici și 25% sunt mai mari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Valoarea maximă</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 de </w:t>
      </w:r>
      <w:r w:rsidRPr="008E0ED1">
        <w:rPr>
          <w:rFonts w:ascii="Times New Roman" w:hAnsi="Times New Roman" w:cs="Times New Roman"/>
          <w:b/>
          <w:bCs/>
          <w:color w:val="0F9ED5" w:themeColor="accent4"/>
          <w:lang w:val="ro-RO"/>
        </w:rPr>
        <w:t>0.112</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indică limita superioară a distribuției</w:t>
      </w:r>
      <w:r w:rsidR="008E0ED1">
        <w:rPr>
          <w:rFonts w:ascii="Times New Roman" w:hAnsi="Times New Roman" w:cs="Times New Roman"/>
          <w:lang w:val="ro-RO"/>
        </w:rPr>
        <w:t>.</w:t>
      </w:r>
    </w:p>
    <w:p w14:paraId="4C753351" w14:textId="231D10A5" w:rsidR="00A1663F" w:rsidRPr="003C21F3" w:rsidRDefault="00A1663F" w:rsidP="00A1663F">
      <w:pPr>
        <w:ind w:firstLine="72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2D145A57" wp14:editId="339F66F8">
            <wp:extent cx="5629476" cy="662931"/>
            <wp:effectExtent l="0" t="0" r="0" b="0"/>
            <wp:docPr id="1138555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5871" name="Picture 1138555871"/>
                    <pic:cNvPicPr/>
                  </pic:nvPicPr>
                  <pic:blipFill>
                    <a:blip r:embed="rId16">
                      <a:extLst>
                        <a:ext uri="{28A0092B-C50C-407E-A947-70E740481C1C}">
                          <a14:useLocalDpi xmlns:a14="http://schemas.microsoft.com/office/drawing/2010/main" val="0"/>
                        </a:ext>
                      </a:extLst>
                    </a:blip>
                    <a:stretch>
                      <a:fillRect/>
                    </a:stretch>
                  </pic:blipFill>
                  <pic:spPr>
                    <a:xfrm>
                      <a:off x="0" y="0"/>
                      <a:ext cx="5723340" cy="673984"/>
                    </a:xfrm>
                    <a:prstGeom prst="rect">
                      <a:avLst/>
                    </a:prstGeom>
                  </pic:spPr>
                </pic:pic>
              </a:graphicData>
            </a:graphic>
          </wp:inline>
        </w:drawing>
      </w:r>
    </w:p>
    <w:p w14:paraId="56891DF8" w14:textId="22CA9C15" w:rsidR="003C21F3" w:rsidRPr="003C21F3" w:rsidRDefault="003C21F3" w:rsidP="003C21F3">
      <w:pPr>
        <w:pStyle w:val="ListParagraph"/>
        <w:numPr>
          <w:ilvl w:val="0"/>
          <w:numId w:val="13"/>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abaterea standard</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0.0287</w:t>
      </w:r>
      <w:r w:rsidRPr="003C21F3">
        <w:rPr>
          <w:rFonts w:ascii="Times New Roman" w:hAnsi="Times New Roman" w:cs="Times New Roman"/>
          <w:lang w:val="ro-RO"/>
        </w:rPr>
        <w:t xml:space="preserve">, iar </w:t>
      </w:r>
      <w:r w:rsidRPr="008E0ED1">
        <w:rPr>
          <w:rFonts w:ascii="Times New Roman" w:hAnsi="Times New Roman" w:cs="Times New Roman"/>
          <w:b/>
          <w:bCs/>
          <w:color w:val="0F9ED5" w:themeColor="accent4"/>
          <w:lang w:val="ro-RO"/>
        </w:rPr>
        <w:t>coeficientul de variație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8.11%</w:t>
      </w:r>
      <w:r w:rsidRPr="003C21F3">
        <w:rPr>
          <w:rFonts w:ascii="Times New Roman" w:hAnsi="Times New Roman" w:cs="Times New Roman"/>
          <w:lang w:val="ro-RO"/>
        </w:rPr>
        <w:t xml:space="preserve">, indicând o variație relativ mare în comparație cu media sugerând o relativă </w:t>
      </w:r>
      <w:proofErr w:type="spellStart"/>
      <w:r w:rsidRPr="003C21F3">
        <w:rPr>
          <w:rFonts w:ascii="Times New Roman" w:hAnsi="Times New Roman" w:cs="Times New Roman"/>
          <w:lang w:val="ro-RO"/>
        </w:rPr>
        <w:t>heterogenitate</w:t>
      </w:r>
      <w:proofErr w:type="spellEnd"/>
      <w:r w:rsidRPr="003C21F3">
        <w:rPr>
          <w:rFonts w:ascii="Times New Roman" w:hAnsi="Times New Roman" w:cs="Times New Roman"/>
          <w:lang w:val="ro-RO"/>
        </w:rPr>
        <w:t xml:space="preserve"> a datelor</w:t>
      </w:r>
      <w:r w:rsidR="008E0ED1">
        <w:rPr>
          <w:rFonts w:ascii="Times New Roman" w:hAnsi="Times New Roman" w:cs="Times New Roman"/>
          <w:lang w:val="ro-RO"/>
        </w:rPr>
        <w:t>.</w:t>
      </w:r>
    </w:p>
    <w:p w14:paraId="50E0EC1B" w14:textId="5233A841" w:rsidR="003C21F3" w:rsidRPr="003C21F3" w:rsidRDefault="003C21F3" w:rsidP="003C21F3">
      <w:pPr>
        <w:pStyle w:val="ListParagraph"/>
        <w:numPr>
          <w:ilvl w:val="0"/>
          <w:numId w:val="13"/>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asimetrie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0.357</w:t>
      </w:r>
      <w:r w:rsidRPr="003C21F3">
        <w:rPr>
          <w:rFonts w:ascii="Times New Roman" w:hAnsi="Times New Roman" w:cs="Times New Roman"/>
          <w:lang w:val="ro-RO"/>
        </w:rPr>
        <w:t>, indicând o ușoară asimetrie spre dreapta în distribuția datelor</w:t>
      </w:r>
      <w:r w:rsidR="008E0ED1">
        <w:rPr>
          <w:rFonts w:ascii="Times New Roman" w:hAnsi="Times New Roman" w:cs="Times New Roman"/>
          <w:lang w:val="ro-RO"/>
        </w:rPr>
        <w:t>.</w:t>
      </w:r>
    </w:p>
    <w:p w14:paraId="012C2F41" w14:textId="5BFB4930" w:rsidR="003C21F3" w:rsidRPr="003C21F3" w:rsidRDefault="003C21F3" w:rsidP="003C21F3">
      <w:pPr>
        <w:pStyle w:val="ListParagraph"/>
        <w:numPr>
          <w:ilvl w:val="0"/>
          <w:numId w:val="13"/>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aplatizare</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4.573</w:t>
      </w:r>
      <w:r w:rsidRPr="003C21F3">
        <w:rPr>
          <w:rFonts w:ascii="Times New Roman" w:hAnsi="Times New Roman" w:cs="Times New Roman"/>
          <w:lang w:val="ro-RO"/>
        </w:rPr>
        <w:t xml:space="preserve">, indicând o distribuție </w:t>
      </w:r>
      <w:proofErr w:type="spellStart"/>
      <w:r w:rsidRPr="003C21F3">
        <w:rPr>
          <w:rFonts w:ascii="Times New Roman" w:hAnsi="Times New Roman" w:cs="Times New Roman"/>
          <w:lang w:val="ro-RO"/>
        </w:rPr>
        <w:t>leptocurtică</w:t>
      </w:r>
      <w:proofErr w:type="spellEnd"/>
      <w:r w:rsidRPr="003C21F3">
        <w:rPr>
          <w:rFonts w:ascii="Times New Roman" w:hAnsi="Times New Roman" w:cs="Times New Roman"/>
          <w:lang w:val="ro-RO"/>
        </w:rPr>
        <w:t>, cu o concentrare extrem de mare a datelor în jurul mediei și cozi lungi</w:t>
      </w:r>
      <w:r w:rsidR="008E0ED1">
        <w:rPr>
          <w:rFonts w:ascii="Times New Roman" w:hAnsi="Times New Roman" w:cs="Times New Roman"/>
          <w:lang w:val="ro-RO"/>
        </w:rPr>
        <w:t>.</w:t>
      </w:r>
    </w:p>
    <w:p w14:paraId="3E8FC85F" w14:textId="035B05CF" w:rsidR="003C21F3" w:rsidRPr="003C21F3" w:rsidRDefault="003C21F3" w:rsidP="003C21F3">
      <w:pPr>
        <w:pStyle w:val="ListParagraph"/>
        <w:numPr>
          <w:ilvl w:val="0"/>
          <w:numId w:val="13"/>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histograma</w:t>
      </w:r>
      <w:r w:rsidRPr="003C21F3">
        <w:rPr>
          <w:rFonts w:ascii="Times New Roman" w:hAnsi="Times New Roman" w:cs="Times New Roman"/>
          <w:lang w:val="ro-RO"/>
        </w:rPr>
        <w:t xml:space="preserve"> indică o distribuție relativ echilibrată a </w:t>
      </w:r>
      <w:proofErr w:type="spellStart"/>
      <w:r w:rsidRPr="003C21F3">
        <w:rPr>
          <w:rFonts w:ascii="Times New Roman" w:hAnsi="Times New Roman" w:cs="Times New Roman"/>
          <w:lang w:val="ro-RO"/>
        </w:rPr>
        <w:t>datelor,întrucât</w:t>
      </w:r>
      <w:proofErr w:type="spellEnd"/>
      <w:r w:rsidRPr="003C21F3">
        <w:rPr>
          <w:rFonts w:ascii="Times New Roman" w:hAnsi="Times New Roman" w:cs="Times New Roman"/>
          <w:lang w:val="ro-RO"/>
        </w:rPr>
        <w:t xml:space="preserve"> indică o creștere inițiala mai mare spre dreapta, apoi spre stânga</w:t>
      </w:r>
      <w:r w:rsidR="008E0ED1">
        <w:rPr>
          <w:rFonts w:ascii="Times New Roman" w:hAnsi="Times New Roman" w:cs="Times New Roman"/>
          <w:lang w:val="ro-RO"/>
        </w:rPr>
        <w:t>.</w:t>
      </w:r>
      <w:r w:rsidR="009055BC">
        <w:rPr>
          <w:rFonts w:ascii="Times New Roman" w:hAnsi="Times New Roman" w:cs="Times New Roman"/>
          <w:lang w:val="ro-RO"/>
        </w:rPr>
        <w:t>(figura 4.5.1)</w:t>
      </w:r>
    </w:p>
    <w:p w14:paraId="2D06BEBA" w14:textId="3E16B5F7" w:rsidR="003C21F3" w:rsidRPr="003C21F3" w:rsidRDefault="003C21F3" w:rsidP="003C21F3">
      <w:pPr>
        <w:pStyle w:val="ListParagraph"/>
        <w:numPr>
          <w:ilvl w:val="0"/>
          <w:numId w:val="13"/>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există 2 valori de tip </w:t>
      </w:r>
      <w:proofErr w:type="spellStart"/>
      <w:r w:rsidRPr="008E0ED1">
        <w:rPr>
          <w:rFonts w:ascii="Times New Roman" w:hAnsi="Times New Roman" w:cs="Times New Roman"/>
          <w:b/>
          <w:bCs/>
          <w:color w:val="0F9ED5" w:themeColor="accent4"/>
          <w:lang w:val="ro-RO"/>
        </w:rPr>
        <w:t>outlier</w:t>
      </w:r>
      <w:proofErr w:type="spellEnd"/>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în partea inferioară și mai multe în partea superioară a distribuției, sugerând prezența unor valori extreme în date</w:t>
      </w:r>
      <w:r w:rsidR="008E0ED1">
        <w:rPr>
          <w:rFonts w:ascii="Times New Roman" w:hAnsi="Times New Roman" w:cs="Times New Roman"/>
          <w:lang w:val="ro-RO"/>
        </w:rPr>
        <w:t>.</w:t>
      </w:r>
      <w:r w:rsidR="009055BC">
        <w:rPr>
          <w:rFonts w:ascii="Times New Roman" w:hAnsi="Times New Roman" w:cs="Times New Roman"/>
          <w:lang w:val="ro-RO"/>
        </w:rPr>
        <w:t>(figura 4.5.2)</w:t>
      </w:r>
    </w:p>
    <w:p w14:paraId="76CFB3B8" w14:textId="77777777" w:rsidR="003C21F3" w:rsidRPr="003C21F3" w:rsidRDefault="003C21F3" w:rsidP="003C21F3">
      <w:pPr>
        <w:ind w:firstLine="720"/>
        <w:jc w:val="both"/>
        <w:rPr>
          <w:rFonts w:ascii="Times New Roman" w:hAnsi="Times New Roman" w:cs="Times New Roman"/>
          <w:lang w:val="ro-RO"/>
        </w:rPr>
      </w:pPr>
    </w:p>
    <w:p w14:paraId="5A17B4FF" w14:textId="6EFB46A3" w:rsidR="003C21F3" w:rsidRPr="008E0ED1" w:rsidRDefault="003C21F3" w:rsidP="003C21F3">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RENTABILITATE INDICE</w:t>
      </w:r>
    </w:p>
    <w:p w14:paraId="37DF7881" w14:textId="69289BAD" w:rsidR="003C21F3" w:rsidRDefault="003C21F3" w:rsidP="008E0ED1">
      <w:pPr>
        <w:ind w:firstLine="360"/>
        <w:jc w:val="both"/>
        <w:rPr>
          <w:rFonts w:ascii="Times New Roman" w:hAnsi="Times New Roman" w:cs="Times New Roman"/>
          <w:lang w:val="ro-RO"/>
        </w:rPr>
      </w:pPr>
      <w:r w:rsidRPr="008E0ED1">
        <w:rPr>
          <w:rFonts w:ascii="Times New Roman" w:hAnsi="Times New Roman" w:cs="Times New Roman"/>
          <w:b/>
          <w:bCs/>
          <w:color w:val="0F9ED5" w:themeColor="accent4"/>
          <w:lang w:val="ro-RO"/>
        </w:rPr>
        <w:t>Valoarea minimă (-0.024)</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reprezintă limita inferioară a distribuției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Prim</w:t>
      </w:r>
      <w:r w:rsidR="00CC0E29">
        <w:rPr>
          <w:rFonts w:ascii="Times New Roman" w:hAnsi="Times New Roman" w:cs="Times New Roman"/>
          <w:b/>
          <w:bCs/>
          <w:color w:val="0F9ED5" w:themeColor="accent4"/>
          <w:lang w:val="ro-RO"/>
        </w:rPr>
        <w:t xml:space="preserve">a </w:t>
      </w:r>
      <w:proofErr w:type="spellStart"/>
      <w:r w:rsidR="00F0518E">
        <w:rPr>
          <w:rFonts w:ascii="Times New Roman" w:hAnsi="Times New Roman" w:cs="Times New Roman"/>
          <w:b/>
          <w:bCs/>
          <w:color w:val="0F9ED5" w:themeColor="accent4"/>
          <w:lang w:val="ro-RO"/>
        </w:rPr>
        <w:t>q</w:t>
      </w:r>
      <w:r w:rsidR="00CC0E29">
        <w:rPr>
          <w:rFonts w:ascii="Times New Roman" w:hAnsi="Times New Roman" w:cs="Times New Roman"/>
          <w:b/>
          <w:bCs/>
          <w:color w:val="0F9ED5" w:themeColor="accent4"/>
          <w:lang w:val="ro-RO"/>
        </w:rPr>
        <w:t>uartilă</w:t>
      </w:r>
      <w:proofErr w:type="spellEnd"/>
      <w:r w:rsidRPr="008E0ED1">
        <w:rPr>
          <w:rFonts w:ascii="Times New Roman" w:hAnsi="Times New Roman" w:cs="Times New Roman"/>
          <w:b/>
          <w:bCs/>
          <w:color w:val="0F9ED5" w:themeColor="accent4"/>
          <w:lang w:val="ro-RO"/>
        </w:rPr>
        <w:t xml:space="preserve"> (-0.005)</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este punctul la care 25% dintre date sunt mai mici și 75% sunt mai mari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Mediana (0.001)</w:t>
      </w:r>
      <w:r w:rsidRPr="003C21F3">
        <w:rPr>
          <w:rFonts w:ascii="Times New Roman" w:hAnsi="Times New Roman" w:cs="Times New Roman"/>
          <w:lang w:val="ro-RO"/>
        </w:rPr>
        <w:t xml:space="preserve"> este aproape de zero, sugerând că jumătate dintre date sunt sub această valoare și jumătate sunt peste</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Media (0.001271)</w:t>
      </w:r>
      <w:r w:rsidRPr="003C21F3">
        <w:rPr>
          <w:rFonts w:ascii="Times New Roman" w:hAnsi="Times New Roman" w:cs="Times New Roman"/>
          <w:lang w:val="ro-RO"/>
        </w:rPr>
        <w:t xml:space="preserve"> este ușor pozitivă, indicând o tendință către valorile mai mari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A</w:t>
      </w:r>
      <w:r w:rsidR="00CC0E29">
        <w:rPr>
          <w:rFonts w:ascii="Times New Roman" w:hAnsi="Times New Roman" w:cs="Times New Roman"/>
          <w:b/>
          <w:bCs/>
          <w:color w:val="0F9ED5" w:themeColor="accent4"/>
          <w:lang w:val="ro-RO"/>
        </w:rPr>
        <w:t xml:space="preserve"> treia </w:t>
      </w:r>
      <w:proofErr w:type="spellStart"/>
      <w:r w:rsidR="00F0518E">
        <w:rPr>
          <w:rFonts w:ascii="Times New Roman" w:hAnsi="Times New Roman" w:cs="Times New Roman"/>
          <w:b/>
          <w:bCs/>
          <w:color w:val="0F9ED5" w:themeColor="accent4"/>
          <w:lang w:val="ro-RO"/>
        </w:rPr>
        <w:t>q</w:t>
      </w:r>
      <w:r w:rsidR="00CC0E29">
        <w:rPr>
          <w:rFonts w:ascii="Times New Roman" w:hAnsi="Times New Roman" w:cs="Times New Roman"/>
          <w:b/>
          <w:bCs/>
          <w:color w:val="0F9ED5" w:themeColor="accent4"/>
          <w:lang w:val="ro-RO"/>
        </w:rPr>
        <w:t>uartilă</w:t>
      </w:r>
      <w:proofErr w:type="spellEnd"/>
      <w:r w:rsidRPr="008E0ED1">
        <w:rPr>
          <w:rFonts w:ascii="Times New Roman" w:hAnsi="Times New Roman" w:cs="Times New Roman"/>
          <w:b/>
          <w:bCs/>
          <w:color w:val="0F9ED5" w:themeColor="accent4"/>
          <w:lang w:val="ro-RO"/>
        </w:rPr>
        <w:t xml:space="preserve"> (0.008)</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este punctul la care 75% dintre date sunt mai mici și 25% sunt mai mar</w:t>
      </w:r>
      <w:r w:rsidR="008E0ED1">
        <w:rPr>
          <w:rFonts w:ascii="Times New Roman" w:hAnsi="Times New Roman" w:cs="Times New Roman"/>
          <w:lang w:val="ro-RO"/>
        </w:rPr>
        <w:t>i</w:t>
      </w:r>
      <w:r>
        <w:rPr>
          <w:rFonts w:ascii="Times New Roman" w:hAnsi="Times New Roman" w:cs="Times New Roman"/>
          <w:lang w:val="ro-RO"/>
        </w:rPr>
        <w:t xml:space="preserve">. </w:t>
      </w:r>
      <w:r w:rsidRPr="008E0ED1">
        <w:rPr>
          <w:rFonts w:ascii="Times New Roman" w:hAnsi="Times New Roman" w:cs="Times New Roman"/>
          <w:b/>
          <w:bCs/>
          <w:color w:val="0F9ED5" w:themeColor="accent4"/>
          <w:lang w:val="ro-RO"/>
        </w:rPr>
        <w:t>Valoarea maximă (0.025)</w:t>
      </w:r>
      <w:r w:rsidRPr="008E0ED1">
        <w:rPr>
          <w:rFonts w:ascii="Times New Roman" w:hAnsi="Times New Roman" w:cs="Times New Roman"/>
          <w:color w:val="0F9ED5" w:themeColor="accent4"/>
          <w:lang w:val="ro-RO"/>
        </w:rPr>
        <w:t xml:space="preserve"> </w:t>
      </w:r>
      <w:r w:rsidRPr="003C21F3">
        <w:rPr>
          <w:rFonts w:ascii="Times New Roman" w:hAnsi="Times New Roman" w:cs="Times New Roman"/>
          <w:lang w:val="ro-RO"/>
        </w:rPr>
        <w:t>reprezintă limita superioară a distribuției</w:t>
      </w:r>
      <w:r>
        <w:rPr>
          <w:rFonts w:ascii="Times New Roman" w:hAnsi="Times New Roman" w:cs="Times New Roman"/>
          <w:lang w:val="ro-RO"/>
        </w:rPr>
        <w:t>.</w:t>
      </w:r>
    </w:p>
    <w:p w14:paraId="38C45530" w14:textId="3B0EF1CA" w:rsidR="00A1663F" w:rsidRPr="003C21F3" w:rsidRDefault="00A1663F" w:rsidP="00A1663F">
      <w:pPr>
        <w:ind w:firstLine="360"/>
        <w:jc w:val="center"/>
        <w:rPr>
          <w:rFonts w:ascii="Times New Roman" w:hAnsi="Times New Roman" w:cs="Times New Roman"/>
          <w:lang w:val="ro-RO"/>
        </w:rPr>
      </w:pPr>
      <w:r>
        <w:rPr>
          <w:rFonts w:ascii="Times New Roman" w:hAnsi="Times New Roman" w:cs="Times New Roman"/>
          <w:noProof/>
          <w:lang w:val="ro-RO"/>
        </w:rPr>
        <w:drawing>
          <wp:inline distT="0" distB="0" distL="0" distR="0" wp14:anchorId="475EAE65" wp14:editId="7896AB52">
            <wp:extent cx="5305384" cy="624765"/>
            <wp:effectExtent l="0" t="0" r="0" b="0"/>
            <wp:docPr id="1579107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173" name="Picture 1579107173"/>
                    <pic:cNvPicPr/>
                  </pic:nvPicPr>
                  <pic:blipFill>
                    <a:blip r:embed="rId17">
                      <a:extLst>
                        <a:ext uri="{28A0092B-C50C-407E-A947-70E740481C1C}">
                          <a14:useLocalDpi xmlns:a14="http://schemas.microsoft.com/office/drawing/2010/main" val="0"/>
                        </a:ext>
                      </a:extLst>
                    </a:blip>
                    <a:stretch>
                      <a:fillRect/>
                    </a:stretch>
                  </pic:blipFill>
                  <pic:spPr>
                    <a:xfrm>
                      <a:off x="0" y="0"/>
                      <a:ext cx="5382091" cy="633798"/>
                    </a:xfrm>
                    <a:prstGeom prst="rect">
                      <a:avLst/>
                    </a:prstGeom>
                  </pic:spPr>
                </pic:pic>
              </a:graphicData>
            </a:graphic>
          </wp:inline>
        </w:drawing>
      </w:r>
    </w:p>
    <w:p w14:paraId="16C0708D" w14:textId="11B54C09" w:rsidR="003C21F3" w:rsidRPr="008E0ED1" w:rsidRDefault="003C21F3" w:rsidP="008E0ED1">
      <w:pPr>
        <w:pStyle w:val="ListParagraph"/>
        <w:numPr>
          <w:ilvl w:val="0"/>
          <w:numId w:val="24"/>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abaterea standard</w:t>
      </w:r>
      <w:r w:rsidRPr="008E0ED1">
        <w:rPr>
          <w:rFonts w:ascii="Times New Roman" w:hAnsi="Times New Roman" w:cs="Times New Roman"/>
          <w:color w:val="0F9ED5" w:themeColor="accent4"/>
          <w:lang w:val="ro-RO"/>
        </w:rPr>
        <w:t xml:space="preserve"> </w:t>
      </w:r>
      <w:r w:rsidRPr="008E0ED1">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0.0102</w:t>
      </w:r>
      <w:r w:rsidRPr="008E0ED1">
        <w:rPr>
          <w:rFonts w:ascii="Times New Roman" w:hAnsi="Times New Roman" w:cs="Times New Roman"/>
          <w:lang w:val="ro-RO"/>
        </w:rPr>
        <w:t xml:space="preserve">, iar coeficientul de variație este de aproximativ </w:t>
      </w:r>
      <w:r w:rsidRPr="008E0ED1">
        <w:rPr>
          <w:rFonts w:ascii="Times New Roman" w:hAnsi="Times New Roman" w:cs="Times New Roman"/>
          <w:b/>
          <w:bCs/>
          <w:color w:val="0F9ED5" w:themeColor="accent4"/>
          <w:lang w:val="ro-RO"/>
        </w:rPr>
        <w:t>8.00%,</w:t>
      </w:r>
      <w:r w:rsidRPr="008E0ED1">
        <w:rPr>
          <w:rFonts w:ascii="Times New Roman" w:hAnsi="Times New Roman" w:cs="Times New Roman"/>
          <w:color w:val="0F9ED5" w:themeColor="accent4"/>
          <w:lang w:val="ro-RO"/>
        </w:rPr>
        <w:t xml:space="preserve"> </w:t>
      </w:r>
      <w:r w:rsidRPr="008E0ED1">
        <w:rPr>
          <w:rFonts w:ascii="Times New Roman" w:hAnsi="Times New Roman" w:cs="Times New Roman"/>
          <w:lang w:val="ro-RO"/>
        </w:rPr>
        <w:t xml:space="preserve">sugerând o variație relativ mare în comparație cu media și indică o relativă </w:t>
      </w:r>
      <w:proofErr w:type="spellStart"/>
      <w:r w:rsidRPr="008E0ED1">
        <w:rPr>
          <w:rFonts w:ascii="Times New Roman" w:hAnsi="Times New Roman" w:cs="Times New Roman"/>
          <w:lang w:val="ro-RO"/>
        </w:rPr>
        <w:t>heterogenitate</w:t>
      </w:r>
      <w:proofErr w:type="spellEnd"/>
      <w:r w:rsidRPr="008E0ED1">
        <w:rPr>
          <w:rFonts w:ascii="Times New Roman" w:hAnsi="Times New Roman" w:cs="Times New Roman"/>
          <w:lang w:val="ro-RO"/>
        </w:rPr>
        <w:t xml:space="preserve"> a datelor</w:t>
      </w:r>
      <w:r w:rsidR="008E0ED1">
        <w:rPr>
          <w:rFonts w:ascii="Times New Roman" w:hAnsi="Times New Roman" w:cs="Times New Roman"/>
          <w:lang w:val="ro-RO"/>
        </w:rPr>
        <w:t>.</w:t>
      </w:r>
    </w:p>
    <w:p w14:paraId="53770FC7" w14:textId="41B99EDC" w:rsidR="003C21F3" w:rsidRPr="008E0ED1" w:rsidRDefault="003C21F3" w:rsidP="008E0ED1">
      <w:pPr>
        <w:pStyle w:val="ListParagraph"/>
        <w:numPr>
          <w:ilvl w:val="0"/>
          <w:numId w:val="24"/>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coeficientul de asimetrie</w:t>
      </w:r>
      <w:r w:rsidRPr="008E0ED1">
        <w:rPr>
          <w:rFonts w:ascii="Times New Roman" w:hAnsi="Times New Roman" w:cs="Times New Roman"/>
          <w:color w:val="0F9ED5" w:themeColor="accent4"/>
          <w:lang w:val="ro-RO"/>
        </w:rPr>
        <w:t xml:space="preserve"> </w:t>
      </w:r>
      <w:r w:rsidRPr="008E0ED1">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-0.089</w:t>
      </w:r>
      <w:r w:rsidRPr="008E0ED1">
        <w:rPr>
          <w:rFonts w:ascii="Times New Roman" w:hAnsi="Times New Roman" w:cs="Times New Roman"/>
          <w:lang w:val="ro-RO"/>
        </w:rPr>
        <w:t>, indicând o ușoară asimetrie spre stânga în distribuția datelor</w:t>
      </w:r>
      <w:r w:rsidR="008E0ED1">
        <w:rPr>
          <w:rFonts w:ascii="Times New Roman" w:hAnsi="Times New Roman" w:cs="Times New Roman"/>
          <w:lang w:val="ro-RO"/>
        </w:rPr>
        <w:t>.</w:t>
      </w:r>
    </w:p>
    <w:p w14:paraId="0E393B94" w14:textId="05A87272" w:rsidR="003C21F3" w:rsidRPr="008E0ED1" w:rsidRDefault="003C21F3" w:rsidP="008E0ED1">
      <w:pPr>
        <w:pStyle w:val="ListParagraph"/>
        <w:numPr>
          <w:ilvl w:val="0"/>
          <w:numId w:val="24"/>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lastRenderedPageBreak/>
        <w:t>coeficientul de aplatizare</w:t>
      </w:r>
      <w:r w:rsidRPr="008E0ED1">
        <w:rPr>
          <w:rFonts w:ascii="Times New Roman" w:hAnsi="Times New Roman" w:cs="Times New Roman"/>
          <w:color w:val="0F9ED5" w:themeColor="accent4"/>
          <w:lang w:val="ro-RO"/>
        </w:rPr>
        <w:t xml:space="preserve"> </w:t>
      </w:r>
      <w:r w:rsidRPr="008E0ED1">
        <w:rPr>
          <w:rFonts w:ascii="Times New Roman" w:hAnsi="Times New Roman" w:cs="Times New Roman"/>
          <w:lang w:val="ro-RO"/>
        </w:rPr>
        <w:t xml:space="preserve">este de aproximativ </w:t>
      </w:r>
      <w:r w:rsidRPr="008E0ED1">
        <w:rPr>
          <w:rFonts w:ascii="Times New Roman" w:hAnsi="Times New Roman" w:cs="Times New Roman"/>
          <w:b/>
          <w:bCs/>
          <w:color w:val="0F9ED5" w:themeColor="accent4"/>
          <w:lang w:val="ro-RO"/>
        </w:rPr>
        <w:t>2.737</w:t>
      </w:r>
      <w:r w:rsidRPr="008E0ED1">
        <w:rPr>
          <w:rFonts w:ascii="Times New Roman" w:hAnsi="Times New Roman" w:cs="Times New Roman"/>
          <w:lang w:val="ro-RO"/>
        </w:rPr>
        <w:t xml:space="preserve">, indicând o distribuție </w:t>
      </w:r>
      <w:proofErr w:type="spellStart"/>
      <w:r w:rsidRPr="008E0ED1">
        <w:rPr>
          <w:rFonts w:ascii="Times New Roman" w:hAnsi="Times New Roman" w:cs="Times New Roman"/>
          <w:lang w:val="ro-RO"/>
        </w:rPr>
        <w:t>mesocurtică</w:t>
      </w:r>
      <w:proofErr w:type="spellEnd"/>
      <w:r w:rsidRPr="008E0ED1">
        <w:rPr>
          <w:rFonts w:ascii="Times New Roman" w:hAnsi="Times New Roman" w:cs="Times New Roman"/>
          <w:lang w:val="ro-RO"/>
        </w:rPr>
        <w:t>, apropiată de o distribuție normală, cu o concentrație moderată a datelor în jurul mediei și cozi mai scurte</w:t>
      </w:r>
    </w:p>
    <w:p w14:paraId="35D1A48E" w14:textId="7433B792" w:rsidR="003C21F3" w:rsidRPr="008E0ED1" w:rsidRDefault="003C21F3" w:rsidP="008E0ED1">
      <w:pPr>
        <w:pStyle w:val="ListParagraph"/>
        <w:numPr>
          <w:ilvl w:val="0"/>
          <w:numId w:val="24"/>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histograma</w:t>
      </w:r>
      <w:r w:rsidRPr="008E0ED1">
        <w:rPr>
          <w:rFonts w:ascii="Times New Roman" w:hAnsi="Times New Roman" w:cs="Times New Roman"/>
          <w:lang w:val="ro-RO"/>
        </w:rPr>
        <w:t xml:space="preserve"> indică o distribuție echilibrată a datelor, fără a exista un dezechilibru semnificativ între densitățile din diferitele intervale</w:t>
      </w:r>
      <w:r w:rsidR="008E0ED1">
        <w:rPr>
          <w:rFonts w:ascii="Times New Roman" w:hAnsi="Times New Roman" w:cs="Times New Roman"/>
          <w:lang w:val="ro-RO"/>
        </w:rPr>
        <w:t>.</w:t>
      </w:r>
      <w:r w:rsidR="009055BC">
        <w:rPr>
          <w:rFonts w:ascii="Times New Roman" w:hAnsi="Times New Roman" w:cs="Times New Roman"/>
          <w:lang w:val="ro-RO"/>
        </w:rPr>
        <w:t>(figura 4.6.1)</w:t>
      </w:r>
    </w:p>
    <w:p w14:paraId="23BDAB6D" w14:textId="41540EEA" w:rsidR="003C21F3" w:rsidRPr="008E0ED1" w:rsidRDefault="003C21F3" w:rsidP="008E0ED1">
      <w:pPr>
        <w:pStyle w:val="ListParagraph"/>
        <w:numPr>
          <w:ilvl w:val="0"/>
          <w:numId w:val="24"/>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 xml:space="preserve">nu există valori de tip </w:t>
      </w:r>
      <w:proofErr w:type="spellStart"/>
      <w:r w:rsidRPr="008E0ED1">
        <w:rPr>
          <w:rFonts w:ascii="Times New Roman" w:hAnsi="Times New Roman" w:cs="Times New Roman"/>
          <w:b/>
          <w:bCs/>
          <w:color w:val="0F9ED5" w:themeColor="accent4"/>
          <w:lang w:val="ro-RO"/>
        </w:rPr>
        <w:t>outlier</w:t>
      </w:r>
      <w:proofErr w:type="spellEnd"/>
      <w:r w:rsidRPr="008E0ED1">
        <w:rPr>
          <w:rFonts w:ascii="Times New Roman" w:hAnsi="Times New Roman" w:cs="Times New Roman"/>
          <w:lang w:val="ro-RO"/>
        </w:rPr>
        <w:t>, ceea ce indică absența unor valori extreme în setul de date</w:t>
      </w:r>
      <w:r w:rsidR="008E0ED1">
        <w:rPr>
          <w:rFonts w:ascii="Times New Roman" w:hAnsi="Times New Roman" w:cs="Times New Roman"/>
          <w:lang w:val="ro-RO"/>
        </w:rPr>
        <w:t>.</w:t>
      </w:r>
      <w:r w:rsidR="009055BC">
        <w:rPr>
          <w:rFonts w:ascii="Times New Roman" w:hAnsi="Times New Roman" w:cs="Times New Roman"/>
          <w:lang w:val="ro-RO"/>
        </w:rPr>
        <w:t>(figura 4.6.2)</w:t>
      </w:r>
    </w:p>
    <w:p w14:paraId="542445F2" w14:textId="77777777" w:rsidR="003C21F3" w:rsidRPr="003C21F3" w:rsidRDefault="003C21F3" w:rsidP="003C21F3">
      <w:pPr>
        <w:jc w:val="both"/>
        <w:rPr>
          <w:rFonts w:ascii="Times New Roman" w:hAnsi="Times New Roman" w:cs="Times New Roman"/>
          <w:lang w:val="ro-RO"/>
        </w:rPr>
      </w:pPr>
    </w:p>
    <w:p w14:paraId="5548E9FE" w14:textId="77777777" w:rsidR="00A32137" w:rsidRDefault="003C21F3" w:rsidP="00A32137">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CORELAȚIE PRE</w:t>
      </w:r>
      <w:r w:rsidR="00A32137" w:rsidRPr="008E0ED1">
        <w:rPr>
          <w:rFonts w:ascii="Times New Roman" w:hAnsi="Times New Roman" w:cs="Times New Roman"/>
          <w:b/>
          <w:bCs/>
          <w:color w:val="0F9ED5" w:themeColor="accent4"/>
          <w:lang w:val="ro-RO"/>
        </w:rPr>
        <w:t>ȚURI ACȚIUNI ȘI PREȚ INDICE</w:t>
      </w:r>
    </w:p>
    <w:p w14:paraId="610E5460" w14:textId="6F1EA447" w:rsidR="009055BC" w:rsidRPr="009055BC" w:rsidRDefault="009055BC" w:rsidP="00A32137">
      <w:pPr>
        <w:jc w:val="both"/>
        <w:rPr>
          <w:rFonts w:ascii="Times New Roman" w:hAnsi="Times New Roman" w:cs="Times New Roman"/>
          <w:color w:val="000000" w:themeColor="text1"/>
          <w:lang w:val="ro-RO"/>
        </w:rPr>
      </w:pPr>
      <w:r w:rsidRPr="009055BC">
        <w:rPr>
          <w:rFonts w:ascii="Times New Roman" w:hAnsi="Times New Roman" w:cs="Times New Roman"/>
          <w:color w:val="000000" w:themeColor="text1"/>
          <w:lang w:val="ro-RO"/>
        </w:rPr>
        <w:t>Conform figurii 4.7.1:</w:t>
      </w:r>
    </w:p>
    <w:p w14:paraId="00CBE7E5" w14:textId="7819D10E" w:rsidR="003C21F3" w:rsidRPr="00A32137" w:rsidRDefault="00A32137" w:rsidP="00A32137">
      <w:pPr>
        <w:pStyle w:val="ListParagraph"/>
        <w:numPr>
          <w:ilvl w:val="0"/>
          <w:numId w:val="18"/>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w:t>
      </w:r>
      <w:r w:rsidR="003C21F3" w:rsidRPr="008E0ED1">
        <w:rPr>
          <w:rFonts w:ascii="Times New Roman" w:hAnsi="Times New Roman" w:cs="Times New Roman"/>
          <w:b/>
          <w:bCs/>
          <w:color w:val="0F9ED5" w:themeColor="accent4"/>
          <w:lang w:val="ro-RO"/>
        </w:rPr>
        <w:t>oeficientul de corelație de 0.81</w:t>
      </w:r>
      <w:r w:rsidR="003C21F3" w:rsidRPr="008E0ED1">
        <w:rPr>
          <w:rFonts w:ascii="Times New Roman" w:hAnsi="Times New Roman" w:cs="Times New Roman"/>
          <w:color w:val="0F9ED5" w:themeColor="accent4"/>
          <w:lang w:val="ro-RO"/>
        </w:rPr>
        <w:t xml:space="preserve"> </w:t>
      </w:r>
      <w:r w:rsidR="003C21F3" w:rsidRPr="00A32137">
        <w:rPr>
          <w:rFonts w:ascii="Times New Roman" w:hAnsi="Times New Roman" w:cs="Times New Roman"/>
          <w:lang w:val="ro-RO"/>
        </w:rPr>
        <w:t>(</w:t>
      </w:r>
      <w:r w:rsidR="003C21F3" w:rsidRPr="008E0ED1">
        <w:rPr>
          <w:rFonts w:ascii="Times New Roman" w:hAnsi="Times New Roman" w:cs="Times New Roman"/>
          <w:b/>
          <w:bCs/>
          <w:color w:val="0F9ED5" w:themeColor="accent4"/>
          <w:lang w:val="ro-RO"/>
        </w:rPr>
        <w:t>INTEL și AMD</w:t>
      </w:r>
      <w:r w:rsidR="003C21F3" w:rsidRPr="00A32137">
        <w:rPr>
          <w:rFonts w:ascii="Times New Roman" w:hAnsi="Times New Roman" w:cs="Times New Roman"/>
          <w:lang w:val="ro-RO"/>
        </w:rPr>
        <w:t>) indică o corelație pozitivă puternică</w:t>
      </w:r>
      <w:r w:rsidRPr="00A32137">
        <w:rPr>
          <w:rFonts w:ascii="Times New Roman" w:hAnsi="Times New Roman" w:cs="Times New Roman"/>
          <w:lang w:val="ro-RO"/>
        </w:rPr>
        <w:t>, a</w:t>
      </w:r>
      <w:r w:rsidR="003C21F3" w:rsidRPr="00A32137">
        <w:rPr>
          <w:rFonts w:ascii="Times New Roman" w:hAnsi="Times New Roman" w:cs="Times New Roman"/>
          <w:lang w:val="ro-RO"/>
        </w:rPr>
        <w:t xml:space="preserve">cest lucru sugerează că atunci când prețul acțiunilor </w:t>
      </w:r>
      <w:r w:rsidR="003C21F3" w:rsidRPr="008E0ED1">
        <w:rPr>
          <w:rFonts w:ascii="Times New Roman" w:hAnsi="Times New Roman" w:cs="Times New Roman"/>
          <w:b/>
          <w:bCs/>
          <w:color w:val="0F9ED5" w:themeColor="accent4"/>
          <w:lang w:val="ro-RO"/>
        </w:rPr>
        <w:t>INTEL</w:t>
      </w:r>
      <w:r w:rsidR="003C21F3" w:rsidRPr="00A32137">
        <w:rPr>
          <w:rFonts w:ascii="Times New Roman" w:hAnsi="Times New Roman" w:cs="Times New Roman"/>
          <w:lang w:val="ro-RO"/>
        </w:rPr>
        <w:t xml:space="preserve"> crește, prețul acțiunilor </w:t>
      </w:r>
      <w:r w:rsidR="003C21F3" w:rsidRPr="008E0ED1">
        <w:rPr>
          <w:rFonts w:ascii="Times New Roman" w:hAnsi="Times New Roman" w:cs="Times New Roman"/>
          <w:b/>
          <w:bCs/>
          <w:color w:val="0F9ED5" w:themeColor="accent4"/>
          <w:lang w:val="ro-RO"/>
        </w:rPr>
        <w:t>AMD</w:t>
      </w:r>
      <w:r w:rsidR="003C21F3" w:rsidRPr="00A32137">
        <w:rPr>
          <w:rFonts w:ascii="Times New Roman" w:hAnsi="Times New Roman" w:cs="Times New Roman"/>
          <w:lang w:val="ro-RO"/>
        </w:rPr>
        <w:t xml:space="preserve"> tinde să crească și el, și invers</w:t>
      </w:r>
      <w:r w:rsidRPr="00A32137">
        <w:rPr>
          <w:rFonts w:ascii="Times New Roman" w:hAnsi="Times New Roman" w:cs="Times New Roman"/>
          <w:lang w:val="ro-RO"/>
        </w:rPr>
        <w:t>.</w:t>
      </w:r>
    </w:p>
    <w:p w14:paraId="6AAC92A7" w14:textId="6B9CC40B" w:rsidR="00A32137" w:rsidRPr="00A32137" w:rsidRDefault="00A32137" w:rsidP="00A32137">
      <w:pPr>
        <w:pStyle w:val="ListParagraph"/>
        <w:numPr>
          <w:ilvl w:val="0"/>
          <w:numId w:val="18"/>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w:t>
      </w:r>
      <w:r w:rsidR="003C21F3" w:rsidRPr="008E0ED1">
        <w:rPr>
          <w:rFonts w:ascii="Times New Roman" w:hAnsi="Times New Roman" w:cs="Times New Roman"/>
          <w:b/>
          <w:bCs/>
          <w:color w:val="0F9ED5" w:themeColor="accent4"/>
          <w:lang w:val="ro-RO"/>
        </w:rPr>
        <w:t>oeficientul de 0.87</w:t>
      </w:r>
      <w:r w:rsidR="003C21F3" w:rsidRPr="008E0ED1">
        <w:rPr>
          <w:rFonts w:ascii="Times New Roman" w:hAnsi="Times New Roman" w:cs="Times New Roman"/>
          <w:color w:val="0F9ED5" w:themeColor="accent4"/>
          <w:lang w:val="ro-RO"/>
        </w:rPr>
        <w:t xml:space="preserve"> </w:t>
      </w:r>
      <w:r w:rsidR="003C21F3" w:rsidRPr="00A32137">
        <w:rPr>
          <w:rFonts w:ascii="Times New Roman" w:hAnsi="Times New Roman" w:cs="Times New Roman"/>
          <w:lang w:val="ro-RO"/>
        </w:rPr>
        <w:t>(</w:t>
      </w:r>
      <w:r w:rsidR="003C21F3" w:rsidRPr="008E0ED1">
        <w:rPr>
          <w:rFonts w:ascii="Times New Roman" w:hAnsi="Times New Roman" w:cs="Times New Roman"/>
          <w:b/>
          <w:bCs/>
          <w:color w:val="0F9ED5" w:themeColor="accent4"/>
          <w:lang w:val="ro-RO"/>
        </w:rPr>
        <w:t>INTEL și NASDAQ</w:t>
      </w:r>
      <w:r w:rsidR="003C21F3" w:rsidRPr="00A32137">
        <w:rPr>
          <w:rFonts w:ascii="Times New Roman" w:hAnsi="Times New Roman" w:cs="Times New Roman"/>
          <w:lang w:val="ro-RO"/>
        </w:rPr>
        <w:t xml:space="preserve">) este și mai apropiat de 1, ceea ce indică o corelație și mai puternică între prețul acțiunilor INTEL și indicele </w:t>
      </w:r>
      <w:r w:rsidR="003C21F3" w:rsidRPr="008E0ED1">
        <w:rPr>
          <w:rFonts w:ascii="Times New Roman" w:hAnsi="Times New Roman" w:cs="Times New Roman"/>
          <w:b/>
          <w:bCs/>
          <w:color w:val="0F9ED5" w:themeColor="accent4"/>
          <w:lang w:val="ro-RO"/>
        </w:rPr>
        <w:t>NASDAQ</w:t>
      </w:r>
      <w:r w:rsidRPr="008E0ED1">
        <w:rPr>
          <w:rFonts w:ascii="Times New Roman" w:hAnsi="Times New Roman" w:cs="Times New Roman"/>
          <w:b/>
          <w:bCs/>
          <w:color w:val="0F9ED5" w:themeColor="accent4"/>
          <w:lang w:val="ro-RO"/>
        </w:rPr>
        <w:t>.</w:t>
      </w:r>
    </w:p>
    <w:p w14:paraId="7A64AE8C" w14:textId="155EA997" w:rsidR="003C21F3" w:rsidRPr="00A32137" w:rsidRDefault="00A32137" w:rsidP="00A32137">
      <w:pPr>
        <w:pStyle w:val="ListParagraph"/>
        <w:numPr>
          <w:ilvl w:val="0"/>
          <w:numId w:val="18"/>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C</w:t>
      </w:r>
      <w:r w:rsidR="003C21F3" w:rsidRPr="008E0ED1">
        <w:rPr>
          <w:rFonts w:ascii="Times New Roman" w:hAnsi="Times New Roman" w:cs="Times New Roman"/>
          <w:b/>
          <w:bCs/>
          <w:color w:val="0F9ED5" w:themeColor="accent4"/>
          <w:lang w:val="ro-RO"/>
        </w:rPr>
        <w:t>oeficientul de 0.90</w:t>
      </w:r>
      <w:r w:rsidR="003C21F3" w:rsidRPr="008E0ED1">
        <w:rPr>
          <w:rFonts w:ascii="Times New Roman" w:hAnsi="Times New Roman" w:cs="Times New Roman"/>
          <w:color w:val="0F9ED5" w:themeColor="accent4"/>
          <w:lang w:val="ro-RO"/>
        </w:rPr>
        <w:t xml:space="preserve"> </w:t>
      </w:r>
      <w:r w:rsidR="003C21F3" w:rsidRPr="00A32137">
        <w:rPr>
          <w:rFonts w:ascii="Times New Roman" w:hAnsi="Times New Roman" w:cs="Times New Roman"/>
          <w:lang w:val="ro-RO"/>
        </w:rPr>
        <w:t>(</w:t>
      </w:r>
      <w:r w:rsidR="003C21F3" w:rsidRPr="008E0ED1">
        <w:rPr>
          <w:rFonts w:ascii="Times New Roman" w:hAnsi="Times New Roman" w:cs="Times New Roman"/>
          <w:b/>
          <w:bCs/>
          <w:color w:val="0F9ED5" w:themeColor="accent4"/>
          <w:lang w:val="ro-RO"/>
        </w:rPr>
        <w:t>AMD și NASDAQ</w:t>
      </w:r>
      <w:r w:rsidR="003C21F3" w:rsidRPr="00A32137">
        <w:rPr>
          <w:rFonts w:ascii="Times New Roman" w:hAnsi="Times New Roman" w:cs="Times New Roman"/>
          <w:lang w:val="ro-RO"/>
        </w:rPr>
        <w:t xml:space="preserve">) este cel mai apropiat de 1 dintre toate, sugerând că prețul acțiunilor </w:t>
      </w:r>
      <w:r w:rsidR="003C21F3" w:rsidRPr="008E0ED1">
        <w:rPr>
          <w:rFonts w:ascii="Times New Roman" w:hAnsi="Times New Roman" w:cs="Times New Roman"/>
          <w:b/>
          <w:bCs/>
          <w:color w:val="0F9ED5" w:themeColor="accent4"/>
          <w:lang w:val="ro-RO"/>
        </w:rPr>
        <w:t>AMD</w:t>
      </w:r>
      <w:r w:rsidR="003C21F3" w:rsidRPr="00A32137">
        <w:rPr>
          <w:rFonts w:ascii="Times New Roman" w:hAnsi="Times New Roman" w:cs="Times New Roman"/>
          <w:lang w:val="ro-RO"/>
        </w:rPr>
        <w:t xml:space="preserve"> este foarte strâns legat de indicele</w:t>
      </w:r>
      <w:r w:rsidR="003C21F3" w:rsidRPr="008E0ED1">
        <w:rPr>
          <w:rFonts w:ascii="Times New Roman" w:hAnsi="Times New Roman" w:cs="Times New Roman"/>
          <w:b/>
          <w:bCs/>
          <w:color w:val="0F9ED5" w:themeColor="accent4"/>
          <w:lang w:val="ro-RO"/>
        </w:rPr>
        <w:t xml:space="preserve"> NASDAQ</w:t>
      </w:r>
      <w:r w:rsidRPr="00A32137">
        <w:rPr>
          <w:rFonts w:ascii="Times New Roman" w:hAnsi="Times New Roman" w:cs="Times New Roman"/>
          <w:lang w:val="ro-RO"/>
        </w:rPr>
        <w:t>.</w:t>
      </w:r>
    </w:p>
    <w:p w14:paraId="038929D6" w14:textId="51CBE009" w:rsidR="003C21F3" w:rsidRPr="00A32137" w:rsidRDefault="00A32137" w:rsidP="00A32137">
      <w:pPr>
        <w:pStyle w:val="ListParagraph"/>
        <w:numPr>
          <w:ilvl w:val="0"/>
          <w:numId w:val="18"/>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T</w:t>
      </w:r>
      <w:r w:rsidR="003C21F3" w:rsidRPr="008E0ED1">
        <w:rPr>
          <w:rFonts w:ascii="Times New Roman" w:hAnsi="Times New Roman" w:cs="Times New Roman"/>
          <w:b/>
          <w:bCs/>
          <w:color w:val="0F9ED5" w:themeColor="accent4"/>
          <w:lang w:val="ro-RO"/>
        </w:rPr>
        <w:t>oate corelațiile sunt pozitive</w:t>
      </w:r>
      <w:r w:rsidR="003C21F3" w:rsidRPr="00A32137">
        <w:rPr>
          <w:rFonts w:ascii="Times New Roman" w:hAnsi="Times New Roman" w:cs="Times New Roman"/>
          <w:lang w:val="ro-RO"/>
        </w:rPr>
        <w:t>, ceea ce evidențiază că mișcările de preț ale acestor acțiuni și indice tind să meargă în aceeași direcție</w:t>
      </w:r>
      <w:r w:rsidRPr="00A32137">
        <w:rPr>
          <w:rFonts w:ascii="Times New Roman" w:hAnsi="Times New Roman" w:cs="Times New Roman"/>
          <w:lang w:val="ro-RO"/>
        </w:rPr>
        <w:t>.</w:t>
      </w:r>
    </w:p>
    <w:p w14:paraId="4016A0ED" w14:textId="231E05A9" w:rsidR="003C21F3" w:rsidRPr="00A32137" w:rsidRDefault="00A32137" w:rsidP="00A32137">
      <w:pPr>
        <w:pStyle w:val="ListParagraph"/>
        <w:numPr>
          <w:ilvl w:val="0"/>
          <w:numId w:val="18"/>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V</w:t>
      </w:r>
      <w:r w:rsidR="003C21F3" w:rsidRPr="008E0ED1">
        <w:rPr>
          <w:rFonts w:ascii="Times New Roman" w:hAnsi="Times New Roman" w:cs="Times New Roman"/>
          <w:b/>
          <w:bCs/>
          <w:color w:val="0F9ED5" w:themeColor="accent4"/>
          <w:lang w:val="ro-RO"/>
        </w:rPr>
        <w:t>alorile de 1.00</w:t>
      </w:r>
      <w:r w:rsidR="003C21F3" w:rsidRPr="008E0ED1">
        <w:rPr>
          <w:rFonts w:ascii="Times New Roman" w:hAnsi="Times New Roman" w:cs="Times New Roman"/>
          <w:color w:val="0F9ED5" w:themeColor="accent4"/>
          <w:lang w:val="ro-RO"/>
        </w:rPr>
        <w:t xml:space="preserve"> </w:t>
      </w:r>
      <w:r w:rsidR="003C21F3" w:rsidRPr="00A32137">
        <w:rPr>
          <w:rFonts w:ascii="Times New Roman" w:hAnsi="Times New Roman" w:cs="Times New Roman"/>
          <w:lang w:val="ro-RO"/>
        </w:rPr>
        <w:t>pe diagonala principală sunt normale, deoarece reprezintă corelația unei variabile cu ea însăși, care este întotdeauna perfectă</w:t>
      </w:r>
      <w:r w:rsidRPr="00A32137">
        <w:rPr>
          <w:rFonts w:ascii="Times New Roman" w:hAnsi="Times New Roman" w:cs="Times New Roman"/>
          <w:lang w:val="ro-RO"/>
        </w:rPr>
        <w:t>.</w:t>
      </w:r>
    </w:p>
    <w:p w14:paraId="31B24A1D" w14:textId="77777777" w:rsidR="00A32137" w:rsidRPr="003C21F3" w:rsidRDefault="00A32137" w:rsidP="00A32137">
      <w:pPr>
        <w:jc w:val="both"/>
        <w:rPr>
          <w:rFonts w:ascii="Times New Roman" w:hAnsi="Times New Roman" w:cs="Times New Roman"/>
          <w:lang w:val="ro-RO"/>
        </w:rPr>
      </w:pPr>
    </w:p>
    <w:p w14:paraId="3FCC8B23" w14:textId="55F57450" w:rsidR="00A32137" w:rsidRPr="008E0ED1" w:rsidRDefault="00A32137" w:rsidP="00A32137">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CORELAȚIE RENTABILITĂȚI ACȚIUNI ȘI RENTABILITATE INDICE</w:t>
      </w:r>
    </w:p>
    <w:p w14:paraId="52BBA989" w14:textId="7C172BFE" w:rsidR="003C21F3" w:rsidRPr="003C21F3" w:rsidRDefault="009055BC" w:rsidP="009055BC">
      <w:pPr>
        <w:jc w:val="both"/>
        <w:rPr>
          <w:rFonts w:ascii="Times New Roman" w:hAnsi="Times New Roman" w:cs="Times New Roman"/>
          <w:lang w:val="ro-RO"/>
        </w:rPr>
      </w:pPr>
      <w:r>
        <w:rPr>
          <w:rFonts w:ascii="Times New Roman" w:hAnsi="Times New Roman" w:cs="Times New Roman"/>
          <w:lang w:val="ro-RO"/>
        </w:rPr>
        <w:t>Conform figurii 4.7.2:</w:t>
      </w:r>
    </w:p>
    <w:p w14:paraId="0231A713" w14:textId="1E5B7F83" w:rsidR="003C21F3" w:rsidRPr="00A32137" w:rsidRDefault="003C21F3" w:rsidP="00A32137">
      <w:pPr>
        <w:pStyle w:val="ListParagraph"/>
        <w:numPr>
          <w:ilvl w:val="0"/>
          <w:numId w:val="1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INTEL și AMD</w:t>
      </w:r>
      <w:r w:rsidRPr="00A32137">
        <w:rPr>
          <w:rFonts w:ascii="Times New Roman" w:hAnsi="Times New Roman" w:cs="Times New Roman"/>
          <w:lang w:val="ro-RO"/>
        </w:rPr>
        <w:t xml:space="preserve"> au un coeficient de </w:t>
      </w:r>
      <w:r w:rsidRPr="008E0ED1">
        <w:rPr>
          <w:rFonts w:ascii="Times New Roman" w:hAnsi="Times New Roman" w:cs="Times New Roman"/>
          <w:b/>
          <w:bCs/>
          <w:color w:val="0F9ED5" w:themeColor="accent4"/>
          <w:lang w:val="ro-RO"/>
        </w:rPr>
        <w:t>corelație de 0.38</w:t>
      </w:r>
      <w:r w:rsidRPr="00A32137">
        <w:rPr>
          <w:rFonts w:ascii="Times New Roman" w:hAnsi="Times New Roman" w:cs="Times New Roman"/>
          <w:lang w:val="ro-RO"/>
        </w:rPr>
        <w:t>, indicând o corelație pozitivă moderată</w:t>
      </w:r>
      <w:r w:rsidR="008E0ED1">
        <w:rPr>
          <w:rFonts w:ascii="Times New Roman" w:hAnsi="Times New Roman" w:cs="Times New Roman"/>
          <w:lang w:val="ro-RO"/>
        </w:rPr>
        <w:t>.</w:t>
      </w:r>
    </w:p>
    <w:p w14:paraId="45E3270B" w14:textId="2ED43755" w:rsidR="003C21F3" w:rsidRPr="00A32137" w:rsidRDefault="00A32137" w:rsidP="00A32137">
      <w:pPr>
        <w:pStyle w:val="ListParagraph"/>
        <w:numPr>
          <w:ilvl w:val="0"/>
          <w:numId w:val="19"/>
        </w:numPr>
        <w:jc w:val="both"/>
        <w:rPr>
          <w:rFonts w:ascii="Times New Roman" w:hAnsi="Times New Roman" w:cs="Times New Roman"/>
          <w:lang w:val="ro-RO"/>
        </w:rPr>
      </w:pPr>
      <w:r w:rsidRPr="008E0ED1">
        <w:rPr>
          <w:rFonts w:ascii="Times New Roman" w:hAnsi="Times New Roman" w:cs="Times New Roman"/>
          <w:b/>
          <w:bCs/>
          <w:color w:val="0F9ED5" w:themeColor="accent4"/>
          <w:lang w:val="ro-RO"/>
        </w:rPr>
        <w:t>D</w:t>
      </w:r>
      <w:r w:rsidR="003C21F3" w:rsidRPr="008E0ED1">
        <w:rPr>
          <w:rFonts w:ascii="Times New Roman" w:hAnsi="Times New Roman" w:cs="Times New Roman"/>
          <w:b/>
          <w:bCs/>
          <w:color w:val="0F9ED5" w:themeColor="accent4"/>
          <w:lang w:val="ro-RO"/>
        </w:rPr>
        <w:t>iagonala principală</w:t>
      </w:r>
      <w:r w:rsidR="003C21F3" w:rsidRPr="008E0ED1">
        <w:rPr>
          <w:rFonts w:ascii="Times New Roman" w:hAnsi="Times New Roman" w:cs="Times New Roman"/>
          <w:color w:val="0F9ED5" w:themeColor="accent4"/>
          <w:lang w:val="ro-RO"/>
        </w:rPr>
        <w:t xml:space="preserve"> </w:t>
      </w:r>
      <w:r w:rsidR="003C21F3" w:rsidRPr="00A32137">
        <w:rPr>
          <w:rFonts w:ascii="Times New Roman" w:hAnsi="Times New Roman" w:cs="Times New Roman"/>
          <w:lang w:val="ro-RO"/>
        </w:rPr>
        <w:t xml:space="preserve">a matricei arată valori de </w:t>
      </w:r>
      <w:r w:rsidR="003C21F3" w:rsidRPr="008E0ED1">
        <w:rPr>
          <w:rFonts w:ascii="Times New Roman" w:hAnsi="Times New Roman" w:cs="Times New Roman"/>
          <w:b/>
          <w:bCs/>
          <w:color w:val="0F9ED5" w:themeColor="accent4"/>
          <w:lang w:val="ro-RO"/>
        </w:rPr>
        <w:t>1.00</w:t>
      </w:r>
      <w:r w:rsidR="003C21F3" w:rsidRPr="00A32137">
        <w:rPr>
          <w:rFonts w:ascii="Times New Roman" w:hAnsi="Times New Roman" w:cs="Times New Roman"/>
          <w:lang w:val="ro-RO"/>
        </w:rPr>
        <w:t>, ceea ce indică o corelație perfectă pozitivă pentru fiecare variabilă cu ea însăși</w:t>
      </w:r>
      <w:r w:rsidR="008E0ED1">
        <w:rPr>
          <w:rFonts w:ascii="Times New Roman" w:hAnsi="Times New Roman" w:cs="Times New Roman"/>
          <w:lang w:val="ro-RO"/>
        </w:rPr>
        <w:t>.</w:t>
      </w:r>
    </w:p>
    <w:p w14:paraId="3EAF6B86" w14:textId="469E3DFF" w:rsidR="00B95B6F" w:rsidRPr="00D82054" w:rsidRDefault="00A32137" w:rsidP="00D82054">
      <w:pPr>
        <w:pStyle w:val="ListParagraph"/>
        <w:numPr>
          <w:ilvl w:val="0"/>
          <w:numId w:val="19"/>
        </w:numPr>
        <w:jc w:val="both"/>
        <w:rPr>
          <w:rFonts w:ascii="Times New Roman" w:hAnsi="Times New Roman" w:cs="Times New Roman"/>
          <w:lang w:val="ro-RO"/>
        </w:rPr>
      </w:pPr>
      <w:r w:rsidRPr="00A32137">
        <w:rPr>
          <w:rFonts w:ascii="Times New Roman" w:hAnsi="Times New Roman" w:cs="Times New Roman"/>
          <w:lang w:val="ro-RO"/>
        </w:rPr>
        <w:t>Î</w:t>
      </w:r>
      <w:r w:rsidR="003C21F3" w:rsidRPr="00A32137">
        <w:rPr>
          <w:rFonts w:ascii="Times New Roman" w:hAnsi="Times New Roman" w:cs="Times New Roman"/>
          <w:lang w:val="ro-RO"/>
        </w:rPr>
        <w:t xml:space="preserve">n timp ce toate cele trei rentabilități sunt corelate pozitiv, </w:t>
      </w:r>
      <w:r w:rsidR="003C21F3" w:rsidRPr="008E0ED1">
        <w:rPr>
          <w:rFonts w:ascii="Times New Roman" w:hAnsi="Times New Roman" w:cs="Times New Roman"/>
          <w:b/>
          <w:bCs/>
          <w:color w:val="0F9ED5" w:themeColor="accent4"/>
          <w:lang w:val="ro-RO"/>
        </w:rPr>
        <w:t xml:space="preserve">NASDAQ </w:t>
      </w:r>
      <w:r w:rsidR="003C21F3" w:rsidRPr="00A32137">
        <w:rPr>
          <w:rFonts w:ascii="Times New Roman" w:hAnsi="Times New Roman" w:cs="Times New Roman"/>
          <w:lang w:val="ro-RO"/>
        </w:rPr>
        <w:t xml:space="preserve">are o corelație mai puternică cu </w:t>
      </w:r>
      <w:r w:rsidR="003C21F3" w:rsidRPr="008E0ED1">
        <w:rPr>
          <w:rFonts w:ascii="Times New Roman" w:hAnsi="Times New Roman" w:cs="Times New Roman"/>
          <w:b/>
          <w:bCs/>
          <w:color w:val="0F9ED5" w:themeColor="accent4"/>
          <w:lang w:val="ro-RO"/>
        </w:rPr>
        <w:t>AMD</w:t>
      </w:r>
      <w:r w:rsidR="003C21F3" w:rsidRPr="00A32137">
        <w:rPr>
          <w:rFonts w:ascii="Times New Roman" w:hAnsi="Times New Roman" w:cs="Times New Roman"/>
          <w:lang w:val="ro-RO"/>
        </w:rPr>
        <w:t xml:space="preserve"> (</w:t>
      </w:r>
      <w:r w:rsidR="003C21F3" w:rsidRPr="008E0ED1">
        <w:rPr>
          <w:rFonts w:ascii="Times New Roman" w:hAnsi="Times New Roman" w:cs="Times New Roman"/>
          <w:b/>
          <w:bCs/>
          <w:color w:val="0F9ED5" w:themeColor="accent4"/>
          <w:lang w:val="ro-RO"/>
        </w:rPr>
        <w:t>0.63</w:t>
      </w:r>
      <w:r w:rsidR="003C21F3" w:rsidRPr="00A32137">
        <w:rPr>
          <w:rFonts w:ascii="Times New Roman" w:hAnsi="Times New Roman" w:cs="Times New Roman"/>
          <w:lang w:val="ro-RO"/>
        </w:rPr>
        <w:t xml:space="preserve">) decât cu </w:t>
      </w:r>
      <w:r w:rsidR="003C21F3" w:rsidRPr="008E0ED1">
        <w:rPr>
          <w:rFonts w:ascii="Times New Roman" w:hAnsi="Times New Roman" w:cs="Times New Roman"/>
          <w:b/>
          <w:bCs/>
          <w:color w:val="0F9ED5" w:themeColor="accent4"/>
          <w:lang w:val="ro-RO"/>
        </w:rPr>
        <w:t>INTEL</w:t>
      </w:r>
      <w:r w:rsidR="003C21F3" w:rsidRPr="00A32137">
        <w:rPr>
          <w:rFonts w:ascii="Times New Roman" w:hAnsi="Times New Roman" w:cs="Times New Roman"/>
          <w:lang w:val="ro-RO"/>
        </w:rPr>
        <w:t xml:space="preserve"> (</w:t>
      </w:r>
      <w:r w:rsidR="003C21F3" w:rsidRPr="008E0ED1">
        <w:rPr>
          <w:rFonts w:ascii="Times New Roman" w:hAnsi="Times New Roman" w:cs="Times New Roman"/>
          <w:b/>
          <w:bCs/>
          <w:color w:val="0F9ED5" w:themeColor="accent4"/>
          <w:lang w:val="ro-RO"/>
        </w:rPr>
        <w:t>0.47</w:t>
      </w:r>
      <w:r w:rsidR="003C21F3" w:rsidRPr="00A32137">
        <w:rPr>
          <w:rFonts w:ascii="Times New Roman" w:hAnsi="Times New Roman" w:cs="Times New Roman"/>
          <w:lang w:val="ro-RO"/>
        </w:rPr>
        <w:t>)</w:t>
      </w:r>
      <w:r w:rsidR="008E0ED1">
        <w:rPr>
          <w:rFonts w:ascii="Times New Roman" w:hAnsi="Times New Roman" w:cs="Times New Roman"/>
          <w:lang w:val="ro-RO"/>
        </w:rPr>
        <w:t>.</w:t>
      </w:r>
    </w:p>
    <w:p w14:paraId="67BDBDA4" w14:textId="77777777" w:rsidR="00B95B6F" w:rsidRPr="003C21F3" w:rsidRDefault="00B95B6F" w:rsidP="003C21F3">
      <w:pPr>
        <w:ind w:firstLine="720"/>
        <w:jc w:val="both"/>
        <w:rPr>
          <w:rFonts w:ascii="Times New Roman" w:hAnsi="Times New Roman" w:cs="Times New Roman"/>
          <w:lang w:val="ro-RO"/>
        </w:rPr>
      </w:pPr>
    </w:p>
    <w:p w14:paraId="5833CB29" w14:textId="3A83BDE5" w:rsidR="003C21F3" w:rsidRDefault="003C21F3" w:rsidP="00A32137">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Rentabilitatea acțiunii împreună cu rentabilitatea indicelui de piață</w:t>
      </w:r>
    </w:p>
    <w:p w14:paraId="0958C44D" w14:textId="38C4EEC9" w:rsidR="009055BC" w:rsidRPr="009055BC" w:rsidRDefault="009055BC" w:rsidP="00A32137">
      <w:pPr>
        <w:jc w:val="both"/>
        <w:rPr>
          <w:rFonts w:ascii="Times New Roman" w:hAnsi="Times New Roman" w:cs="Times New Roman"/>
          <w:color w:val="000000" w:themeColor="text1"/>
          <w:lang w:val="ro-RO"/>
        </w:rPr>
      </w:pPr>
      <w:r w:rsidRPr="009055BC">
        <w:rPr>
          <w:rFonts w:ascii="Times New Roman" w:hAnsi="Times New Roman" w:cs="Times New Roman"/>
          <w:color w:val="000000" w:themeColor="text1"/>
          <w:lang w:val="ro-RO"/>
        </w:rPr>
        <w:t>Conform figurii 4.8.2:</w:t>
      </w:r>
    </w:p>
    <w:p w14:paraId="39A7F4CA" w14:textId="4E16F0E9" w:rsidR="003C21F3" w:rsidRPr="00A32137" w:rsidRDefault="003C21F3" w:rsidP="00A32137">
      <w:pPr>
        <w:pStyle w:val="ListParagraph"/>
        <w:numPr>
          <w:ilvl w:val="0"/>
          <w:numId w:val="15"/>
        </w:numPr>
        <w:jc w:val="both"/>
        <w:rPr>
          <w:rFonts w:ascii="Times New Roman" w:hAnsi="Times New Roman" w:cs="Times New Roman"/>
          <w:lang w:val="ro-RO"/>
        </w:rPr>
      </w:pPr>
      <w:r w:rsidRPr="00A32137">
        <w:rPr>
          <w:rFonts w:ascii="Times New Roman" w:hAnsi="Times New Roman" w:cs="Times New Roman"/>
          <w:lang w:val="ro-RO"/>
        </w:rPr>
        <w:t xml:space="preserve">Se poate observa că asupra rentabilității acțiunii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trendul este ușor crescător, dar cu oscilații micuțe pe perioada înregistrată</w:t>
      </w:r>
      <w:r w:rsidR="00A32137" w:rsidRPr="00A32137">
        <w:rPr>
          <w:rFonts w:ascii="Times New Roman" w:hAnsi="Times New Roman" w:cs="Times New Roman"/>
          <w:lang w:val="ro-RO"/>
        </w:rPr>
        <w:t>. De asemenea, a</w:t>
      </w:r>
      <w:r w:rsidRPr="00A32137">
        <w:rPr>
          <w:rFonts w:ascii="Times New Roman" w:hAnsi="Times New Roman" w:cs="Times New Roman"/>
          <w:lang w:val="ro-RO"/>
        </w:rPr>
        <w:t xml:space="preserve">supra </w:t>
      </w:r>
      <w:r w:rsidR="00A32137" w:rsidRPr="00A32137">
        <w:rPr>
          <w:rFonts w:ascii="Times New Roman" w:hAnsi="Times New Roman" w:cs="Times New Roman"/>
          <w:lang w:val="ro-RO"/>
        </w:rPr>
        <w:t>rentabilității</w:t>
      </w:r>
      <w:r w:rsidRPr="00A32137">
        <w:rPr>
          <w:rFonts w:ascii="Times New Roman" w:hAnsi="Times New Roman" w:cs="Times New Roman"/>
          <w:lang w:val="ro-RO"/>
        </w:rPr>
        <w:t xml:space="preserve"> indicelui de piață, trendul este constant în majoritatea timpului</w:t>
      </w:r>
      <w:r w:rsidR="00A32137" w:rsidRPr="00A32137">
        <w:rPr>
          <w:rFonts w:ascii="Times New Roman" w:hAnsi="Times New Roman" w:cs="Times New Roman"/>
          <w:lang w:val="ro-RO"/>
        </w:rPr>
        <w:t>.</w:t>
      </w:r>
    </w:p>
    <w:p w14:paraId="32225EF2" w14:textId="31EF6655" w:rsidR="003C21F3" w:rsidRPr="00A32137" w:rsidRDefault="003C21F3" w:rsidP="00A32137">
      <w:pPr>
        <w:pStyle w:val="ListParagraph"/>
        <w:numPr>
          <w:ilvl w:val="0"/>
          <w:numId w:val="14"/>
        </w:numPr>
        <w:jc w:val="both"/>
        <w:rPr>
          <w:rFonts w:ascii="Times New Roman" w:hAnsi="Times New Roman" w:cs="Times New Roman"/>
          <w:lang w:val="ro-RO"/>
        </w:rPr>
      </w:pPr>
      <w:r w:rsidRPr="00A32137">
        <w:rPr>
          <w:rFonts w:ascii="Times New Roman" w:hAnsi="Times New Roman" w:cs="Times New Roman"/>
          <w:lang w:val="ro-RO"/>
        </w:rPr>
        <w:t>rentabilitățile celor două se mențin relativ constante, de la începutul perioadei până la sfârșit</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 xml:space="preserve">însă constatăm la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xml:space="preserve"> ca a avut o scădere bruscă pe finalul perioadei.</w:t>
      </w:r>
    </w:p>
    <w:p w14:paraId="24C813C1" w14:textId="22F2C83E" w:rsidR="003C21F3" w:rsidRPr="00A32137" w:rsidRDefault="003C21F3" w:rsidP="00A32137">
      <w:pPr>
        <w:pStyle w:val="ListParagraph"/>
        <w:numPr>
          <w:ilvl w:val="0"/>
          <w:numId w:val="14"/>
        </w:numPr>
        <w:jc w:val="both"/>
        <w:rPr>
          <w:rFonts w:ascii="Times New Roman" w:hAnsi="Times New Roman" w:cs="Times New Roman"/>
          <w:lang w:val="ro-RO"/>
        </w:rPr>
      </w:pPr>
      <w:r w:rsidRPr="00A32137">
        <w:rPr>
          <w:rFonts w:ascii="Times New Roman" w:hAnsi="Times New Roman" w:cs="Times New Roman"/>
          <w:lang w:val="ro-RO"/>
        </w:rPr>
        <w:t xml:space="preserve">există perioade când </w:t>
      </w:r>
      <w:r w:rsidR="00CC0E29" w:rsidRPr="00A32137">
        <w:rPr>
          <w:rFonts w:ascii="Times New Roman" w:hAnsi="Times New Roman" w:cs="Times New Roman"/>
          <w:lang w:val="ro-RO"/>
        </w:rPr>
        <w:t>rentabilitatea</w:t>
      </w:r>
      <w:r w:rsidRPr="00A32137">
        <w:rPr>
          <w:rFonts w:ascii="Times New Roman" w:hAnsi="Times New Roman" w:cs="Times New Roman"/>
          <w:lang w:val="ro-RO"/>
        </w:rPr>
        <w:t xml:space="preserve"> acțiunii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xml:space="preserve"> crește și scade brusc spre final</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iar rentabilitatea indicelui de piață este stabilă, dar cu câteva scăderi bruște</w:t>
      </w:r>
      <w:r w:rsidR="008E0ED1">
        <w:rPr>
          <w:rFonts w:ascii="Times New Roman" w:hAnsi="Times New Roman" w:cs="Times New Roman"/>
          <w:lang w:val="ro-RO"/>
        </w:rPr>
        <w:t>.</w:t>
      </w:r>
    </w:p>
    <w:p w14:paraId="2AAA8B89" w14:textId="77777777" w:rsidR="003C21F3" w:rsidRPr="003C21F3" w:rsidRDefault="003C21F3" w:rsidP="003C21F3">
      <w:pPr>
        <w:ind w:firstLine="720"/>
        <w:jc w:val="both"/>
        <w:rPr>
          <w:rFonts w:ascii="Times New Roman" w:hAnsi="Times New Roman" w:cs="Times New Roman"/>
          <w:lang w:val="ro-RO"/>
        </w:rPr>
      </w:pPr>
    </w:p>
    <w:p w14:paraId="593AA43C" w14:textId="66FAB1CC" w:rsidR="003C21F3" w:rsidRDefault="003C21F3" w:rsidP="008E0ED1">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Prețul acțiunii împreună cu prețul indicelui de piață</w:t>
      </w:r>
    </w:p>
    <w:p w14:paraId="39475117" w14:textId="69AD4F37" w:rsidR="009055BC" w:rsidRPr="009055BC" w:rsidRDefault="009055BC" w:rsidP="008E0ED1">
      <w:pPr>
        <w:jc w:val="both"/>
        <w:rPr>
          <w:rFonts w:ascii="Times New Roman" w:hAnsi="Times New Roman" w:cs="Times New Roman"/>
          <w:color w:val="000000" w:themeColor="text1"/>
          <w:lang w:val="ro-RO"/>
        </w:rPr>
      </w:pPr>
      <w:r w:rsidRPr="009055BC">
        <w:rPr>
          <w:rFonts w:ascii="Times New Roman" w:hAnsi="Times New Roman" w:cs="Times New Roman"/>
          <w:color w:val="000000" w:themeColor="text1"/>
          <w:lang w:val="ro-RO"/>
        </w:rPr>
        <w:lastRenderedPageBreak/>
        <w:t>Conform figurii 4.8.1:</w:t>
      </w:r>
    </w:p>
    <w:p w14:paraId="66B29729" w14:textId="05DF68D0" w:rsidR="003C21F3" w:rsidRPr="00A32137" w:rsidRDefault="003C21F3" w:rsidP="00A32137">
      <w:pPr>
        <w:pStyle w:val="ListParagraph"/>
        <w:numPr>
          <w:ilvl w:val="0"/>
          <w:numId w:val="21"/>
        </w:numPr>
        <w:jc w:val="both"/>
        <w:rPr>
          <w:rFonts w:ascii="Times New Roman" w:hAnsi="Times New Roman" w:cs="Times New Roman"/>
          <w:lang w:val="ro-RO"/>
        </w:rPr>
      </w:pPr>
      <w:r w:rsidRPr="00A32137">
        <w:rPr>
          <w:rFonts w:ascii="Times New Roman" w:hAnsi="Times New Roman" w:cs="Times New Roman"/>
          <w:lang w:val="ro-RO"/>
        </w:rPr>
        <w:t xml:space="preserve">din graficul prețurilor acțiunii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rezultă un trend crescător, dar cu variații pe anumite intervale de date</w:t>
      </w:r>
      <w:r w:rsidR="008E0ED1">
        <w:rPr>
          <w:rFonts w:ascii="Times New Roman" w:hAnsi="Times New Roman" w:cs="Times New Roman"/>
          <w:lang w:val="ro-RO"/>
        </w:rPr>
        <w:t>.</w:t>
      </w:r>
    </w:p>
    <w:p w14:paraId="69C6F853" w14:textId="1BF10094" w:rsidR="003C21F3" w:rsidRPr="00A32137" w:rsidRDefault="003C21F3" w:rsidP="00A32137">
      <w:pPr>
        <w:pStyle w:val="ListParagraph"/>
        <w:numPr>
          <w:ilvl w:val="0"/>
          <w:numId w:val="21"/>
        </w:numPr>
        <w:jc w:val="both"/>
        <w:rPr>
          <w:rFonts w:ascii="Times New Roman" w:hAnsi="Times New Roman" w:cs="Times New Roman"/>
          <w:lang w:val="ro-RO"/>
        </w:rPr>
      </w:pPr>
      <w:r w:rsidRPr="00A32137">
        <w:rPr>
          <w:rFonts w:ascii="Times New Roman" w:hAnsi="Times New Roman" w:cs="Times New Roman"/>
          <w:lang w:val="ro-RO"/>
        </w:rPr>
        <w:t xml:space="preserve">pe perioada selectată, observăm un trend crescător al indicelui de piață </w:t>
      </w:r>
      <w:r w:rsidRPr="008E0ED1">
        <w:rPr>
          <w:rFonts w:ascii="Times New Roman" w:hAnsi="Times New Roman" w:cs="Times New Roman"/>
          <w:b/>
          <w:bCs/>
          <w:color w:val="0F9ED5" w:themeColor="accent4"/>
          <w:lang w:val="ro-RO"/>
        </w:rPr>
        <w:t>NASDAQ</w:t>
      </w:r>
      <w:r w:rsidRPr="00A32137">
        <w:rPr>
          <w:rFonts w:ascii="Times New Roman" w:hAnsi="Times New Roman" w:cs="Times New Roman"/>
          <w:lang w:val="ro-RO"/>
        </w:rPr>
        <w:t>, o tendință relativ stabilă</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 xml:space="preserve">cu fluctuații ușoare, ceea ce indica stabilitatea </w:t>
      </w:r>
      <w:r w:rsidR="00CC0E29" w:rsidRPr="00A32137">
        <w:rPr>
          <w:rFonts w:ascii="Times New Roman" w:hAnsi="Times New Roman" w:cs="Times New Roman"/>
          <w:lang w:val="ro-RO"/>
        </w:rPr>
        <w:t>pieței</w:t>
      </w:r>
      <w:r w:rsidR="008E0ED1">
        <w:rPr>
          <w:rFonts w:ascii="Times New Roman" w:hAnsi="Times New Roman" w:cs="Times New Roman"/>
          <w:lang w:val="ro-RO"/>
        </w:rPr>
        <w:t>.</w:t>
      </w:r>
    </w:p>
    <w:p w14:paraId="3379E60B" w14:textId="22A4CCA9" w:rsidR="003C21F3" w:rsidRPr="00A32137" w:rsidRDefault="003C21F3" w:rsidP="00A32137">
      <w:pPr>
        <w:pStyle w:val="ListParagraph"/>
        <w:numPr>
          <w:ilvl w:val="0"/>
          <w:numId w:val="21"/>
        </w:numPr>
        <w:jc w:val="both"/>
        <w:rPr>
          <w:rFonts w:ascii="Times New Roman" w:hAnsi="Times New Roman" w:cs="Times New Roman"/>
          <w:lang w:val="ro-RO"/>
        </w:rPr>
      </w:pPr>
      <w:r w:rsidRPr="00A32137">
        <w:rPr>
          <w:rFonts w:ascii="Times New Roman" w:hAnsi="Times New Roman" w:cs="Times New Roman"/>
          <w:lang w:val="ro-RO"/>
        </w:rPr>
        <w:t>din cele două grafice putem observa că cei doi indici ai seriilor de date sunt relativ asemănători, au cam aceeași tendință, adică crescătoare</w:t>
      </w:r>
      <w:r w:rsidR="00A32137" w:rsidRPr="00A32137">
        <w:rPr>
          <w:rFonts w:ascii="Times New Roman" w:hAnsi="Times New Roman" w:cs="Times New Roman"/>
          <w:lang w:val="ro-RO"/>
        </w:rPr>
        <w:t>, i</w:t>
      </w:r>
      <w:r w:rsidRPr="00A32137">
        <w:rPr>
          <w:rFonts w:ascii="Times New Roman" w:hAnsi="Times New Roman" w:cs="Times New Roman"/>
          <w:lang w:val="ro-RO"/>
        </w:rPr>
        <w:t>ar pe parcursul acestui an, au avut aceeași evoluție</w:t>
      </w:r>
      <w:r w:rsidR="008E0ED1">
        <w:rPr>
          <w:rFonts w:ascii="Times New Roman" w:hAnsi="Times New Roman" w:cs="Times New Roman"/>
          <w:lang w:val="ro-RO"/>
        </w:rPr>
        <w:t>.</w:t>
      </w:r>
    </w:p>
    <w:p w14:paraId="1BC0AC37" w14:textId="77777777" w:rsidR="003C21F3" w:rsidRPr="003C21F3" w:rsidRDefault="003C21F3" w:rsidP="003C21F3">
      <w:pPr>
        <w:ind w:firstLine="720"/>
        <w:jc w:val="both"/>
        <w:rPr>
          <w:rFonts w:ascii="Times New Roman" w:hAnsi="Times New Roman" w:cs="Times New Roman"/>
          <w:lang w:val="ro-RO"/>
        </w:rPr>
      </w:pPr>
    </w:p>
    <w:p w14:paraId="0331BAAA" w14:textId="747A231F" w:rsidR="003C21F3" w:rsidRDefault="003C21F3" w:rsidP="00B95B6F">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Evoluția prețurilor acțiunilor împreună cu prețul indicelui de piață</w:t>
      </w:r>
    </w:p>
    <w:p w14:paraId="05410DC9" w14:textId="15AE5E02" w:rsidR="009055BC" w:rsidRPr="009055BC" w:rsidRDefault="009055BC" w:rsidP="00B95B6F">
      <w:pPr>
        <w:jc w:val="both"/>
        <w:rPr>
          <w:rFonts w:ascii="Times New Roman" w:hAnsi="Times New Roman" w:cs="Times New Roman"/>
          <w:color w:val="000000" w:themeColor="text1"/>
          <w:lang w:val="ro-RO"/>
        </w:rPr>
      </w:pPr>
      <w:r w:rsidRPr="009055BC">
        <w:rPr>
          <w:rFonts w:ascii="Times New Roman" w:hAnsi="Times New Roman" w:cs="Times New Roman"/>
          <w:color w:val="000000" w:themeColor="text1"/>
          <w:lang w:val="ro-RO"/>
        </w:rPr>
        <w:t>Conform figurii 4.9.1:</w:t>
      </w:r>
    </w:p>
    <w:p w14:paraId="64B583E7" w14:textId="7DAC6088" w:rsidR="003C21F3" w:rsidRPr="00A32137" w:rsidRDefault="008E0ED1"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evoluția</w:t>
      </w:r>
      <w:r w:rsidR="003C21F3" w:rsidRPr="00A32137">
        <w:rPr>
          <w:rFonts w:ascii="Times New Roman" w:hAnsi="Times New Roman" w:cs="Times New Roman"/>
          <w:lang w:val="ro-RO"/>
        </w:rPr>
        <w:t xml:space="preserve"> indicelui </w:t>
      </w:r>
      <w:r w:rsidR="003C21F3" w:rsidRPr="008E0ED1">
        <w:rPr>
          <w:rFonts w:ascii="Times New Roman" w:hAnsi="Times New Roman" w:cs="Times New Roman"/>
          <w:b/>
          <w:bCs/>
          <w:color w:val="0F9ED5" w:themeColor="accent4"/>
          <w:lang w:val="ro-RO"/>
        </w:rPr>
        <w:t>NASDAQ</w:t>
      </w:r>
      <w:r w:rsidR="003C21F3" w:rsidRPr="00A32137">
        <w:rPr>
          <w:rFonts w:ascii="Times New Roman" w:hAnsi="Times New Roman" w:cs="Times New Roman"/>
          <w:lang w:val="ro-RO"/>
        </w:rPr>
        <w:t xml:space="preserve"> este crescătoare pe parcursul anului, </w:t>
      </w:r>
      <w:r w:rsidRPr="00A32137">
        <w:rPr>
          <w:rFonts w:ascii="Times New Roman" w:hAnsi="Times New Roman" w:cs="Times New Roman"/>
          <w:lang w:val="ro-RO"/>
        </w:rPr>
        <w:t>existând</w:t>
      </w:r>
      <w:r w:rsidR="003C21F3" w:rsidRPr="00A32137">
        <w:rPr>
          <w:rFonts w:ascii="Times New Roman" w:hAnsi="Times New Roman" w:cs="Times New Roman"/>
          <w:lang w:val="ro-RO"/>
        </w:rPr>
        <w:t xml:space="preserve"> doar un moment de scădere brusca</w:t>
      </w:r>
      <w:r w:rsidR="00A32137" w:rsidRPr="00A32137">
        <w:rPr>
          <w:rFonts w:ascii="Times New Roman" w:hAnsi="Times New Roman" w:cs="Times New Roman"/>
          <w:lang w:val="ro-RO"/>
        </w:rPr>
        <w:t xml:space="preserve"> </w:t>
      </w:r>
      <w:r w:rsidR="003C21F3" w:rsidRPr="00A32137">
        <w:rPr>
          <w:rFonts w:ascii="Times New Roman" w:hAnsi="Times New Roman" w:cs="Times New Roman"/>
          <w:lang w:val="ro-RO"/>
        </w:rPr>
        <w:t xml:space="preserve">în ceea ce privește </w:t>
      </w:r>
      <w:r w:rsidR="003C21F3" w:rsidRPr="008E0ED1">
        <w:rPr>
          <w:rFonts w:ascii="Times New Roman" w:hAnsi="Times New Roman" w:cs="Times New Roman"/>
          <w:b/>
          <w:bCs/>
          <w:color w:val="0F9ED5" w:themeColor="accent4"/>
          <w:lang w:val="ro-RO"/>
        </w:rPr>
        <w:t xml:space="preserve">INTEL si AMD </w:t>
      </w:r>
      <w:r w:rsidRPr="00A32137">
        <w:rPr>
          <w:rFonts w:ascii="Times New Roman" w:hAnsi="Times New Roman" w:cs="Times New Roman"/>
          <w:lang w:val="ro-RO"/>
        </w:rPr>
        <w:t>evoluția</w:t>
      </w:r>
      <w:r w:rsidR="003C21F3" w:rsidRPr="00A32137">
        <w:rPr>
          <w:rFonts w:ascii="Times New Roman" w:hAnsi="Times New Roman" w:cs="Times New Roman"/>
          <w:lang w:val="ro-RO"/>
        </w:rPr>
        <w:t xml:space="preserve"> acestora prezinta un trend </w:t>
      </w:r>
      <w:r w:rsidRPr="00A32137">
        <w:rPr>
          <w:rFonts w:ascii="Times New Roman" w:hAnsi="Times New Roman" w:cs="Times New Roman"/>
          <w:lang w:val="ro-RO"/>
        </w:rPr>
        <w:t>crescător</w:t>
      </w:r>
    </w:p>
    <w:p w14:paraId="593B8F6A" w14:textId="170A08B5" w:rsidR="003C21F3" w:rsidRPr="00A32137" w:rsidRDefault="003C21F3"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 xml:space="preserve">începutul anului a venit cu un trend descendent pentru </w:t>
      </w:r>
      <w:r w:rsidRPr="008E0ED1">
        <w:rPr>
          <w:rFonts w:ascii="Times New Roman" w:hAnsi="Times New Roman" w:cs="Times New Roman"/>
          <w:b/>
          <w:bCs/>
          <w:color w:val="0F9ED5" w:themeColor="accent4"/>
          <w:lang w:val="ro-RO"/>
        </w:rPr>
        <w:t xml:space="preserve">INTEL și AMD </w:t>
      </w:r>
      <w:r w:rsidRPr="00A32137">
        <w:rPr>
          <w:rFonts w:ascii="Times New Roman" w:hAnsi="Times New Roman" w:cs="Times New Roman"/>
          <w:lang w:val="ro-RO"/>
        </w:rPr>
        <w:t xml:space="preserve">din cauza interesului scăzut prezentat de public pentru </w:t>
      </w:r>
      <w:r w:rsidR="008E0ED1" w:rsidRPr="00A32137">
        <w:rPr>
          <w:rFonts w:ascii="Times New Roman" w:hAnsi="Times New Roman" w:cs="Times New Roman"/>
          <w:lang w:val="ro-RO"/>
        </w:rPr>
        <w:t>achiziționarea</w:t>
      </w:r>
      <w:r w:rsidRPr="00A32137">
        <w:rPr>
          <w:rFonts w:ascii="Times New Roman" w:hAnsi="Times New Roman" w:cs="Times New Roman"/>
          <w:lang w:val="ro-RO"/>
        </w:rPr>
        <w:t xml:space="preserve"> de calculatoare</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 xml:space="preserve">implicit de procesoare; încă din primul sfert al perioadei s-a observat o scădere, însă cu o revenire impresionantă, atât pentru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xml:space="preserve">, cât și pentru </w:t>
      </w:r>
      <w:r w:rsidRPr="008E0ED1">
        <w:rPr>
          <w:rFonts w:ascii="Times New Roman" w:hAnsi="Times New Roman" w:cs="Times New Roman"/>
          <w:b/>
          <w:bCs/>
          <w:color w:val="0F9ED5" w:themeColor="accent4"/>
          <w:lang w:val="ro-RO"/>
        </w:rPr>
        <w:t>AMD</w:t>
      </w:r>
    </w:p>
    <w:p w14:paraId="6727F114" w14:textId="3E70EF3B" w:rsidR="00A32137" w:rsidRPr="00A32137" w:rsidRDefault="003C21F3"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 xml:space="preserve">altfel spus, in data de </w:t>
      </w:r>
      <w:r w:rsidRPr="008E0ED1">
        <w:rPr>
          <w:rFonts w:ascii="Times New Roman" w:hAnsi="Times New Roman" w:cs="Times New Roman"/>
          <w:b/>
          <w:bCs/>
          <w:color w:val="0F9ED5" w:themeColor="accent4"/>
          <w:lang w:val="ro-RO"/>
        </w:rPr>
        <w:t xml:space="preserve">03.03.2023 (26.03590) </w:t>
      </w:r>
      <w:r w:rsidRPr="00A32137">
        <w:rPr>
          <w:rFonts w:ascii="Times New Roman" w:hAnsi="Times New Roman" w:cs="Times New Roman"/>
          <w:lang w:val="ro-RO"/>
        </w:rPr>
        <w:t xml:space="preserve">s-a </w:t>
      </w:r>
      <w:r w:rsidR="008E0ED1" w:rsidRPr="00A32137">
        <w:rPr>
          <w:rFonts w:ascii="Times New Roman" w:hAnsi="Times New Roman" w:cs="Times New Roman"/>
          <w:lang w:val="ro-RO"/>
        </w:rPr>
        <w:t>anunțat</w:t>
      </w:r>
      <w:r w:rsidRPr="00A32137">
        <w:rPr>
          <w:rFonts w:ascii="Times New Roman" w:hAnsi="Times New Roman" w:cs="Times New Roman"/>
          <w:lang w:val="ro-RO"/>
        </w:rPr>
        <w:t xml:space="preserve"> ca </w:t>
      </w:r>
      <w:r w:rsidRPr="008E0ED1">
        <w:rPr>
          <w:rFonts w:ascii="Times New Roman" w:hAnsi="Times New Roman" w:cs="Times New Roman"/>
          <w:b/>
          <w:bCs/>
          <w:color w:val="0F9ED5" w:themeColor="accent4"/>
          <w:lang w:val="ro-RO"/>
        </w:rPr>
        <w:t>I</w:t>
      </w:r>
      <w:r w:rsidR="008E0ED1">
        <w:rPr>
          <w:rFonts w:ascii="Times New Roman" w:hAnsi="Times New Roman" w:cs="Times New Roman"/>
          <w:b/>
          <w:bCs/>
          <w:color w:val="0F9ED5" w:themeColor="accent4"/>
          <w:lang w:val="ro-RO"/>
        </w:rPr>
        <w:t>NTEL</w:t>
      </w:r>
      <w:r w:rsidRPr="00A32137">
        <w:rPr>
          <w:rFonts w:ascii="Times New Roman" w:hAnsi="Times New Roman" w:cs="Times New Roman"/>
          <w:lang w:val="ro-RO"/>
        </w:rPr>
        <w:t xml:space="preserve"> nu este încă pregătită să investească în construirea unei fabrici de semiconductori în India</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deși țara a luat măsuri pentru a atrage investiții în acest domeniu</w:t>
      </w:r>
    </w:p>
    <w:p w14:paraId="2CE83CB5" w14:textId="31407774" w:rsidR="003C21F3" w:rsidRPr="00A32137" w:rsidRDefault="003C21F3"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 xml:space="preserve">pentru </w:t>
      </w:r>
      <w:r w:rsidRPr="008E0ED1">
        <w:rPr>
          <w:rFonts w:ascii="Times New Roman" w:hAnsi="Times New Roman" w:cs="Times New Roman"/>
          <w:b/>
          <w:bCs/>
          <w:color w:val="0F9ED5" w:themeColor="accent4"/>
          <w:lang w:val="ro-RO"/>
        </w:rPr>
        <w:t>AMD</w:t>
      </w:r>
      <w:r w:rsidRPr="00A32137">
        <w:rPr>
          <w:rFonts w:ascii="Times New Roman" w:hAnsi="Times New Roman" w:cs="Times New Roman"/>
          <w:lang w:val="ro-RO"/>
        </w:rPr>
        <w:t xml:space="preserve"> pe </w:t>
      </w:r>
      <w:r w:rsidRPr="008E0ED1">
        <w:rPr>
          <w:rFonts w:ascii="Times New Roman" w:hAnsi="Times New Roman" w:cs="Times New Roman"/>
          <w:b/>
          <w:bCs/>
          <w:color w:val="0F9ED5" w:themeColor="accent4"/>
          <w:lang w:val="ro-RO"/>
        </w:rPr>
        <w:t>03.05.2023 (81.62)</w:t>
      </w:r>
      <w:r w:rsidRPr="00A32137">
        <w:rPr>
          <w:rFonts w:ascii="Times New Roman" w:hAnsi="Times New Roman" w:cs="Times New Roman"/>
          <w:lang w:val="ro-RO"/>
        </w:rPr>
        <w:t xml:space="preserve"> s-a </w:t>
      </w:r>
      <w:r w:rsidR="008E0ED1" w:rsidRPr="00A32137">
        <w:rPr>
          <w:rFonts w:ascii="Times New Roman" w:hAnsi="Times New Roman" w:cs="Times New Roman"/>
          <w:lang w:val="ro-RO"/>
        </w:rPr>
        <w:t>arătat</w:t>
      </w:r>
      <w:r w:rsidRPr="00A32137">
        <w:rPr>
          <w:rFonts w:ascii="Times New Roman" w:hAnsi="Times New Roman" w:cs="Times New Roman"/>
          <w:lang w:val="ro-RO"/>
        </w:rPr>
        <w:t xml:space="preserve"> o scădere semnificativă a veniturilor și o pierdere netă, din cauza declinului vânzărilor în segmentul clientului</w:t>
      </w:r>
    </w:p>
    <w:p w14:paraId="62986602" w14:textId="590034B8" w:rsidR="003C21F3" w:rsidRPr="00A32137" w:rsidRDefault="003C21F3"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 xml:space="preserve">apogeul preturilor a fost in </w:t>
      </w:r>
      <w:r w:rsidRPr="008E0ED1">
        <w:rPr>
          <w:rFonts w:ascii="Times New Roman" w:hAnsi="Times New Roman" w:cs="Times New Roman"/>
          <w:b/>
          <w:bCs/>
          <w:color w:val="0F9ED5" w:themeColor="accent4"/>
          <w:lang w:val="ro-RO"/>
        </w:rPr>
        <w:t>27.12.2023</w:t>
      </w:r>
      <w:r w:rsidR="008E0ED1">
        <w:rPr>
          <w:rFonts w:ascii="Times New Roman" w:hAnsi="Times New Roman" w:cs="Times New Roman"/>
          <w:b/>
          <w:bCs/>
          <w:color w:val="0F9ED5" w:themeColor="accent4"/>
          <w:lang w:val="ro-RO"/>
        </w:rPr>
        <w:t xml:space="preserve"> </w:t>
      </w:r>
      <w:r w:rsidRPr="008E0ED1">
        <w:rPr>
          <w:rFonts w:ascii="Times New Roman" w:hAnsi="Times New Roman" w:cs="Times New Roman"/>
          <w:b/>
          <w:bCs/>
          <w:color w:val="0F9ED5" w:themeColor="accent4"/>
          <w:lang w:val="ro-RO"/>
        </w:rPr>
        <w:t xml:space="preserve">(50.61165) </w:t>
      </w:r>
      <w:r w:rsidR="008E0ED1" w:rsidRPr="00A32137">
        <w:rPr>
          <w:rFonts w:ascii="Times New Roman" w:hAnsi="Times New Roman" w:cs="Times New Roman"/>
          <w:lang w:val="ro-RO"/>
        </w:rPr>
        <w:t>când</w:t>
      </w:r>
      <w:r w:rsidRPr="00A32137">
        <w:rPr>
          <w:rFonts w:ascii="Times New Roman" w:hAnsi="Times New Roman" w:cs="Times New Roman"/>
          <w:lang w:val="ro-RO"/>
        </w:rPr>
        <w:t xml:space="preserve"> investiția semnificativă a </w:t>
      </w:r>
      <w:r w:rsidRPr="008E0ED1">
        <w:rPr>
          <w:rFonts w:ascii="Times New Roman" w:hAnsi="Times New Roman" w:cs="Times New Roman"/>
          <w:b/>
          <w:bCs/>
          <w:color w:val="0F9ED5" w:themeColor="accent4"/>
          <w:lang w:val="ro-RO"/>
        </w:rPr>
        <w:t>INTEL</w:t>
      </w:r>
      <w:r w:rsidRPr="00A32137">
        <w:rPr>
          <w:rFonts w:ascii="Times New Roman" w:hAnsi="Times New Roman" w:cs="Times New Roman"/>
          <w:lang w:val="ro-RO"/>
        </w:rPr>
        <w:t xml:space="preserve"> a dus la extinderea fabricii de cipuri din Israel</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în ciuda conflictului din zonă, acesta fiind evenimentul care a adus la creșterea prețului acțiunii</w:t>
      </w:r>
    </w:p>
    <w:p w14:paraId="43784516" w14:textId="787EA739" w:rsidR="00A32137" w:rsidRDefault="003C21F3" w:rsidP="00A32137">
      <w:pPr>
        <w:pStyle w:val="ListParagraph"/>
        <w:numPr>
          <w:ilvl w:val="0"/>
          <w:numId w:val="23"/>
        </w:numPr>
        <w:jc w:val="both"/>
        <w:rPr>
          <w:rFonts w:ascii="Times New Roman" w:hAnsi="Times New Roman" w:cs="Times New Roman"/>
          <w:lang w:val="ro-RO"/>
        </w:rPr>
      </w:pPr>
      <w:r w:rsidRPr="00A32137">
        <w:rPr>
          <w:rFonts w:ascii="Times New Roman" w:hAnsi="Times New Roman" w:cs="Times New Roman"/>
          <w:lang w:val="ro-RO"/>
        </w:rPr>
        <w:t xml:space="preserve">pe </w:t>
      </w:r>
      <w:r w:rsidRPr="008E0ED1">
        <w:rPr>
          <w:rFonts w:ascii="Times New Roman" w:hAnsi="Times New Roman" w:cs="Times New Roman"/>
          <w:b/>
          <w:bCs/>
          <w:color w:val="0F9ED5" w:themeColor="accent4"/>
          <w:lang w:val="ro-RO"/>
        </w:rPr>
        <w:t xml:space="preserve">25.01.2024(180.33) </w:t>
      </w:r>
      <w:r w:rsidRPr="00A32137">
        <w:rPr>
          <w:rFonts w:ascii="Times New Roman" w:hAnsi="Times New Roman" w:cs="Times New Roman"/>
          <w:lang w:val="ro-RO"/>
        </w:rPr>
        <w:t xml:space="preserve">pentru </w:t>
      </w:r>
      <w:r w:rsidRPr="008E0ED1">
        <w:rPr>
          <w:rFonts w:ascii="Times New Roman" w:hAnsi="Times New Roman" w:cs="Times New Roman"/>
          <w:b/>
          <w:bCs/>
          <w:color w:val="0F9ED5" w:themeColor="accent4"/>
          <w:lang w:val="ro-RO"/>
        </w:rPr>
        <w:t>AMD</w:t>
      </w:r>
      <w:r w:rsidRPr="00A32137">
        <w:rPr>
          <w:rFonts w:ascii="Times New Roman" w:hAnsi="Times New Roman" w:cs="Times New Roman"/>
          <w:lang w:val="ro-RO"/>
        </w:rPr>
        <w:t xml:space="preserve"> evenimentul a fost reprezentat de creșterea cererii globale pentru inteligența artificială (AI)</w:t>
      </w:r>
      <w:r w:rsidR="00A32137" w:rsidRPr="00A32137">
        <w:rPr>
          <w:rFonts w:ascii="Times New Roman" w:hAnsi="Times New Roman" w:cs="Times New Roman"/>
          <w:lang w:val="ro-RO"/>
        </w:rPr>
        <w:t xml:space="preserve">, </w:t>
      </w:r>
      <w:r w:rsidRPr="00A32137">
        <w:rPr>
          <w:rFonts w:ascii="Times New Roman" w:hAnsi="Times New Roman" w:cs="Times New Roman"/>
          <w:lang w:val="ro-RO"/>
        </w:rPr>
        <w:t>determinată de nevoia companiilor de a utiliza cipuri AI pentru îmbunătățirea transformărilor digitale în afaceri</w:t>
      </w:r>
      <w:r w:rsidR="00B95B6F">
        <w:rPr>
          <w:rFonts w:ascii="Times New Roman" w:hAnsi="Times New Roman" w:cs="Times New Roman"/>
          <w:lang w:val="ro-RO"/>
        </w:rPr>
        <w:t>.</w:t>
      </w:r>
    </w:p>
    <w:p w14:paraId="4BB6937F" w14:textId="77777777" w:rsidR="00B95B6F" w:rsidRPr="00B95B6F" w:rsidRDefault="00B95B6F" w:rsidP="00B95B6F">
      <w:pPr>
        <w:pStyle w:val="ListParagraph"/>
        <w:jc w:val="both"/>
        <w:rPr>
          <w:rFonts w:ascii="Times New Roman" w:hAnsi="Times New Roman" w:cs="Times New Roman"/>
          <w:lang w:val="ro-RO"/>
        </w:rPr>
      </w:pPr>
    </w:p>
    <w:p w14:paraId="741B8979" w14:textId="2307911C" w:rsidR="003C21F3" w:rsidRDefault="003C21F3" w:rsidP="00A32137">
      <w:pPr>
        <w:jc w:val="both"/>
        <w:rPr>
          <w:rFonts w:ascii="Times New Roman" w:hAnsi="Times New Roman" w:cs="Times New Roman"/>
          <w:b/>
          <w:bCs/>
          <w:color w:val="0F9ED5" w:themeColor="accent4"/>
          <w:lang w:val="ro-RO"/>
        </w:rPr>
      </w:pPr>
      <w:r w:rsidRPr="008E0ED1">
        <w:rPr>
          <w:rFonts w:ascii="Times New Roman" w:hAnsi="Times New Roman" w:cs="Times New Roman"/>
          <w:b/>
          <w:bCs/>
          <w:color w:val="0F9ED5" w:themeColor="accent4"/>
          <w:lang w:val="ro-RO"/>
        </w:rPr>
        <w:t>Evoluția rentabilității acțiunilor împreună cu rentabilitatea indicelui de piață</w:t>
      </w:r>
    </w:p>
    <w:p w14:paraId="0F6BAE52" w14:textId="2E9746E1" w:rsidR="009055BC" w:rsidRPr="009055BC" w:rsidRDefault="009055BC" w:rsidP="00A32137">
      <w:pPr>
        <w:jc w:val="both"/>
        <w:rPr>
          <w:rFonts w:ascii="Times New Roman" w:hAnsi="Times New Roman" w:cs="Times New Roman"/>
          <w:color w:val="000000" w:themeColor="text1"/>
          <w:lang w:val="ro-RO"/>
        </w:rPr>
      </w:pPr>
      <w:r w:rsidRPr="009055BC">
        <w:rPr>
          <w:rFonts w:ascii="Times New Roman" w:hAnsi="Times New Roman" w:cs="Times New Roman"/>
          <w:color w:val="000000" w:themeColor="text1"/>
          <w:lang w:val="ro-RO"/>
        </w:rPr>
        <w:t>Conform figurii 4.9.2:</w:t>
      </w:r>
    </w:p>
    <w:p w14:paraId="25EA7533" w14:textId="54A9CEA9" w:rsidR="003C21F3" w:rsidRPr="00A32137" w:rsidRDefault="003C21F3" w:rsidP="00A32137">
      <w:pPr>
        <w:pStyle w:val="ListParagraph"/>
        <w:numPr>
          <w:ilvl w:val="0"/>
          <w:numId w:val="22"/>
        </w:numPr>
        <w:jc w:val="both"/>
        <w:rPr>
          <w:rFonts w:ascii="Times New Roman" w:hAnsi="Times New Roman" w:cs="Times New Roman"/>
          <w:lang w:val="ro-RO"/>
        </w:rPr>
      </w:pPr>
      <w:r w:rsidRPr="00A32137">
        <w:rPr>
          <w:rFonts w:ascii="Times New Roman" w:hAnsi="Times New Roman" w:cs="Times New Roman"/>
          <w:lang w:val="ro-RO"/>
        </w:rPr>
        <w:t xml:space="preserve">trendurile rentabilităților urmează un trend oscilant, existând atât </w:t>
      </w:r>
      <w:r w:rsidR="00CC0E29" w:rsidRPr="00A32137">
        <w:rPr>
          <w:rFonts w:ascii="Times New Roman" w:hAnsi="Times New Roman" w:cs="Times New Roman"/>
          <w:lang w:val="ro-RO"/>
        </w:rPr>
        <w:t>creșteri</w:t>
      </w:r>
      <w:r w:rsidRPr="00A32137">
        <w:rPr>
          <w:rFonts w:ascii="Times New Roman" w:hAnsi="Times New Roman" w:cs="Times New Roman"/>
          <w:lang w:val="ro-RO"/>
        </w:rPr>
        <w:t xml:space="preserve"> ale rentabilităților, cât </w:t>
      </w:r>
      <w:proofErr w:type="spellStart"/>
      <w:r w:rsidRPr="00A32137">
        <w:rPr>
          <w:rFonts w:ascii="Times New Roman" w:hAnsi="Times New Roman" w:cs="Times New Roman"/>
          <w:lang w:val="ro-RO"/>
        </w:rPr>
        <w:t>şi</w:t>
      </w:r>
      <w:proofErr w:type="spellEnd"/>
      <w:r w:rsidRPr="00A32137">
        <w:rPr>
          <w:rFonts w:ascii="Times New Roman" w:hAnsi="Times New Roman" w:cs="Times New Roman"/>
          <w:lang w:val="ro-RO"/>
        </w:rPr>
        <w:t xml:space="preserve"> </w:t>
      </w:r>
      <w:r w:rsidR="00CC0E29" w:rsidRPr="00A32137">
        <w:rPr>
          <w:rFonts w:ascii="Times New Roman" w:hAnsi="Times New Roman" w:cs="Times New Roman"/>
          <w:lang w:val="ro-RO"/>
        </w:rPr>
        <w:t>descreșteri</w:t>
      </w:r>
      <w:r w:rsidR="008E0ED1">
        <w:rPr>
          <w:rFonts w:ascii="Times New Roman" w:hAnsi="Times New Roman" w:cs="Times New Roman"/>
          <w:lang w:val="ro-RO"/>
        </w:rPr>
        <w:t>.</w:t>
      </w:r>
    </w:p>
    <w:p w14:paraId="2E9EE6F1" w14:textId="232D78B7" w:rsidR="003C21F3" w:rsidRPr="00A32137" w:rsidRDefault="003C21F3" w:rsidP="00A32137">
      <w:pPr>
        <w:pStyle w:val="ListParagraph"/>
        <w:numPr>
          <w:ilvl w:val="0"/>
          <w:numId w:val="22"/>
        </w:numPr>
        <w:jc w:val="both"/>
        <w:rPr>
          <w:rFonts w:ascii="Times New Roman" w:hAnsi="Times New Roman" w:cs="Times New Roman"/>
          <w:lang w:val="ro-RO"/>
        </w:rPr>
      </w:pPr>
      <w:r w:rsidRPr="00A32137">
        <w:rPr>
          <w:rFonts w:ascii="Times New Roman" w:hAnsi="Times New Roman" w:cs="Times New Roman"/>
          <w:lang w:val="ro-RO"/>
        </w:rPr>
        <w:t xml:space="preserve">acestea depind de perioada anului, de exemplu în apropierea Crăciunului mereu există creșteri dar și în luna noiembrie când se organizează Black </w:t>
      </w:r>
      <w:proofErr w:type="spellStart"/>
      <w:r w:rsidRPr="00A32137">
        <w:rPr>
          <w:rFonts w:ascii="Times New Roman" w:hAnsi="Times New Roman" w:cs="Times New Roman"/>
          <w:lang w:val="ro-RO"/>
        </w:rPr>
        <w:t>Friday</w:t>
      </w:r>
      <w:proofErr w:type="spellEnd"/>
      <w:r w:rsidR="008E0ED1">
        <w:rPr>
          <w:rFonts w:ascii="Times New Roman" w:hAnsi="Times New Roman" w:cs="Times New Roman"/>
          <w:lang w:val="ro-RO"/>
        </w:rPr>
        <w:t>.</w:t>
      </w:r>
    </w:p>
    <w:p w14:paraId="15D0F0AD" w14:textId="77777777" w:rsidR="008E0ED1" w:rsidRDefault="008E0ED1" w:rsidP="006D512A">
      <w:pPr>
        <w:rPr>
          <w:rFonts w:ascii="Times New Roman" w:hAnsi="Times New Roman" w:cs="Times New Roman"/>
          <w:color w:val="000000" w:themeColor="text1"/>
          <w:lang w:val="ro-RO"/>
        </w:rPr>
      </w:pPr>
    </w:p>
    <w:p w14:paraId="6B2B2483" w14:textId="77777777" w:rsidR="00F0518E" w:rsidRDefault="00F0518E" w:rsidP="006D512A">
      <w:pPr>
        <w:rPr>
          <w:rFonts w:ascii="Times New Roman" w:hAnsi="Times New Roman" w:cs="Times New Roman"/>
          <w:color w:val="000000" w:themeColor="text1"/>
          <w:lang w:val="ro-RO"/>
        </w:rPr>
      </w:pPr>
    </w:p>
    <w:p w14:paraId="243A4E24" w14:textId="77777777" w:rsidR="00F0518E" w:rsidRDefault="00F0518E" w:rsidP="006D512A">
      <w:pPr>
        <w:rPr>
          <w:rFonts w:ascii="Times New Roman" w:hAnsi="Times New Roman" w:cs="Times New Roman"/>
          <w:color w:val="000000" w:themeColor="text1"/>
          <w:lang w:val="ro-RO"/>
        </w:rPr>
      </w:pPr>
    </w:p>
    <w:p w14:paraId="533FA59D" w14:textId="77777777" w:rsidR="00F0518E" w:rsidRDefault="00F0518E" w:rsidP="006D512A">
      <w:pPr>
        <w:rPr>
          <w:rFonts w:ascii="Times New Roman" w:hAnsi="Times New Roman" w:cs="Times New Roman"/>
          <w:color w:val="000000" w:themeColor="text1"/>
          <w:lang w:val="ro-RO"/>
        </w:rPr>
      </w:pPr>
    </w:p>
    <w:p w14:paraId="54B935AA" w14:textId="77777777" w:rsidR="00F0518E" w:rsidRDefault="00F0518E" w:rsidP="006D512A">
      <w:pPr>
        <w:rPr>
          <w:rFonts w:ascii="Times New Roman" w:hAnsi="Times New Roman" w:cs="Times New Roman"/>
          <w:color w:val="000000" w:themeColor="text1"/>
          <w:lang w:val="ro-RO"/>
        </w:rPr>
      </w:pPr>
    </w:p>
    <w:p w14:paraId="755ABE56" w14:textId="77777777" w:rsidR="00F0518E" w:rsidRPr="00D82054" w:rsidRDefault="00F0518E" w:rsidP="006D512A">
      <w:pPr>
        <w:rPr>
          <w:rFonts w:ascii="Times New Roman" w:hAnsi="Times New Roman" w:cs="Times New Roman"/>
          <w:color w:val="000000" w:themeColor="text1"/>
          <w:lang w:val="ro-RO"/>
        </w:rPr>
      </w:pPr>
    </w:p>
    <w:p w14:paraId="2D5A3EE1" w14:textId="4E3578B0" w:rsidR="00E205B3" w:rsidRDefault="00336590" w:rsidP="006D512A">
      <w:pPr>
        <w:rPr>
          <w:rFonts w:ascii="Times New Roman" w:hAnsi="Times New Roman" w:cs="Times New Roman"/>
          <w:b/>
          <w:bCs/>
          <w:color w:val="000000" w:themeColor="text1"/>
          <w:sz w:val="28"/>
          <w:szCs w:val="28"/>
          <w:lang w:val="ro-RO"/>
        </w:rPr>
      </w:pPr>
      <w:r w:rsidRPr="00D82054">
        <w:rPr>
          <w:rFonts w:ascii="Times New Roman" w:hAnsi="Times New Roman" w:cs="Times New Roman"/>
          <w:b/>
          <w:bCs/>
          <w:color w:val="000000" w:themeColor="text1"/>
          <w:sz w:val="28"/>
          <w:szCs w:val="28"/>
          <w:lang w:val="ro-RO"/>
        </w:rPr>
        <w:lastRenderedPageBreak/>
        <w:t>CONCLUZIE</w:t>
      </w:r>
      <w:r w:rsidR="006D512A" w:rsidRPr="00D82054">
        <w:rPr>
          <w:rFonts w:ascii="Times New Roman" w:hAnsi="Times New Roman" w:cs="Times New Roman"/>
          <w:b/>
          <w:bCs/>
          <w:color w:val="000000" w:themeColor="text1"/>
          <w:sz w:val="28"/>
          <w:szCs w:val="28"/>
          <w:lang w:val="ro-RO"/>
        </w:rPr>
        <w:t>:</w:t>
      </w:r>
    </w:p>
    <w:p w14:paraId="6CD61E16" w14:textId="77777777" w:rsidR="00D82054" w:rsidRPr="00D82054" w:rsidRDefault="00D82054" w:rsidP="006D512A">
      <w:pPr>
        <w:rPr>
          <w:rFonts w:ascii="Times New Roman" w:hAnsi="Times New Roman" w:cs="Times New Roman"/>
          <w:b/>
          <w:bCs/>
          <w:color w:val="000000" w:themeColor="text1"/>
          <w:sz w:val="28"/>
          <w:szCs w:val="28"/>
          <w:lang w:val="ro-RO"/>
        </w:rPr>
      </w:pPr>
    </w:p>
    <w:p w14:paraId="50787835" w14:textId="77777777" w:rsidR="00336590" w:rsidRPr="00336590" w:rsidRDefault="00336590" w:rsidP="00B90D73">
      <w:pPr>
        <w:ind w:firstLine="720"/>
        <w:jc w:val="both"/>
        <w:rPr>
          <w:rFonts w:ascii="Times New Roman" w:hAnsi="Times New Roman" w:cs="Times New Roman"/>
          <w:lang w:val="ro-RO"/>
        </w:rPr>
      </w:pPr>
      <w:r w:rsidRPr="00336590">
        <w:rPr>
          <w:rFonts w:ascii="Times New Roman" w:hAnsi="Times New Roman" w:cs="Times New Roman"/>
          <w:lang w:val="ro-RO"/>
        </w:rPr>
        <w:t>După ce am analizat situația financiară a companiilor Intel și AMD, pot trage unele concluzii care ar putea să fie utile pentru o posibilă decizie de investiții.</w:t>
      </w:r>
    </w:p>
    <w:p w14:paraId="38A870BB" w14:textId="77777777" w:rsidR="00336590" w:rsidRPr="00336590" w:rsidRDefault="00336590" w:rsidP="00B90D73">
      <w:pPr>
        <w:ind w:firstLine="720"/>
        <w:jc w:val="both"/>
        <w:rPr>
          <w:rFonts w:ascii="Times New Roman" w:hAnsi="Times New Roman" w:cs="Times New Roman"/>
          <w:lang w:val="ro-RO"/>
        </w:rPr>
      </w:pPr>
      <w:r w:rsidRPr="00336590">
        <w:rPr>
          <w:rFonts w:ascii="Times New Roman" w:hAnsi="Times New Roman" w:cs="Times New Roman"/>
          <w:lang w:val="ro-RO"/>
        </w:rPr>
        <w:t>În ceea ce privește Intel, am observat o tendință de scădere a veniturilor și profitului, motivată în principal de creșterea concurenței și de eșecul lansării seriei ARC de procesoare. Cu toate acestea, Intel rămâne o prezență importantă pe piața tehnologică și este activ angajată în extinderea globală a operațiunilor sale.</w:t>
      </w:r>
    </w:p>
    <w:p w14:paraId="30F989DB" w14:textId="77777777" w:rsidR="00336590" w:rsidRPr="00336590" w:rsidRDefault="00336590" w:rsidP="00B90D73">
      <w:pPr>
        <w:ind w:firstLine="720"/>
        <w:jc w:val="both"/>
        <w:rPr>
          <w:rFonts w:ascii="Times New Roman" w:hAnsi="Times New Roman" w:cs="Times New Roman"/>
          <w:lang w:val="ro-RO"/>
        </w:rPr>
      </w:pPr>
      <w:r w:rsidRPr="00336590">
        <w:rPr>
          <w:rFonts w:ascii="Times New Roman" w:hAnsi="Times New Roman" w:cs="Times New Roman"/>
          <w:lang w:val="ro-RO"/>
        </w:rPr>
        <w:t xml:space="preserve">Pe de altă parte, AMD înregistrează o creștere semnificativă a vânzărilor, fiind bine poziționată pentru a beneficia de cererea în creștere pentru cipuri AI. Succesul său este atribuit inițiativelor strategice ale CEO-ului Lisa </w:t>
      </w:r>
      <w:proofErr w:type="spellStart"/>
      <w:r w:rsidRPr="00336590">
        <w:rPr>
          <w:rFonts w:ascii="Times New Roman" w:hAnsi="Times New Roman" w:cs="Times New Roman"/>
          <w:lang w:val="ro-RO"/>
        </w:rPr>
        <w:t>Su</w:t>
      </w:r>
      <w:proofErr w:type="spellEnd"/>
      <w:r w:rsidRPr="00336590">
        <w:rPr>
          <w:rFonts w:ascii="Times New Roman" w:hAnsi="Times New Roman" w:cs="Times New Roman"/>
          <w:lang w:val="ro-RO"/>
        </w:rPr>
        <w:t xml:space="preserve"> și accentului pus pe inovație în producția de procesoare performante și eficiente energetic.</w:t>
      </w:r>
    </w:p>
    <w:p w14:paraId="23EAEFF9" w14:textId="7C06BBF4" w:rsidR="00336590" w:rsidRPr="00336590" w:rsidRDefault="00336590" w:rsidP="00B90D73">
      <w:pPr>
        <w:ind w:firstLine="720"/>
        <w:jc w:val="both"/>
        <w:rPr>
          <w:rFonts w:ascii="Times New Roman" w:hAnsi="Times New Roman" w:cs="Times New Roman"/>
          <w:lang w:val="ro-RO"/>
        </w:rPr>
      </w:pPr>
      <w:r w:rsidRPr="00336590">
        <w:rPr>
          <w:rFonts w:ascii="Times New Roman" w:hAnsi="Times New Roman" w:cs="Times New Roman"/>
          <w:lang w:val="ro-RO"/>
        </w:rPr>
        <w:t>Având în vedere aceste informații, investiția în acțiuni ale companiilor Intel și AMD prezintă atât riscuri, cât și oportunități. Pentru a investi, e important să se evalueze factorii de risc și de creștere pentru fiecare companie în parte, precum și să se țină cont de obiectivele personale și de toleranța la risc înainte de a lua o decizie in acest domeniu.</w:t>
      </w:r>
    </w:p>
    <w:p w14:paraId="23A27A83" w14:textId="296569F7" w:rsidR="00336590" w:rsidRPr="00C965B0" w:rsidRDefault="00336590" w:rsidP="00B90D73">
      <w:pPr>
        <w:ind w:firstLine="720"/>
        <w:jc w:val="both"/>
        <w:rPr>
          <w:rFonts w:ascii="Times New Roman" w:hAnsi="Times New Roman" w:cs="Times New Roman"/>
          <w:lang w:val="ro-RO"/>
        </w:rPr>
      </w:pPr>
      <w:r w:rsidRPr="00336590">
        <w:rPr>
          <w:rFonts w:ascii="Times New Roman" w:hAnsi="Times New Roman" w:cs="Times New Roman"/>
          <w:lang w:val="ro-RO"/>
        </w:rPr>
        <w:t>Dacă ar fi să aleg dintre aceste două companii, aș investi în AMD,</w:t>
      </w:r>
      <w:r w:rsidR="00B90D73">
        <w:rPr>
          <w:rFonts w:ascii="Times New Roman" w:hAnsi="Times New Roman" w:cs="Times New Roman"/>
          <w:lang w:val="ro-RO"/>
        </w:rPr>
        <w:t xml:space="preserve"> </w:t>
      </w:r>
      <w:r w:rsidRPr="00336590">
        <w:rPr>
          <w:rFonts w:ascii="Times New Roman" w:hAnsi="Times New Roman" w:cs="Times New Roman"/>
          <w:lang w:val="ro-RO"/>
        </w:rPr>
        <w:t>deoarece este o alegere sigură și nu prezintă riscuri majore, dat fiind sectorul de activitate</w:t>
      </w:r>
      <w:r w:rsidR="00B90D73">
        <w:rPr>
          <w:rFonts w:ascii="Times New Roman" w:hAnsi="Times New Roman" w:cs="Times New Roman"/>
          <w:lang w:val="ro-RO"/>
        </w:rPr>
        <w:t>.</w:t>
      </w:r>
    </w:p>
    <w:p w14:paraId="5DD06D01" w14:textId="77777777" w:rsidR="00E205B3" w:rsidRPr="00C965B0" w:rsidRDefault="00E205B3" w:rsidP="00820706">
      <w:pPr>
        <w:jc w:val="both"/>
        <w:rPr>
          <w:rFonts w:ascii="Times New Roman" w:hAnsi="Times New Roman" w:cs="Times New Roman"/>
          <w:lang w:val="ro-RO"/>
        </w:rPr>
      </w:pPr>
    </w:p>
    <w:p w14:paraId="38E0B215" w14:textId="77777777" w:rsidR="00E205B3" w:rsidRDefault="00E205B3" w:rsidP="00820706">
      <w:pPr>
        <w:jc w:val="both"/>
        <w:rPr>
          <w:rFonts w:ascii="Times New Roman" w:hAnsi="Times New Roman" w:cs="Times New Roman"/>
          <w:lang w:val="ro-RO"/>
        </w:rPr>
      </w:pPr>
    </w:p>
    <w:p w14:paraId="0DE827E1" w14:textId="77777777" w:rsidR="007F4795" w:rsidRDefault="007F4795" w:rsidP="00820706">
      <w:pPr>
        <w:jc w:val="both"/>
        <w:rPr>
          <w:rFonts w:ascii="Times New Roman" w:hAnsi="Times New Roman" w:cs="Times New Roman"/>
          <w:lang w:val="ro-RO"/>
        </w:rPr>
      </w:pPr>
    </w:p>
    <w:p w14:paraId="264598CE" w14:textId="77777777" w:rsidR="00E205B3" w:rsidRDefault="00E205B3" w:rsidP="00820706">
      <w:pPr>
        <w:jc w:val="both"/>
        <w:rPr>
          <w:rFonts w:ascii="Times New Roman" w:hAnsi="Times New Roman" w:cs="Times New Roman"/>
          <w:lang w:val="ro-RO"/>
        </w:rPr>
      </w:pPr>
    </w:p>
    <w:p w14:paraId="4466765D" w14:textId="77777777" w:rsidR="00A1663F" w:rsidRDefault="00A1663F" w:rsidP="00820706">
      <w:pPr>
        <w:jc w:val="both"/>
        <w:rPr>
          <w:rFonts w:ascii="Times New Roman" w:hAnsi="Times New Roman" w:cs="Times New Roman"/>
          <w:lang w:val="ro-RO"/>
        </w:rPr>
      </w:pPr>
    </w:p>
    <w:p w14:paraId="510A1983" w14:textId="77777777" w:rsidR="00A1663F" w:rsidRDefault="00A1663F" w:rsidP="00820706">
      <w:pPr>
        <w:jc w:val="both"/>
        <w:rPr>
          <w:rFonts w:ascii="Times New Roman" w:hAnsi="Times New Roman" w:cs="Times New Roman"/>
          <w:lang w:val="ro-RO"/>
        </w:rPr>
      </w:pPr>
    </w:p>
    <w:p w14:paraId="05F5ED79" w14:textId="77777777" w:rsidR="00A1663F" w:rsidRDefault="00A1663F" w:rsidP="00820706">
      <w:pPr>
        <w:jc w:val="both"/>
        <w:rPr>
          <w:rFonts w:ascii="Times New Roman" w:hAnsi="Times New Roman" w:cs="Times New Roman"/>
          <w:lang w:val="ro-RO"/>
        </w:rPr>
      </w:pPr>
    </w:p>
    <w:p w14:paraId="17782719" w14:textId="77777777" w:rsidR="00A1663F" w:rsidRDefault="00A1663F" w:rsidP="00820706">
      <w:pPr>
        <w:jc w:val="both"/>
        <w:rPr>
          <w:rFonts w:ascii="Times New Roman" w:hAnsi="Times New Roman" w:cs="Times New Roman"/>
          <w:lang w:val="ro-RO"/>
        </w:rPr>
      </w:pPr>
    </w:p>
    <w:p w14:paraId="1D121E26" w14:textId="77777777" w:rsidR="00A1663F" w:rsidRDefault="00A1663F" w:rsidP="00820706">
      <w:pPr>
        <w:jc w:val="both"/>
        <w:rPr>
          <w:rFonts w:ascii="Times New Roman" w:hAnsi="Times New Roman" w:cs="Times New Roman"/>
          <w:lang w:val="ro-RO"/>
        </w:rPr>
      </w:pPr>
    </w:p>
    <w:p w14:paraId="42CD47B0" w14:textId="77777777" w:rsidR="00A1663F" w:rsidRDefault="00A1663F" w:rsidP="00820706">
      <w:pPr>
        <w:jc w:val="both"/>
        <w:rPr>
          <w:rFonts w:ascii="Times New Roman" w:hAnsi="Times New Roman" w:cs="Times New Roman"/>
          <w:lang w:val="ro-RO"/>
        </w:rPr>
      </w:pPr>
    </w:p>
    <w:p w14:paraId="44FC5204" w14:textId="77777777" w:rsidR="00A1663F" w:rsidRDefault="00A1663F" w:rsidP="00820706">
      <w:pPr>
        <w:jc w:val="both"/>
        <w:rPr>
          <w:rFonts w:ascii="Times New Roman" w:hAnsi="Times New Roman" w:cs="Times New Roman"/>
          <w:lang w:val="ro-RO"/>
        </w:rPr>
      </w:pPr>
    </w:p>
    <w:p w14:paraId="0EF834D1" w14:textId="77777777" w:rsidR="00A1663F" w:rsidRDefault="00A1663F" w:rsidP="00820706">
      <w:pPr>
        <w:jc w:val="both"/>
        <w:rPr>
          <w:rFonts w:ascii="Times New Roman" w:hAnsi="Times New Roman" w:cs="Times New Roman"/>
          <w:lang w:val="ro-RO"/>
        </w:rPr>
      </w:pPr>
    </w:p>
    <w:p w14:paraId="50788AEE" w14:textId="77777777" w:rsidR="00A1663F" w:rsidRDefault="00A1663F" w:rsidP="00820706">
      <w:pPr>
        <w:jc w:val="both"/>
        <w:rPr>
          <w:rFonts w:ascii="Times New Roman" w:hAnsi="Times New Roman" w:cs="Times New Roman"/>
          <w:lang w:val="ro-RO"/>
        </w:rPr>
      </w:pPr>
    </w:p>
    <w:p w14:paraId="544F0D31" w14:textId="77777777" w:rsidR="00A1663F" w:rsidRDefault="00A1663F" w:rsidP="00820706">
      <w:pPr>
        <w:jc w:val="both"/>
        <w:rPr>
          <w:rFonts w:ascii="Times New Roman" w:hAnsi="Times New Roman" w:cs="Times New Roman"/>
          <w:lang w:val="ro-RO"/>
        </w:rPr>
      </w:pPr>
    </w:p>
    <w:p w14:paraId="34768FB7" w14:textId="77777777" w:rsidR="00A1663F" w:rsidRDefault="00A1663F" w:rsidP="00820706">
      <w:pPr>
        <w:jc w:val="both"/>
        <w:rPr>
          <w:rFonts w:ascii="Times New Roman" w:hAnsi="Times New Roman" w:cs="Times New Roman"/>
          <w:lang w:val="ro-RO"/>
        </w:rPr>
      </w:pPr>
    </w:p>
    <w:p w14:paraId="598BF5B5" w14:textId="77777777" w:rsidR="00A1663F" w:rsidRDefault="00A1663F" w:rsidP="00820706">
      <w:pPr>
        <w:jc w:val="both"/>
        <w:rPr>
          <w:rFonts w:ascii="Times New Roman" w:hAnsi="Times New Roman" w:cs="Times New Roman"/>
          <w:lang w:val="ro-RO"/>
        </w:rPr>
      </w:pPr>
    </w:p>
    <w:p w14:paraId="54F62FCE" w14:textId="77777777" w:rsidR="00A1663F" w:rsidRDefault="00A1663F" w:rsidP="00820706">
      <w:pPr>
        <w:jc w:val="both"/>
        <w:rPr>
          <w:rFonts w:ascii="Times New Roman" w:hAnsi="Times New Roman" w:cs="Times New Roman"/>
          <w:lang w:val="ro-RO"/>
        </w:rPr>
      </w:pPr>
    </w:p>
    <w:p w14:paraId="7EBDF8DC" w14:textId="77777777" w:rsidR="00A1663F" w:rsidRDefault="00A1663F" w:rsidP="00820706">
      <w:pPr>
        <w:jc w:val="both"/>
        <w:rPr>
          <w:rFonts w:ascii="Times New Roman" w:hAnsi="Times New Roman" w:cs="Times New Roman"/>
          <w:lang w:val="ro-RO"/>
        </w:rPr>
      </w:pPr>
    </w:p>
    <w:p w14:paraId="1986A55B" w14:textId="77777777" w:rsidR="00A1663F" w:rsidRPr="00C965B0" w:rsidRDefault="00A1663F" w:rsidP="00820706">
      <w:pPr>
        <w:jc w:val="both"/>
        <w:rPr>
          <w:rFonts w:ascii="Times New Roman" w:hAnsi="Times New Roman" w:cs="Times New Roman"/>
          <w:lang w:val="ro-RO"/>
        </w:rPr>
      </w:pPr>
    </w:p>
    <w:p w14:paraId="546702B2" w14:textId="17BC6D00" w:rsidR="000906BF" w:rsidRPr="008E0ED1" w:rsidRDefault="000906BF" w:rsidP="000906BF">
      <w:pPr>
        <w:jc w:val="center"/>
        <w:rPr>
          <w:rFonts w:ascii="Times New Roman" w:hAnsi="Times New Roman" w:cs="Times New Roman"/>
          <w:b/>
          <w:bCs/>
          <w:sz w:val="32"/>
          <w:szCs w:val="32"/>
          <w:lang w:val="ro-RO"/>
        </w:rPr>
      </w:pPr>
      <w:r w:rsidRPr="008E0ED1">
        <w:rPr>
          <w:rFonts w:ascii="Times New Roman" w:hAnsi="Times New Roman" w:cs="Times New Roman"/>
          <w:b/>
          <w:bCs/>
          <w:sz w:val="32"/>
          <w:szCs w:val="32"/>
          <w:lang w:val="ro-RO"/>
        </w:rPr>
        <w:lastRenderedPageBreak/>
        <w:t>BIBLIOGRAFIE</w:t>
      </w:r>
    </w:p>
    <w:p w14:paraId="653424EB" w14:textId="77777777" w:rsidR="000906BF" w:rsidRPr="00C965B0" w:rsidRDefault="000906BF" w:rsidP="000906BF">
      <w:pPr>
        <w:jc w:val="center"/>
        <w:rPr>
          <w:rFonts w:ascii="Times New Roman" w:hAnsi="Times New Roman" w:cs="Times New Roman"/>
          <w:lang w:val="ro-RO"/>
        </w:rPr>
      </w:pPr>
    </w:p>
    <w:p w14:paraId="733B64BF" w14:textId="77777777" w:rsidR="000906BF" w:rsidRPr="009464AB" w:rsidRDefault="000906BF" w:rsidP="009464AB">
      <w:pPr>
        <w:rPr>
          <w:rFonts w:ascii="Times New Roman" w:hAnsi="Times New Roman" w:cs="Times New Roman"/>
          <w:lang w:val="ro-RO"/>
        </w:rPr>
      </w:pPr>
    </w:p>
    <w:p w14:paraId="1288D9AE" w14:textId="1F5BEC15" w:rsidR="000906BF" w:rsidRPr="009464AB" w:rsidRDefault="00000000" w:rsidP="009464AB">
      <w:pPr>
        <w:pStyle w:val="ListParagraph"/>
        <w:numPr>
          <w:ilvl w:val="0"/>
          <w:numId w:val="8"/>
        </w:numPr>
        <w:rPr>
          <w:rFonts w:ascii="Times New Roman" w:hAnsi="Times New Roman" w:cs="Times New Roman"/>
          <w:lang w:val="ro-RO"/>
        </w:rPr>
      </w:pPr>
      <w:hyperlink r:id="rId18" w:history="1">
        <w:r w:rsidR="000906BF" w:rsidRPr="009464AB">
          <w:rPr>
            <w:rStyle w:val="Hyperlink"/>
            <w:rFonts w:ascii="Times New Roman" w:hAnsi="Times New Roman" w:cs="Times New Roman"/>
            <w:lang w:val="ro-RO"/>
          </w:rPr>
          <w:t>https://finance.yahoo.com</w:t>
        </w:r>
      </w:hyperlink>
    </w:p>
    <w:p w14:paraId="117231DC" w14:textId="2CC12EE2" w:rsidR="000906BF" w:rsidRPr="009464AB" w:rsidRDefault="00000000" w:rsidP="009464AB">
      <w:pPr>
        <w:pStyle w:val="ListParagraph"/>
        <w:numPr>
          <w:ilvl w:val="0"/>
          <w:numId w:val="8"/>
        </w:numPr>
        <w:rPr>
          <w:rFonts w:ascii="Times New Roman" w:hAnsi="Times New Roman" w:cs="Times New Roman"/>
          <w:lang w:val="ro-RO"/>
        </w:rPr>
      </w:pPr>
      <w:hyperlink r:id="rId19" w:history="1">
        <w:r w:rsidR="000906BF" w:rsidRPr="009464AB">
          <w:rPr>
            <w:rStyle w:val="Hyperlink"/>
            <w:rFonts w:ascii="Times New Roman" w:hAnsi="Times New Roman" w:cs="Times New Roman"/>
            <w:lang w:val="ro-RO"/>
          </w:rPr>
          <w:t>https://finance.yahoo.com/quote/INTC/key-statistics</w:t>
        </w:r>
      </w:hyperlink>
    </w:p>
    <w:p w14:paraId="2F3C30F1" w14:textId="57FBD089" w:rsidR="000906BF" w:rsidRPr="009464AB" w:rsidRDefault="00000000" w:rsidP="009464AB">
      <w:pPr>
        <w:pStyle w:val="ListParagraph"/>
        <w:numPr>
          <w:ilvl w:val="0"/>
          <w:numId w:val="8"/>
        </w:numPr>
        <w:rPr>
          <w:rFonts w:ascii="Times New Roman" w:hAnsi="Times New Roman" w:cs="Times New Roman"/>
          <w:lang w:val="ro-RO"/>
        </w:rPr>
      </w:pPr>
      <w:hyperlink r:id="rId20" w:history="1">
        <w:r w:rsidR="000906BF" w:rsidRPr="009464AB">
          <w:rPr>
            <w:rStyle w:val="Hyperlink"/>
            <w:rFonts w:ascii="Times New Roman" w:hAnsi="Times New Roman" w:cs="Times New Roman"/>
            <w:lang w:val="ro-RO"/>
          </w:rPr>
          <w:t>https://finance.yahoo.com/quote/INTC/financials</w:t>
        </w:r>
      </w:hyperlink>
    </w:p>
    <w:p w14:paraId="711CE30F" w14:textId="752BB7C6" w:rsidR="000906BF" w:rsidRPr="009464AB" w:rsidRDefault="00000000" w:rsidP="009464AB">
      <w:pPr>
        <w:pStyle w:val="ListParagraph"/>
        <w:numPr>
          <w:ilvl w:val="0"/>
          <w:numId w:val="8"/>
        </w:numPr>
        <w:rPr>
          <w:rFonts w:ascii="Times New Roman" w:hAnsi="Times New Roman" w:cs="Times New Roman"/>
          <w:lang w:val="ro-RO"/>
        </w:rPr>
      </w:pPr>
      <w:hyperlink r:id="rId21" w:history="1">
        <w:r w:rsidR="000906BF" w:rsidRPr="009464AB">
          <w:rPr>
            <w:rStyle w:val="Hyperlink"/>
            <w:rFonts w:ascii="Times New Roman" w:hAnsi="Times New Roman" w:cs="Times New Roman"/>
            <w:lang w:val="ro-RO"/>
          </w:rPr>
          <w:t>https://finance.yahoo.com/quote/AMD/key-statistics</w:t>
        </w:r>
      </w:hyperlink>
    </w:p>
    <w:p w14:paraId="1E73FDF6" w14:textId="77777777" w:rsidR="006D1514" w:rsidRPr="009464AB" w:rsidRDefault="00000000" w:rsidP="009464AB">
      <w:pPr>
        <w:pStyle w:val="ListParagraph"/>
        <w:numPr>
          <w:ilvl w:val="0"/>
          <w:numId w:val="8"/>
        </w:numPr>
        <w:rPr>
          <w:rFonts w:ascii="Times New Roman" w:hAnsi="Times New Roman" w:cs="Times New Roman"/>
        </w:rPr>
      </w:pPr>
      <w:hyperlink r:id="rId22" w:history="1">
        <w:r w:rsidR="000906BF" w:rsidRPr="009464AB">
          <w:rPr>
            <w:rStyle w:val="Hyperlink"/>
            <w:rFonts w:ascii="Times New Roman" w:hAnsi="Times New Roman" w:cs="Times New Roman"/>
            <w:lang w:val="ro-RO"/>
          </w:rPr>
          <w:t>https://finance.yahoo.com/quote/AMD/financials</w:t>
        </w:r>
      </w:hyperlink>
      <w:r w:rsidR="005E431B" w:rsidRPr="009464AB">
        <w:rPr>
          <w:rFonts w:ascii="Times New Roman" w:hAnsi="Times New Roman" w:cs="Times New Roman"/>
        </w:rPr>
        <w:t xml:space="preserve"> </w:t>
      </w:r>
    </w:p>
    <w:p w14:paraId="419A98F5" w14:textId="45BB5C4F" w:rsidR="005E431B" w:rsidRPr="009464AB" w:rsidRDefault="00000000" w:rsidP="009464AB">
      <w:pPr>
        <w:pStyle w:val="ListParagraph"/>
        <w:numPr>
          <w:ilvl w:val="0"/>
          <w:numId w:val="8"/>
        </w:numPr>
        <w:rPr>
          <w:rFonts w:ascii="Times New Roman" w:hAnsi="Times New Roman" w:cs="Times New Roman"/>
          <w:lang w:val="ro-RO"/>
        </w:rPr>
      </w:pPr>
      <w:hyperlink r:id="rId23" w:history="1">
        <w:r w:rsidR="00FD6932" w:rsidRPr="009464AB">
          <w:rPr>
            <w:rStyle w:val="Hyperlink"/>
            <w:rFonts w:ascii="Times New Roman" w:hAnsi="Times New Roman" w:cs="Times New Roman"/>
            <w:lang w:val="ro-RO"/>
          </w:rPr>
          <w:t>https://finance.yahoo.com/news/better-semiconductor-stock-amd-vs-111500264.html</w:t>
        </w:r>
      </w:hyperlink>
    </w:p>
    <w:p w14:paraId="32A6BD4E" w14:textId="234EC2B4" w:rsidR="000906BF" w:rsidRPr="009464AB" w:rsidRDefault="00000000" w:rsidP="009464AB">
      <w:pPr>
        <w:pStyle w:val="ListParagraph"/>
        <w:numPr>
          <w:ilvl w:val="0"/>
          <w:numId w:val="8"/>
        </w:numPr>
        <w:rPr>
          <w:rFonts w:ascii="Times New Roman" w:hAnsi="Times New Roman" w:cs="Times New Roman"/>
          <w:lang w:val="ro-RO"/>
        </w:rPr>
      </w:pPr>
      <w:hyperlink r:id="rId24" w:history="1">
        <w:r w:rsidR="000906BF" w:rsidRPr="009464AB">
          <w:rPr>
            <w:rStyle w:val="Hyperlink"/>
            <w:rFonts w:ascii="Times New Roman" w:hAnsi="Times New Roman" w:cs="Times New Roman"/>
            <w:lang w:val="ro-RO"/>
          </w:rPr>
          <w:t>https://finance.yahoo.com/u/yahoo-finance/watchlists/semiconductor-stocks/</w:t>
        </w:r>
      </w:hyperlink>
    </w:p>
    <w:p w14:paraId="13DBA44B" w14:textId="421B0864" w:rsidR="000906BF" w:rsidRPr="009464AB" w:rsidRDefault="00000000" w:rsidP="009464AB">
      <w:pPr>
        <w:pStyle w:val="ListParagraph"/>
        <w:numPr>
          <w:ilvl w:val="0"/>
          <w:numId w:val="8"/>
        </w:numPr>
        <w:rPr>
          <w:rFonts w:ascii="Times New Roman" w:hAnsi="Times New Roman" w:cs="Times New Roman"/>
          <w:lang w:val="ro-RO"/>
        </w:rPr>
      </w:pPr>
      <w:hyperlink r:id="rId25" w:history="1">
        <w:r w:rsidR="00356323" w:rsidRPr="009464AB">
          <w:rPr>
            <w:rStyle w:val="Hyperlink"/>
            <w:rFonts w:ascii="Times New Roman" w:hAnsi="Times New Roman" w:cs="Times New Roman"/>
            <w:lang w:val="ro-RO"/>
          </w:rPr>
          <w:t>https://www.intc.com</w:t>
        </w:r>
      </w:hyperlink>
    </w:p>
    <w:p w14:paraId="39F1D6E2" w14:textId="5342D9C4" w:rsidR="00ED79E4" w:rsidRPr="009464AB" w:rsidRDefault="00000000" w:rsidP="009464AB">
      <w:pPr>
        <w:pStyle w:val="ListParagraph"/>
        <w:numPr>
          <w:ilvl w:val="0"/>
          <w:numId w:val="8"/>
        </w:numPr>
        <w:rPr>
          <w:rFonts w:ascii="Times New Roman" w:hAnsi="Times New Roman" w:cs="Times New Roman"/>
          <w:lang w:val="ro-RO"/>
        </w:rPr>
      </w:pPr>
      <w:hyperlink r:id="rId26" w:history="1">
        <w:r w:rsidR="00ED79E4" w:rsidRPr="009464AB">
          <w:rPr>
            <w:rStyle w:val="Hyperlink"/>
            <w:rFonts w:ascii="Times New Roman" w:hAnsi="Times New Roman" w:cs="Times New Roman"/>
            <w:lang w:val="ro-RO"/>
          </w:rPr>
          <w:t>https://d1io3yog0oux5.cloudfront.net/_85634a2838166f1fd59721a65c46ef14/intel/db/888/9001/file/426890%281%29_9_Intel+AR_WR_LR.pdf</w:t>
        </w:r>
      </w:hyperlink>
    </w:p>
    <w:p w14:paraId="359B9533" w14:textId="0DFE4943" w:rsidR="00A07B8D" w:rsidRPr="009464AB" w:rsidRDefault="00000000" w:rsidP="009464AB">
      <w:pPr>
        <w:pStyle w:val="ListParagraph"/>
        <w:numPr>
          <w:ilvl w:val="0"/>
          <w:numId w:val="8"/>
        </w:numPr>
        <w:rPr>
          <w:rFonts w:ascii="Times New Roman" w:hAnsi="Times New Roman" w:cs="Times New Roman"/>
          <w:lang w:val="ro-RO"/>
        </w:rPr>
      </w:pPr>
      <w:hyperlink r:id="rId27" w:history="1">
        <w:r w:rsidR="00A07B8D" w:rsidRPr="009464AB">
          <w:rPr>
            <w:rStyle w:val="Hyperlink"/>
            <w:rFonts w:ascii="Times New Roman" w:hAnsi="Times New Roman" w:cs="Times New Roman"/>
            <w:lang w:val="ro-RO"/>
          </w:rPr>
          <w:t>https://finance.yahoo.com/news/semiconductor-market-share-company-top-212430631.html</w:t>
        </w:r>
      </w:hyperlink>
    </w:p>
    <w:p w14:paraId="492E395D" w14:textId="758876FF" w:rsidR="00A07B8D" w:rsidRPr="009464AB" w:rsidRDefault="00000000" w:rsidP="009464AB">
      <w:pPr>
        <w:pStyle w:val="ListParagraph"/>
        <w:numPr>
          <w:ilvl w:val="0"/>
          <w:numId w:val="8"/>
        </w:numPr>
        <w:rPr>
          <w:rFonts w:ascii="Times New Roman" w:hAnsi="Times New Roman" w:cs="Times New Roman"/>
          <w:lang w:val="ro-RO"/>
        </w:rPr>
      </w:pPr>
      <w:hyperlink r:id="rId28" w:history="1">
        <w:r w:rsidR="00A07B8D" w:rsidRPr="009464AB">
          <w:rPr>
            <w:rStyle w:val="Hyperlink"/>
            <w:rFonts w:ascii="Times New Roman" w:hAnsi="Times New Roman" w:cs="Times New Roman"/>
            <w:lang w:val="ro-RO"/>
          </w:rPr>
          <w:t>https://www.intc.com/news-events/press-releases/detail/1655/intel-reports-third-quarter-2023-financial-results</w:t>
        </w:r>
      </w:hyperlink>
    </w:p>
    <w:p w14:paraId="0FBBAE19" w14:textId="52C9DC3D" w:rsidR="00A07B8D" w:rsidRPr="009464AB" w:rsidRDefault="00000000" w:rsidP="009464AB">
      <w:pPr>
        <w:pStyle w:val="ListParagraph"/>
        <w:numPr>
          <w:ilvl w:val="0"/>
          <w:numId w:val="8"/>
        </w:numPr>
        <w:rPr>
          <w:rFonts w:ascii="Times New Roman" w:hAnsi="Times New Roman" w:cs="Times New Roman"/>
          <w:lang w:val="ro-RO"/>
        </w:rPr>
      </w:pPr>
      <w:hyperlink r:id="rId29" w:history="1">
        <w:r w:rsidR="00A07B8D" w:rsidRPr="009464AB">
          <w:rPr>
            <w:rStyle w:val="Hyperlink"/>
            <w:rFonts w:ascii="Times New Roman" w:hAnsi="Times New Roman" w:cs="Times New Roman"/>
            <w:lang w:val="ro-RO"/>
          </w:rPr>
          <w:t>https://www.crn.com/news/components-peripherals/2024/amd-intel-x86-cpu-market-share-q4-2023-update</w:t>
        </w:r>
      </w:hyperlink>
    </w:p>
    <w:p w14:paraId="24A4EE7F" w14:textId="3895F0FB" w:rsidR="00A07B8D" w:rsidRPr="009464AB" w:rsidRDefault="00000000" w:rsidP="009464AB">
      <w:pPr>
        <w:pStyle w:val="ListParagraph"/>
        <w:numPr>
          <w:ilvl w:val="0"/>
          <w:numId w:val="8"/>
        </w:numPr>
        <w:rPr>
          <w:rFonts w:ascii="Times New Roman" w:hAnsi="Times New Roman" w:cs="Times New Roman"/>
          <w:lang w:val="ro-RO"/>
        </w:rPr>
      </w:pPr>
      <w:hyperlink r:id="rId30" w:history="1">
        <w:r w:rsidR="00A07B8D" w:rsidRPr="009464AB">
          <w:rPr>
            <w:rStyle w:val="Hyperlink"/>
            <w:rFonts w:ascii="Times New Roman" w:hAnsi="Times New Roman" w:cs="Times New Roman"/>
            <w:lang w:val="ro-RO"/>
          </w:rPr>
          <w:t>https://brandirectory.com/rankings/semiconductors/</w:t>
        </w:r>
      </w:hyperlink>
    </w:p>
    <w:p w14:paraId="48901B87" w14:textId="389EF82B" w:rsidR="00A07B8D" w:rsidRPr="009464AB" w:rsidRDefault="00000000" w:rsidP="009464AB">
      <w:pPr>
        <w:pStyle w:val="ListParagraph"/>
        <w:numPr>
          <w:ilvl w:val="0"/>
          <w:numId w:val="8"/>
        </w:numPr>
        <w:rPr>
          <w:rFonts w:ascii="Times New Roman" w:hAnsi="Times New Roman" w:cs="Times New Roman"/>
          <w:lang w:val="ro-RO"/>
        </w:rPr>
      </w:pPr>
      <w:hyperlink r:id="rId31" w:history="1">
        <w:r w:rsidR="00A51A0F" w:rsidRPr="009464AB">
          <w:rPr>
            <w:rStyle w:val="Hyperlink"/>
            <w:rFonts w:ascii="Times New Roman" w:hAnsi="Times New Roman" w:cs="Times New Roman"/>
            <w:lang w:val="ro-RO"/>
          </w:rPr>
          <w:t>https://www.businesstoday.in/tech-today/story/is-intel-planning-to-build-a-semiconductor-manufacturing-plant-in-india-372119-2023-03-03</w:t>
        </w:r>
      </w:hyperlink>
    </w:p>
    <w:p w14:paraId="2C6661B6" w14:textId="51FEB715" w:rsidR="00A51A0F" w:rsidRPr="009464AB" w:rsidRDefault="00000000" w:rsidP="009464AB">
      <w:pPr>
        <w:pStyle w:val="ListParagraph"/>
        <w:numPr>
          <w:ilvl w:val="0"/>
          <w:numId w:val="8"/>
        </w:numPr>
        <w:rPr>
          <w:rFonts w:ascii="Times New Roman" w:hAnsi="Times New Roman" w:cs="Times New Roman"/>
          <w:lang w:val="ro-RO"/>
        </w:rPr>
      </w:pPr>
      <w:hyperlink r:id="rId32" w:history="1">
        <w:r w:rsidR="00A51A0F" w:rsidRPr="009464AB">
          <w:rPr>
            <w:rStyle w:val="Hyperlink"/>
            <w:rFonts w:ascii="Times New Roman" w:hAnsi="Times New Roman" w:cs="Times New Roman"/>
            <w:lang w:val="ro-RO"/>
          </w:rPr>
          <w:t>https://www.anandtech.com/show/18845/amd-reports-q1-2023-earnings-back-into-the-red-as-client-sales-crumble</w:t>
        </w:r>
      </w:hyperlink>
    </w:p>
    <w:p w14:paraId="77F3CE36" w14:textId="373B4254" w:rsidR="00A51A0F" w:rsidRPr="009464AB" w:rsidRDefault="00000000" w:rsidP="009464AB">
      <w:pPr>
        <w:pStyle w:val="ListParagraph"/>
        <w:numPr>
          <w:ilvl w:val="0"/>
          <w:numId w:val="8"/>
        </w:numPr>
        <w:rPr>
          <w:rFonts w:ascii="Times New Roman" w:hAnsi="Times New Roman" w:cs="Times New Roman"/>
          <w:lang w:val="ro-RO"/>
        </w:rPr>
      </w:pPr>
      <w:hyperlink r:id="rId33" w:history="1">
        <w:r w:rsidR="009E17AD" w:rsidRPr="009464AB">
          <w:rPr>
            <w:rStyle w:val="Hyperlink"/>
            <w:rFonts w:ascii="Times New Roman" w:hAnsi="Times New Roman" w:cs="Times New Roman"/>
            <w:lang w:val="ro-RO"/>
          </w:rPr>
          <w:t>https://www.nytimes.com/2023/12/27/world/middleeast/intel-israel-factory-expansion.html</w:t>
        </w:r>
      </w:hyperlink>
    </w:p>
    <w:p w14:paraId="3E582B4C" w14:textId="2169BBF2" w:rsidR="009E17AD" w:rsidRPr="009464AB" w:rsidRDefault="00000000" w:rsidP="009464AB">
      <w:pPr>
        <w:pStyle w:val="ListParagraph"/>
        <w:numPr>
          <w:ilvl w:val="0"/>
          <w:numId w:val="8"/>
        </w:numPr>
        <w:rPr>
          <w:rFonts w:ascii="Times New Roman" w:hAnsi="Times New Roman" w:cs="Times New Roman"/>
          <w:lang w:val="ro-RO"/>
        </w:rPr>
      </w:pPr>
      <w:hyperlink r:id="rId34" w:history="1">
        <w:r w:rsidR="009E17AD" w:rsidRPr="009464AB">
          <w:rPr>
            <w:rStyle w:val="Hyperlink"/>
            <w:rFonts w:ascii="Times New Roman" w:hAnsi="Times New Roman" w:cs="Times New Roman"/>
            <w:lang w:val="ro-RO"/>
          </w:rPr>
          <w:t>https://aimagazine.com/ai-applications/nvidia-and-amd-chips-continue-to-surge-amid-ai-demand</w:t>
        </w:r>
      </w:hyperlink>
    </w:p>
    <w:p w14:paraId="46935F94" w14:textId="63F3677C" w:rsidR="00D840BF" w:rsidRDefault="00000000" w:rsidP="006D512A">
      <w:pPr>
        <w:pStyle w:val="ListParagraph"/>
        <w:numPr>
          <w:ilvl w:val="0"/>
          <w:numId w:val="8"/>
        </w:numPr>
        <w:rPr>
          <w:rFonts w:ascii="Times New Roman" w:hAnsi="Times New Roman" w:cs="Times New Roman"/>
          <w:lang w:val="ro-RO"/>
        </w:rPr>
      </w:pPr>
      <w:hyperlink r:id="rId35" w:history="1">
        <w:r w:rsidR="00C07B3B" w:rsidRPr="009464AB">
          <w:rPr>
            <w:rStyle w:val="Hyperlink"/>
            <w:rFonts w:ascii="Times New Roman" w:hAnsi="Times New Roman" w:cs="Times New Roman"/>
            <w:lang w:val="ro-RO"/>
          </w:rPr>
          <w:t>https://aimagazine.com/ai-applications/nvidia-and-amd-chips-continue-to-surge-amid-ai-demand</w:t>
        </w:r>
      </w:hyperlink>
    </w:p>
    <w:p w14:paraId="26C12ED8" w14:textId="77777777" w:rsidR="006D512A" w:rsidRDefault="006D512A" w:rsidP="008E0ED1">
      <w:pPr>
        <w:pStyle w:val="ListParagraph"/>
        <w:rPr>
          <w:rFonts w:ascii="Times New Roman" w:hAnsi="Times New Roman" w:cs="Times New Roman"/>
          <w:lang w:val="ro-RO"/>
        </w:rPr>
      </w:pPr>
    </w:p>
    <w:p w14:paraId="2ED4824A" w14:textId="77777777" w:rsidR="008E0ED1" w:rsidRDefault="008E0ED1" w:rsidP="008E0ED1">
      <w:pPr>
        <w:pStyle w:val="ListParagraph"/>
        <w:rPr>
          <w:rFonts w:ascii="Times New Roman" w:hAnsi="Times New Roman" w:cs="Times New Roman"/>
          <w:lang w:val="ro-RO"/>
        </w:rPr>
      </w:pPr>
    </w:p>
    <w:p w14:paraId="25CABE57" w14:textId="77777777" w:rsidR="008E0ED1" w:rsidRDefault="008E0ED1" w:rsidP="008E0ED1">
      <w:pPr>
        <w:pStyle w:val="ListParagraph"/>
        <w:rPr>
          <w:rFonts w:ascii="Times New Roman" w:hAnsi="Times New Roman" w:cs="Times New Roman"/>
          <w:lang w:val="ro-RO"/>
        </w:rPr>
      </w:pPr>
    </w:p>
    <w:p w14:paraId="64BE4DD7" w14:textId="77777777" w:rsidR="008E0ED1" w:rsidRDefault="008E0ED1" w:rsidP="008E0ED1">
      <w:pPr>
        <w:pStyle w:val="ListParagraph"/>
        <w:rPr>
          <w:rFonts w:ascii="Times New Roman" w:hAnsi="Times New Roman" w:cs="Times New Roman"/>
          <w:lang w:val="ro-RO"/>
        </w:rPr>
      </w:pPr>
    </w:p>
    <w:p w14:paraId="3681F5C7" w14:textId="77777777" w:rsidR="008E0ED1" w:rsidRDefault="008E0ED1" w:rsidP="008E0ED1">
      <w:pPr>
        <w:pStyle w:val="ListParagraph"/>
        <w:rPr>
          <w:rFonts w:ascii="Times New Roman" w:hAnsi="Times New Roman" w:cs="Times New Roman"/>
          <w:lang w:val="ro-RO"/>
        </w:rPr>
      </w:pPr>
    </w:p>
    <w:p w14:paraId="550DE52A" w14:textId="77777777" w:rsidR="008E0ED1" w:rsidRDefault="008E0ED1" w:rsidP="008E0ED1">
      <w:pPr>
        <w:pStyle w:val="ListParagraph"/>
        <w:rPr>
          <w:rFonts w:ascii="Times New Roman" w:hAnsi="Times New Roman" w:cs="Times New Roman"/>
          <w:lang w:val="ro-RO"/>
        </w:rPr>
      </w:pPr>
    </w:p>
    <w:p w14:paraId="2F7C77BC" w14:textId="77777777" w:rsidR="008E0ED1" w:rsidRDefault="008E0ED1" w:rsidP="008E0ED1">
      <w:pPr>
        <w:pStyle w:val="ListParagraph"/>
        <w:rPr>
          <w:rFonts w:ascii="Times New Roman" w:hAnsi="Times New Roman" w:cs="Times New Roman"/>
          <w:lang w:val="ro-RO"/>
        </w:rPr>
      </w:pPr>
    </w:p>
    <w:p w14:paraId="04AE362F" w14:textId="77777777" w:rsidR="008E0ED1" w:rsidRDefault="008E0ED1" w:rsidP="008E0ED1">
      <w:pPr>
        <w:pStyle w:val="ListParagraph"/>
        <w:rPr>
          <w:rFonts w:ascii="Times New Roman" w:hAnsi="Times New Roman" w:cs="Times New Roman"/>
          <w:lang w:val="ro-RO"/>
        </w:rPr>
      </w:pPr>
    </w:p>
    <w:p w14:paraId="75D78B7E" w14:textId="77777777" w:rsidR="008E0ED1" w:rsidRDefault="008E0ED1" w:rsidP="008E0ED1">
      <w:pPr>
        <w:pStyle w:val="ListParagraph"/>
        <w:rPr>
          <w:rFonts w:ascii="Times New Roman" w:hAnsi="Times New Roman" w:cs="Times New Roman"/>
          <w:lang w:val="ro-RO"/>
        </w:rPr>
      </w:pPr>
    </w:p>
    <w:p w14:paraId="0D5030D9" w14:textId="77777777" w:rsidR="008E0ED1" w:rsidRDefault="008E0ED1" w:rsidP="008E0ED1">
      <w:pPr>
        <w:pStyle w:val="ListParagraph"/>
        <w:rPr>
          <w:rFonts w:ascii="Times New Roman" w:hAnsi="Times New Roman" w:cs="Times New Roman"/>
          <w:lang w:val="ro-RO"/>
        </w:rPr>
      </w:pPr>
    </w:p>
    <w:p w14:paraId="287DCD66" w14:textId="77777777" w:rsidR="008E0ED1" w:rsidRDefault="008E0ED1" w:rsidP="008E0ED1">
      <w:pPr>
        <w:pStyle w:val="ListParagraph"/>
        <w:rPr>
          <w:rFonts w:ascii="Times New Roman" w:hAnsi="Times New Roman" w:cs="Times New Roman"/>
          <w:lang w:val="ro-RO"/>
        </w:rPr>
      </w:pPr>
    </w:p>
    <w:p w14:paraId="3CCC71CF" w14:textId="77777777" w:rsidR="008E0ED1" w:rsidRDefault="008E0ED1" w:rsidP="008E0ED1">
      <w:pPr>
        <w:pStyle w:val="ListParagraph"/>
        <w:rPr>
          <w:rFonts w:ascii="Times New Roman" w:hAnsi="Times New Roman" w:cs="Times New Roman"/>
          <w:lang w:val="ro-RO"/>
        </w:rPr>
      </w:pPr>
    </w:p>
    <w:p w14:paraId="754CACDB" w14:textId="77777777" w:rsidR="008E0ED1" w:rsidRDefault="008E0ED1" w:rsidP="008E0ED1">
      <w:pPr>
        <w:pStyle w:val="ListParagraph"/>
        <w:rPr>
          <w:rFonts w:ascii="Times New Roman" w:hAnsi="Times New Roman" w:cs="Times New Roman"/>
          <w:lang w:val="ro-RO"/>
        </w:rPr>
      </w:pPr>
    </w:p>
    <w:p w14:paraId="6CED62AF" w14:textId="77777777" w:rsidR="00A1663F" w:rsidRDefault="00A1663F" w:rsidP="008E0ED1">
      <w:pPr>
        <w:pStyle w:val="ListParagraph"/>
        <w:rPr>
          <w:rFonts w:ascii="Times New Roman" w:hAnsi="Times New Roman" w:cs="Times New Roman"/>
          <w:lang w:val="ro-RO"/>
        </w:rPr>
      </w:pPr>
    </w:p>
    <w:p w14:paraId="51293665" w14:textId="77777777" w:rsidR="008E0ED1" w:rsidRDefault="008E0ED1" w:rsidP="008E0ED1">
      <w:pPr>
        <w:pStyle w:val="ListParagraph"/>
        <w:rPr>
          <w:rFonts w:ascii="Times New Roman" w:hAnsi="Times New Roman" w:cs="Times New Roman"/>
          <w:lang w:val="ro-RO"/>
        </w:rPr>
      </w:pPr>
    </w:p>
    <w:p w14:paraId="0D2676FC" w14:textId="77777777" w:rsidR="008E0ED1" w:rsidRDefault="008E0ED1" w:rsidP="008E0ED1">
      <w:pPr>
        <w:pStyle w:val="ListParagraph"/>
        <w:rPr>
          <w:rFonts w:ascii="Times New Roman" w:hAnsi="Times New Roman" w:cs="Times New Roman"/>
          <w:lang w:val="ro-RO"/>
        </w:rPr>
      </w:pPr>
    </w:p>
    <w:p w14:paraId="3DF8A65C" w14:textId="77777777" w:rsidR="008E0ED1" w:rsidRDefault="008E0ED1" w:rsidP="008E0ED1">
      <w:pPr>
        <w:pStyle w:val="ListParagraph"/>
        <w:rPr>
          <w:rFonts w:ascii="Times New Roman" w:hAnsi="Times New Roman" w:cs="Times New Roman"/>
          <w:lang w:val="ro-RO"/>
        </w:rPr>
      </w:pPr>
    </w:p>
    <w:p w14:paraId="4E51732E" w14:textId="77777777" w:rsidR="008E0ED1" w:rsidRDefault="008E0ED1" w:rsidP="008E0ED1">
      <w:pPr>
        <w:pStyle w:val="ListParagraph"/>
        <w:rPr>
          <w:rFonts w:ascii="Times New Roman" w:hAnsi="Times New Roman" w:cs="Times New Roman"/>
          <w:lang w:val="ro-RO"/>
        </w:rPr>
      </w:pPr>
    </w:p>
    <w:p w14:paraId="4D5098E7" w14:textId="77777777" w:rsidR="008E0ED1" w:rsidRPr="006D512A" w:rsidRDefault="008E0ED1" w:rsidP="008E0ED1">
      <w:pPr>
        <w:pStyle w:val="ListParagraph"/>
        <w:rPr>
          <w:rFonts w:ascii="Times New Roman" w:hAnsi="Times New Roman" w:cs="Times New Roman"/>
          <w:lang w:val="ro-RO"/>
        </w:rPr>
      </w:pPr>
    </w:p>
    <w:p w14:paraId="4BB156FC" w14:textId="7264D0D3" w:rsidR="00C60E45" w:rsidRPr="004D264C" w:rsidRDefault="0027697A" w:rsidP="004D264C">
      <w:pPr>
        <w:jc w:val="center"/>
        <w:rPr>
          <w:rFonts w:ascii="Times New Roman" w:hAnsi="Times New Roman" w:cs="Times New Roman"/>
          <w:b/>
          <w:bCs/>
          <w:lang w:val="ro-RO"/>
        </w:rPr>
      </w:pPr>
      <w:r w:rsidRPr="00D840BF">
        <w:rPr>
          <w:rFonts w:ascii="Times New Roman" w:hAnsi="Times New Roman" w:cs="Times New Roman"/>
          <w:b/>
          <w:bCs/>
          <w:lang w:val="ro-RO"/>
        </w:rPr>
        <w:lastRenderedPageBreak/>
        <w:t>ANEXE</w:t>
      </w:r>
    </w:p>
    <w:p w14:paraId="3629B8CC" w14:textId="569E3E32" w:rsidR="00C60E45" w:rsidRDefault="00685841" w:rsidP="00C60E45">
      <w:pP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701248" behindDoc="0" locked="0" layoutInCell="1" allowOverlap="1" wp14:anchorId="3F4E6A8C" wp14:editId="2689A4A9">
                <wp:simplePos x="0" y="0"/>
                <wp:positionH relativeFrom="column">
                  <wp:posOffset>3795247</wp:posOffset>
                </wp:positionH>
                <wp:positionV relativeFrom="paragraph">
                  <wp:posOffset>1761785</wp:posOffset>
                </wp:positionV>
                <wp:extent cx="2292350" cy="234950"/>
                <wp:effectExtent l="0" t="0" r="6350" b="6350"/>
                <wp:wrapNone/>
                <wp:docPr id="747109735" name="Text Box 35"/>
                <wp:cNvGraphicFramePr/>
                <a:graphic xmlns:a="http://schemas.openxmlformats.org/drawingml/2006/main">
                  <a:graphicData uri="http://schemas.microsoft.com/office/word/2010/wordprocessingShape">
                    <wps:wsp>
                      <wps:cNvSpPr txBox="1"/>
                      <wps:spPr>
                        <a:xfrm>
                          <a:off x="0" y="0"/>
                          <a:ext cx="2292350" cy="234950"/>
                        </a:xfrm>
                        <a:prstGeom prst="rect">
                          <a:avLst/>
                        </a:prstGeom>
                        <a:solidFill>
                          <a:schemeClr val="lt1"/>
                        </a:solidFill>
                        <a:ln w="6350">
                          <a:noFill/>
                        </a:ln>
                      </wps:spPr>
                      <wps:txbx>
                        <w:txbxContent>
                          <w:p w14:paraId="29CEFB17" w14:textId="234EC094" w:rsidR="004D264C" w:rsidRPr="001075CC" w:rsidRDefault="004D264C" w:rsidP="004D264C">
                            <w:pPr>
                              <w:rPr>
                                <w:i/>
                                <w:iCs/>
                                <w:sz w:val="15"/>
                                <w:szCs w:val="15"/>
                                <w:lang w:val="ro-RO"/>
                              </w:rPr>
                            </w:pPr>
                            <w:r w:rsidRPr="001075CC">
                              <w:rPr>
                                <w:i/>
                                <w:iCs/>
                                <w:sz w:val="15"/>
                                <w:szCs w:val="15"/>
                                <w:lang w:val="ro-RO"/>
                              </w:rPr>
                              <w:t>Figura 4.</w:t>
                            </w:r>
                            <w:r>
                              <w:rPr>
                                <w:i/>
                                <w:iCs/>
                                <w:sz w:val="15"/>
                                <w:szCs w:val="15"/>
                                <w:lang w:val="ro-RO"/>
                              </w:rPr>
                              <w:t>0</w:t>
                            </w:r>
                            <w:r w:rsidRPr="001075CC">
                              <w:rPr>
                                <w:i/>
                                <w:iCs/>
                                <w:sz w:val="15"/>
                                <w:szCs w:val="15"/>
                                <w:lang w:val="ro-RO"/>
                              </w:rPr>
                              <w:t>.</w:t>
                            </w:r>
                            <w:r>
                              <w:rPr>
                                <w:i/>
                                <w:iCs/>
                                <w:sz w:val="15"/>
                                <w:szCs w:val="15"/>
                                <w:lang w:val="ro-RO"/>
                              </w:rPr>
                              <w:t>2 Statistici pentru rentabilități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E6A8C" id="_x0000_t202" coordsize="21600,21600" o:spt="202" path="m,l,21600r21600,l21600,xe">
                <v:stroke joinstyle="miter"/>
                <v:path gradientshapeok="t" o:connecttype="rect"/>
              </v:shapetype>
              <v:shape id="Text Box 35" o:spid="_x0000_s1026" type="#_x0000_t202" style="position:absolute;margin-left:298.85pt;margin-top:138.7pt;width:180.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" fillcolor="white [3201]" stroked="f" strokeweight=".5pt">
                <v:textbox>
                  <w:txbxContent>
                    <w:p w14:paraId="29CEFB17" w14:textId="234EC094" w:rsidR="004D264C" w:rsidRPr="001075CC" w:rsidRDefault="004D264C" w:rsidP="004D264C">
                      <w:pPr>
                        <w:rPr>
                          <w:i/>
                          <w:iCs/>
                          <w:sz w:val="15"/>
                          <w:szCs w:val="15"/>
                          <w:lang w:val="ro-RO"/>
                        </w:rPr>
                      </w:pPr>
                      <w:r w:rsidRPr="001075CC">
                        <w:rPr>
                          <w:i/>
                          <w:iCs/>
                          <w:sz w:val="15"/>
                          <w:szCs w:val="15"/>
                          <w:lang w:val="ro-RO"/>
                        </w:rPr>
                        <w:t>Figura 4.</w:t>
                      </w:r>
                      <w:r>
                        <w:rPr>
                          <w:i/>
                          <w:iCs/>
                          <w:sz w:val="15"/>
                          <w:szCs w:val="15"/>
                          <w:lang w:val="ro-RO"/>
                        </w:rPr>
                        <w:t>0</w:t>
                      </w:r>
                      <w:r w:rsidRPr="001075CC">
                        <w:rPr>
                          <w:i/>
                          <w:iCs/>
                          <w:sz w:val="15"/>
                          <w:szCs w:val="15"/>
                          <w:lang w:val="ro-RO"/>
                        </w:rPr>
                        <w:t>.</w:t>
                      </w:r>
                      <w:r>
                        <w:rPr>
                          <w:i/>
                          <w:iCs/>
                          <w:sz w:val="15"/>
                          <w:szCs w:val="15"/>
                          <w:lang w:val="ro-RO"/>
                        </w:rPr>
                        <w:t>2 Statistici pentru rentabilități</w:t>
                      </w:r>
                    </w:p>
                  </w:txbxContent>
                </v:textbox>
              </v:shape>
            </w:pict>
          </mc:Fallback>
        </mc:AlternateContent>
      </w:r>
      <w:r>
        <w:rPr>
          <w:rFonts w:ascii="Times New Roman" w:hAnsi="Times New Roman" w:cs="Times New Roman"/>
          <w:noProof/>
          <w:lang w:val="ro-RO"/>
        </w:rPr>
        <mc:AlternateContent>
          <mc:Choice Requires="wps">
            <w:drawing>
              <wp:anchor distT="0" distB="0" distL="114300" distR="114300" simplePos="0" relativeHeight="251699200" behindDoc="0" locked="0" layoutInCell="1" allowOverlap="1" wp14:anchorId="296FAD3B" wp14:editId="1DCF4986">
                <wp:simplePos x="0" y="0"/>
                <wp:positionH relativeFrom="column">
                  <wp:posOffset>797443</wp:posOffset>
                </wp:positionH>
                <wp:positionV relativeFrom="paragraph">
                  <wp:posOffset>1651591</wp:posOffset>
                </wp:positionV>
                <wp:extent cx="1965428" cy="351435"/>
                <wp:effectExtent l="0" t="0" r="3175" b="4445"/>
                <wp:wrapNone/>
                <wp:docPr id="2138335828" name="Text Box 35"/>
                <wp:cNvGraphicFramePr/>
                <a:graphic xmlns:a="http://schemas.openxmlformats.org/drawingml/2006/main">
                  <a:graphicData uri="http://schemas.microsoft.com/office/word/2010/wordprocessingShape">
                    <wps:wsp>
                      <wps:cNvSpPr txBox="1"/>
                      <wps:spPr>
                        <a:xfrm>
                          <a:off x="0" y="0"/>
                          <a:ext cx="1965428" cy="351435"/>
                        </a:xfrm>
                        <a:prstGeom prst="rect">
                          <a:avLst/>
                        </a:prstGeom>
                        <a:solidFill>
                          <a:schemeClr val="lt1"/>
                        </a:solidFill>
                        <a:ln w="6350">
                          <a:noFill/>
                        </a:ln>
                      </wps:spPr>
                      <wps:txbx>
                        <w:txbxContent>
                          <w:p w14:paraId="7AB94908" w14:textId="37A99808" w:rsidR="004D264C" w:rsidRPr="001075CC" w:rsidRDefault="004D264C" w:rsidP="004D264C">
                            <w:pPr>
                              <w:rPr>
                                <w:i/>
                                <w:iCs/>
                                <w:sz w:val="15"/>
                                <w:szCs w:val="15"/>
                                <w:lang w:val="ro-RO"/>
                              </w:rPr>
                            </w:pPr>
                            <w:r w:rsidRPr="001075CC">
                              <w:rPr>
                                <w:i/>
                                <w:iCs/>
                                <w:sz w:val="15"/>
                                <w:szCs w:val="15"/>
                                <w:lang w:val="ro-RO"/>
                              </w:rPr>
                              <w:t>Figura 4.</w:t>
                            </w:r>
                            <w:r>
                              <w:rPr>
                                <w:i/>
                                <w:iCs/>
                                <w:sz w:val="15"/>
                                <w:szCs w:val="15"/>
                                <w:lang w:val="ro-RO"/>
                              </w:rPr>
                              <w:t>0</w:t>
                            </w:r>
                            <w:r w:rsidRPr="001075CC">
                              <w:rPr>
                                <w:i/>
                                <w:iCs/>
                                <w:sz w:val="15"/>
                                <w:szCs w:val="15"/>
                                <w:lang w:val="ro-RO"/>
                              </w:rPr>
                              <w:t xml:space="preserve">.1 </w:t>
                            </w:r>
                            <w:r>
                              <w:rPr>
                                <w:i/>
                                <w:iCs/>
                                <w:sz w:val="15"/>
                                <w:szCs w:val="15"/>
                                <w:lang w:val="ro-RO"/>
                              </w:rPr>
                              <w:t>Statistici pentru prețuri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AD3B" id="_x0000_s1027" type="#_x0000_t202" style="position:absolute;margin-left:62.8pt;margin-top:130.05pt;width:154.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" fillcolor="white [3201]" stroked="f" strokeweight=".5pt">
                <v:textbox>
                  <w:txbxContent>
                    <w:p w14:paraId="7AB94908" w14:textId="37A99808" w:rsidR="004D264C" w:rsidRPr="001075CC" w:rsidRDefault="004D264C" w:rsidP="004D264C">
                      <w:pPr>
                        <w:rPr>
                          <w:i/>
                          <w:iCs/>
                          <w:sz w:val="15"/>
                          <w:szCs w:val="15"/>
                          <w:lang w:val="ro-RO"/>
                        </w:rPr>
                      </w:pPr>
                      <w:r w:rsidRPr="001075CC">
                        <w:rPr>
                          <w:i/>
                          <w:iCs/>
                          <w:sz w:val="15"/>
                          <w:szCs w:val="15"/>
                          <w:lang w:val="ro-RO"/>
                        </w:rPr>
                        <w:t>Figura 4.</w:t>
                      </w:r>
                      <w:r>
                        <w:rPr>
                          <w:i/>
                          <w:iCs/>
                          <w:sz w:val="15"/>
                          <w:szCs w:val="15"/>
                          <w:lang w:val="ro-RO"/>
                        </w:rPr>
                        <w:t>0</w:t>
                      </w:r>
                      <w:r w:rsidRPr="001075CC">
                        <w:rPr>
                          <w:i/>
                          <w:iCs/>
                          <w:sz w:val="15"/>
                          <w:szCs w:val="15"/>
                          <w:lang w:val="ro-RO"/>
                        </w:rPr>
                        <w:t xml:space="preserve">.1 </w:t>
                      </w:r>
                      <w:r>
                        <w:rPr>
                          <w:i/>
                          <w:iCs/>
                          <w:sz w:val="15"/>
                          <w:szCs w:val="15"/>
                          <w:lang w:val="ro-RO"/>
                        </w:rPr>
                        <w:t>Statistici pentru prețuri</w:t>
                      </w:r>
                    </w:p>
                  </w:txbxContent>
                </v:textbox>
              </v:shape>
            </w:pict>
          </mc:Fallback>
        </mc:AlternateContent>
      </w:r>
      <w:r w:rsidR="004D264C">
        <w:rPr>
          <w:rFonts w:ascii="Times New Roman" w:hAnsi="Times New Roman" w:cs="Times New Roman"/>
          <w:lang w:val="ro-RO"/>
        </w:rPr>
        <w:t xml:space="preserve">        </w:t>
      </w:r>
      <w:r w:rsidR="004D264C">
        <w:rPr>
          <w:rFonts w:ascii="Times New Roman" w:hAnsi="Times New Roman" w:cs="Times New Roman"/>
          <w:noProof/>
          <w:lang w:val="ro-RO"/>
        </w:rPr>
        <w:drawing>
          <wp:inline distT="0" distB="0" distL="0" distR="0" wp14:anchorId="74F411B9" wp14:editId="2D238533">
            <wp:extent cx="2889560" cy="1754372"/>
            <wp:effectExtent l="0" t="0" r="0" b="0"/>
            <wp:docPr id="317487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7127" name="Picture 3"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b="42029"/>
                    <a:stretch/>
                  </pic:blipFill>
                  <pic:spPr bwMode="auto">
                    <a:xfrm>
                      <a:off x="0" y="0"/>
                      <a:ext cx="3078722" cy="1869220"/>
                    </a:xfrm>
                    <a:prstGeom prst="rect">
                      <a:avLst/>
                    </a:prstGeom>
                    <a:ln>
                      <a:noFill/>
                    </a:ln>
                    <a:extLst>
                      <a:ext uri="{53640926-AAD7-44D8-BBD7-CCE9431645EC}">
                        <a14:shadowObscured xmlns:a14="http://schemas.microsoft.com/office/drawing/2010/main"/>
                      </a:ext>
                    </a:extLst>
                  </pic:spPr>
                </pic:pic>
              </a:graphicData>
            </a:graphic>
          </wp:inline>
        </w:drawing>
      </w:r>
      <w:r w:rsidR="004D264C">
        <w:rPr>
          <w:rFonts w:ascii="Times New Roman" w:hAnsi="Times New Roman" w:cs="Times New Roman"/>
          <w:lang w:val="ro-RO"/>
        </w:rPr>
        <w:t xml:space="preserve">        </w:t>
      </w:r>
      <w:r w:rsidR="004D264C">
        <w:rPr>
          <w:rFonts w:ascii="Times New Roman" w:hAnsi="Times New Roman" w:cs="Times New Roman"/>
          <w:noProof/>
          <w:lang w:val="ro-RO"/>
        </w:rPr>
        <w:drawing>
          <wp:inline distT="0" distB="0" distL="0" distR="0" wp14:anchorId="416C49F3" wp14:editId="7EC6D698">
            <wp:extent cx="2753832" cy="1762744"/>
            <wp:effectExtent l="0" t="0" r="2540" b="3175"/>
            <wp:docPr id="18414471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7108" name="Picture 4" descr="A screenshot of a computer&#10;&#10;Description automatically generated"/>
                    <pic:cNvPicPr/>
                  </pic:nvPicPr>
                  <pic:blipFill rotWithShape="1">
                    <a:blip r:embed="rId37" cstate="print">
                      <a:extLst>
                        <a:ext uri="{28A0092B-C50C-407E-A947-70E740481C1C}">
                          <a14:useLocalDpi xmlns:a14="http://schemas.microsoft.com/office/drawing/2010/main" val="0"/>
                        </a:ext>
                      </a:extLst>
                    </a:blip>
                    <a:srcRect b="47056"/>
                    <a:stretch/>
                  </pic:blipFill>
                  <pic:spPr bwMode="auto">
                    <a:xfrm>
                      <a:off x="0" y="0"/>
                      <a:ext cx="2831046" cy="1812169"/>
                    </a:xfrm>
                    <a:prstGeom prst="rect">
                      <a:avLst/>
                    </a:prstGeom>
                    <a:ln>
                      <a:noFill/>
                    </a:ln>
                    <a:extLst>
                      <a:ext uri="{53640926-AAD7-44D8-BBD7-CCE9431645EC}">
                        <a14:shadowObscured xmlns:a14="http://schemas.microsoft.com/office/drawing/2010/main"/>
                      </a:ext>
                    </a:extLst>
                  </pic:spPr>
                </pic:pic>
              </a:graphicData>
            </a:graphic>
          </wp:inline>
        </w:drawing>
      </w:r>
    </w:p>
    <w:p w14:paraId="4D2CCB30" w14:textId="0D44DF44" w:rsidR="004D264C" w:rsidRPr="00C965B0" w:rsidRDefault="004D264C" w:rsidP="00C60E45">
      <w:pPr>
        <w:rPr>
          <w:rFonts w:ascii="Times New Roman" w:hAnsi="Times New Roman" w:cs="Times New Roman"/>
          <w:lang w:val="ro-RO"/>
        </w:rPr>
      </w:pPr>
    </w:p>
    <w:p w14:paraId="4E600949" w14:textId="3A2DF116" w:rsidR="00C7040C" w:rsidRDefault="00C60E45" w:rsidP="00D840BF">
      <w:pP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662336" behindDoc="0" locked="0" layoutInCell="1" allowOverlap="1" wp14:anchorId="42BDB1B2" wp14:editId="5D6D1D5B">
                <wp:simplePos x="0" y="0"/>
                <wp:positionH relativeFrom="column">
                  <wp:posOffset>538480</wp:posOffset>
                </wp:positionH>
                <wp:positionV relativeFrom="paragraph">
                  <wp:posOffset>1930400</wp:posOffset>
                </wp:positionV>
                <wp:extent cx="2292927" cy="235527"/>
                <wp:effectExtent l="0" t="0" r="6350" b="6350"/>
                <wp:wrapNone/>
                <wp:docPr id="1763164850" name="Text Box 35"/>
                <wp:cNvGraphicFramePr/>
                <a:graphic xmlns:a="http://schemas.openxmlformats.org/drawingml/2006/main">
                  <a:graphicData uri="http://schemas.microsoft.com/office/word/2010/wordprocessingShape">
                    <wps:wsp>
                      <wps:cNvSpPr txBox="1"/>
                      <wps:spPr>
                        <a:xfrm>
                          <a:off x="0" y="0"/>
                          <a:ext cx="2292927" cy="235527"/>
                        </a:xfrm>
                        <a:prstGeom prst="rect">
                          <a:avLst/>
                        </a:prstGeom>
                        <a:solidFill>
                          <a:schemeClr val="lt1"/>
                        </a:solidFill>
                        <a:ln w="6350">
                          <a:noFill/>
                        </a:ln>
                      </wps:spPr>
                      <wps:txbx>
                        <w:txbxContent>
                          <w:p w14:paraId="4FD6D7E0" w14:textId="44C4761B" w:rsidR="00804341" w:rsidRPr="001075CC" w:rsidRDefault="00804341">
                            <w:pPr>
                              <w:rPr>
                                <w:i/>
                                <w:iCs/>
                                <w:sz w:val="15"/>
                                <w:szCs w:val="15"/>
                                <w:lang w:val="ro-RO"/>
                              </w:rPr>
                            </w:pPr>
                            <w:r w:rsidRPr="001075CC">
                              <w:rPr>
                                <w:i/>
                                <w:iCs/>
                                <w:sz w:val="15"/>
                                <w:szCs w:val="15"/>
                                <w:lang w:val="ro-RO"/>
                              </w:rPr>
                              <w:t>Figura 4.1</w:t>
                            </w:r>
                            <w:r w:rsidR="001075CC" w:rsidRPr="001075CC">
                              <w:rPr>
                                <w:i/>
                                <w:iCs/>
                                <w:sz w:val="15"/>
                                <w:szCs w:val="15"/>
                                <w:lang w:val="ro-RO"/>
                              </w:rPr>
                              <w:t>.1 Histograma pre</w:t>
                            </w:r>
                            <w:r w:rsidR="001075CC">
                              <w:rPr>
                                <w:i/>
                                <w:iCs/>
                                <w:sz w:val="15"/>
                                <w:szCs w:val="15"/>
                                <w:lang w:val="ro-RO"/>
                              </w:rPr>
                              <w:t>ț acțiune</w:t>
                            </w:r>
                            <w:r w:rsidR="001075CC" w:rsidRPr="001075CC">
                              <w:rPr>
                                <w:i/>
                                <w:iCs/>
                                <w:sz w:val="15"/>
                                <w:szCs w:val="15"/>
                                <w:lang w:val="ro-RO"/>
                              </w:rPr>
                              <w:t xml:space="preserve"> INTEL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DB1B2" id="_x0000_s1028" type="#_x0000_t202" style="position:absolute;margin-left:42.4pt;margin-top:152pt;width:180.55pt;height:1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" fillcolor="white [3201]" stroked="f" strokeweight=".5pt">
                <v:textbox>
                  <w:txbxContent>
                    <w:p w14:paraId="4FD6D7E0" w14:textId="44C4761B" w:rsidR="00804341" w:rsidRPr="001075CC" w:rsidRDefault="00804341">
                      <w:pPr>
                        <w:rPr>
                          <w:i/>
                          <w:iCs/>
                          <w:sz w:val="15"/>
                          <w:szCs w:val="15"/>
                          <w:lang w:val="ro-RO"/>
                        </w:rPr>
                      </w:pPr>
                      <w:r w:rsidRPr="001075CC">
                        <w:rPr>
                          <w:i/>
                          <w:iCs/>
                          <w:sz w:val="15"/>
                          <w:szCs w:val="15"/>
                          <w:lang w:val="ro-RO"/>
                        </w:rPr>
                        <w:t>Figura 4.1</w:t>
                      </w:r>
                      <w:r w:rsidR="001075CC" w:rsidRPr="001075CC">
                        <w:rPr>
                          <w:i/>
                          <w:iCs/>
                          <w:sz w:val="15"/>
                          <w:szCs w:val="15"/>
                          <w:lang w:val="ro-RO"/>
                        </w:rPr>
                        <w:t>.1 Histograma pre</w:t>
                      </w:r>
                      <w:r w:rsidR="001075CC">
                        <w:rPr>
                          <w:i/>
                          <w:iCs/>
                          <w:sz w:val="15"/>
                          <w:szCs w:val="15"/>
                          <w:lang w:val="ro-RO"/>
                        </w:rPr>
                        <w:t>ț acțiune</w:t>
                      </w:r>
                      <w:r w:rsidR="001075CC" w:rsidRPr="001075CC">
                        <w:rPr>
                          <w:i/>
                          <w:iCs/>
                          <w:sz w:val="15"/>
                          <w:szCs w:val="15"/>
                          <w:lang w:val="ro-RO"/>
                        </w:rPr>
                        <w:t xml:space="preserve"> INTEL</w:t>
                      </w:r>
                    </w:p>
                  </w:txbxContent>
                </v:textbox>
              </v:shape>
            </w:pict>
          </mc:Fallback>
        </mc:AlternateContent>
      </w:r>
      <w:r w:rsidR="001075CC">
        <w:rPr>
          <w:rFonts w:ascii="Times New Roman" w:hAnsi="Times New Roman" w:cs="Times New Roman"/>
          <w:noProof/>
          <w:lang w:val="ro-RO"/>
        </w:rPr>
        <mc:AlternateContent>
          <mc:Choice Requires="wps">
            <w:drawing>
              <wp:anchor distT="0" distB="0" distL="114300" distR="114300" simplePos="0" relativeHeight="251664384" behindDoc="0" locked="0" layoutInCell="1" allowOverlap="1" wp14:anchorId="756E168B" wp14:editId="129E78AC">
                <wp:simplePos x="0" y="0"/>
                <wp:positionH relativeFrom="column">
                  <wp:posOffset>3520440</wp:posOffset>
                </wp:positionH>
                <wp:positionV relativeFrom="paragraph">
                  <wp:posOffset>1657350</wp:posOffset>
                </wp:positionV>
                <wp:extent cx="1994824" cy="242454"/>
                <wp:effectExtent l="0" t="0" r="0" b="0"/>
                <wp:wrapNone/>
                <wp:docPr id="237930999" name="Text Box 35"/>
                <wp:cNvGraphicFramePr/>
                <a:graphic xmlns:a="http://schemas.openxmlformats.org/drawingml/2006/main">
                  <a:graphicData uri="http://schemas.microsoft.com/office/word/2010/wordprocessingShape">
                    <wps:wsp>
                      <wps:cNvSpPr txBox="1"/>
                      <wps:spPr>
                        <a:xfrm>
                          <a:off x="0" y="0"/>
                          <a:ext cx="1994824" cy="242454"/>
                        </a:xfrm>
                        <a:prstGeom prst="rect">
                          <a:avLst/>
                        </a:prstGeom>
                        <a:solidFill>
                          <a:schemeClr val="lt1"/>
                        </a:solidFill>
                        <a:ln w="6350">
                          <a:noFill/>
                        </a:ln>
                      </wps:spPr>
                      <wps:txbx>
                        <w:txbxContent>
                          <w:p w14:paraId="5908DB4F" w14:textId="6C126E63" w:rsidR="001075CC" w:rsidRPr="001075CC" w:rsidRDefault="001075CC" w:rsidP="001075CC">
                            <w:pPr>
                              <w:rPr>
                                <w:i/>
                                <w:iCs/>
                                <w:sz w:val="15"/>
                                <w:szCs w:val="15"/>
                                <w:lang w:val="ro-RO"/>
                              </w:rPr>
                            </w:pPr>
                            <w:r w:rsidRPr="001075CC">
                              <w:rPr>
                                <w:i/>
                                <w:iCs/>
                                <w:sz w:val="15"/>
                                <w:szCs w:val="15"/>
                                <w:lang w:val="ro-RO"/>
                              </w:rPr>
                              <w:t>Figura 4.1.</w:t>
                            </w:r>
                            <w:r>
                              <w:rPr>
                                <w:i/>
                                <w:iCs/>
                                <w:sz w:val="15"/>
                                <w:szCs w:val="15"/>
                                <w:lang w:val="ro-RO"/>
                              </w:rPr>
                              <w:t xml:space="preserve">2 </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w:t>
                            </w:r>
                            <w:r w:rsidRPr="001075CC">
                              <w:rPr>
                                <w:i/>
                                <w:iCs/>
                                <w:sz w:val="15"/>
                                <w:szCs w:val="15"/>
                                <w:lang w:val="ro-RO"/>
                              </w:rPr>
                              <w:t xml:space="preserve"> ac</w:t>
                            </w:r>
                            <w:r>
                              <w:rPr>
                                <w:i/>
                                <w:iCs/>
                                <w:sz w:val="15"/>
                                <w:szCs w:val="15"/>
                                <w:lang w:val="ro-RO"/>
                              </w:rPr>
                              <w:t>ț</w:t>
                            </w:r>
                            <w:r w:rsidRPr="001075CC">
                              <w:rPr>
                                <w:i/>
                                <w:iCs/>
                                <w:sz w:val="15"/>
                                <w:szCs w:val="15"/>
                                <w:lang w:val="ro-RO"/>
                              </w:rPr>
                              <w:t>i</w:t>
                            </w:r>
                            <w:r>
                              <w:rPr>
                                <w:i/>
                                <w:iCs/>
                                <w:sz w:val="15"/>
                                <w:szCs w:val="15"/>
                                <w:lang w:val="ro-RO"/>
                              </w:rPr>
                              <w:t>une</w:t>
                            </w:r>
                            <w:r w:rsidRPr="001075CC">
                              <w:rPr>
                                <w:i/>
                                <w:iCs/>
                                <w:sz w:val="15"/>
                                <w:szCs w:val="15"/>
                                <w:lang w:val="ro-RO"/>
                              </w:rPr>
                              <w:t xml:space="preserve"> INTEL</w:t>
                            </w:r>
                          </w:p>
                          <w:p w14:paraId="434EDD09"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168B" id="_x0000_s1029" type="#_x0000_t202" style="position:absolute;margin-left:277.2pt;margin-top:130.5pt;width:157.05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" fillcolor="white [3201]" stroked="f" strokeweight=".5pt">
                <v:textbox>
                  <w:txbxContent>
                    <w:p w14:paraId="5908DB4F" w14:textId="6C126E63" w:rsidR="001075CC" w:rsidRPr="001075CC" w:rsidRDefault="001075CC" w:rsidP="001075CC">
                      <w:pPr>
                        <w:rPr>
                          <w:i/>
                          <w:iCs/>
                          <w:sz w:val="15"/>
                          <w:szCs w:val="15"/>
                          <w:lang w:val="ro-RO"/>
                        </w:rPr>
                      </w:pPr>
                      <w:r w:rsidRPr="001075CC">
                        <w:rPr>
                          <w:i/>
                          <w:iCs/>
                          <w:sz w:val="15"/>
                          <w:szCs w:val="15"/>
                          <w:lang w:val="ro-RO"/>
                        </w:rPr>
                        <w:t>Figura 4.1.</w:t>
                      </w:r>
                      <w:r>
                        <w:rPr>
                          <w:i/>
                          <w:iCs/>
                          <w:sz w:val="15"/>
                          <w:szCs w:val="15"/>
                          <w:lang w:val="ro-RO"/>
                        </w:rPr>
                        <w:t xml:space="preserve">2 </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w:t>
                      </w:r>
                      <w:r w:rsidRPr="001075CC">
                        <w:rPr>
                          <w:i/>
                          <w:iCs/>
                          <w:sz w:val="15"/>
                          <w:szCs w:val="15"/>
                          <w:lang w:val="ro-RO"/>
                        </w:rPr>
                        <w:t xml:space="preserve"> ac</w:t>
                      </w:r>
                      <w:r>
                        <w:rPr>
                          <w:i/>
                          <w:iCs/>
                          <w:sz w:val="15"/>
                          <w:szCs w:val="15"/>
                          <w:lang w:val="ro-RO"/>
                        </w:rPr>
                        <w:t>ț</w:t>
                      </w:r>
                      <w:r w:rsidRPr="001075CC">
                        <w:rPr>
                          <w:i/>
                          <w:iCs/>
                          <w:sz w:val="15"/>
                          <w:szCs w:val="15"/>
                          <w:lang w:val="ro-RO"/>
                        </w:rPr>
                        <w:t>i</w:t>
                      </w:r>
                      <w:r>
                        <w:rPr>
                          <w:i/>
                          <w:iCs/>
                          <w:sz w:val="15"/>
                          <w:szCs w:val="15"/>
                          <w:lang w:val="ro-RO"/>
                        </w:rPr>
                        <w:t>une</w:t>
                      </w:r>
                      <w:r w:rsidRPr="001075CC">
                        <w:rPr>
                          <w:i/>
                          <w:iCs/>
                          <w:sz w:val="15"/>
                          <w:szCs w:val="15"/>
                          <w:lang w:val="ro-RO"/>
                        </w:rPr>
                        <w:t xml:space="preserve"> INTEL</w:t>
                      </w:r>
                    </w:p>
                    <w:p w14:paraId="434EDD09" w14:textId="77777777" w:rsidR="00804341" w:rsidRDefault="00804341" w:rsidP="00804341"/>
                  </w:txbxContent>
                </v:textbox>
              </v:shape>
            </w:pict>
          </mc:Fallback>
        </mc:AlternateContent>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3D3EACDD" wp14:editId="77118E6C">
            <wp:extent cx="2263140" cy="1937936"/>
            <wp:effectExtent l="0" t="0" r="0" b="5715"/>
            <wp:docPr id="1587093971" name="Picture 3"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93971" name="Picture 3" descr="A graph of blue squa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10575" cy="1978555"/>
                    </a:xfrm>
                    <a:prstGeom prst="rect">
                      <a:avLst/>
                    </a:prstGeom>
                  </pic:spPr>
                </pic:pic>
              </a:graphicData>
            </a:graphic>
          </wp:inline>
        </w:drawing>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6F86BDA5" wp14:editId="02D31677">
            <wp:extent cx="2308860" cy="1977086"/>
            <wp:effectExtent l="0" t="0" r="2540" b="4445"/>
            <wp:docPr id="638220921" name="Picture 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0921" name="Picture 2" descr="A diagram of a box pl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0516" cy="2047009"/>
                    </a:xfrm>
                    <a:prstGeom prst="rect">
                      <a:avLst/>
                    </a:prstGeom>
                  </pic:spPr>
                </pic:pic>
              </a:graphicData>
            </a:graphic>
          </wp:inline>
        </w:drawing>
      </w:r>
    </w:p>
    <w:p w14:paraId="1DE82C61" w14:textId="670EC307" w:rsidR="00C7040C" w:rsidRDefault="00C60E45" w:rsidP="00C7040C">
      <w:pP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666432" behindDoc="0" locked="0" layoutInCell="1" allowOverlap="1" wp14:anchorId="68A35B2B" wp14:editId="1EEB304A">
                <wp:simplePos x="0" y="0"/>
                <wp:positionH relativeFrom="column">
                  <wp:posOffset>3577590</wp:posOffset>
                </wp:positionH>
                <wp:positionV relativeFrom="paragraph">
                  <wp:posOffset>1814830</wp:posOffset>
                </wp:positionV>
                <wp:extent cx="1939406" cy="277090"/>
                <wp:effectExtent l="0" t="0" r="3810" b="2540"/>
                <wp:wrapNone/>
                <wp:docPr id="1361473885" name="Text Box 35"/>
                <wp:cNvGraphicFramePr/>
                <a:graphic xmlns:a="http://schemas.openxmlformats.org/drawingml/2006/main">
                  <a:graphicData uri="http://schemas.microsoft.com/office/word/2010/wordprocessingShape">
                    <wps:wsp>
                      <wps:cNvSpPr txBox="1"/>
                      <wps:spPr>
                        <a:xfrm>
                          <a:off x="0" y="0"/>
                          <a:ext cx="1939406" cy="277090"/>
                        </a:xfrm>
                        <a:prstGeom prst="rect">
                          <a:avLst/>
                        </a:prstGeom>
                        <a:solidFill>
                          <a:schemeClr val="lt1"/>
                        </a:solidFill>
                        <a:ln w="6350">
                          <a:noFill/>
                        </a:ln>
                      </wps:spPr>
                      <wps:txbx>
                        <w:txbxContent>
                          <w:p w14:paraId="7E5BC8D0" w14:textId="4C13A3F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2</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 acțiune</w:t>
                            </w:r>
                            <w:r w:rsidRPr="001075CC">
                              <w:rPr>
                                <w:i/>
                                <w:iCs/>
                                <w:sz w:val="15"/>
                                <w:szCs w:val="15"/>
                                <w:lang w:val="ro-RO"/>
                              </w:rPr>
                              <w:t xml:space="preserve"> </w:t>
                            </w:r>
                            <w:r>
                              <w:rPr>
                                <w:i/>
                                <w:iCs/>
                                <w:sz w:val="15"/>
                                <w:szCs w:val="15"/>
                                <w:lang w:val="ro-RO"/>
                              </w:rPr>
                              <w:t>AMD</w:t>
                            </w:r>
                          </w:p>
                          <w:p w14:paraId="2233BD10" w14:textId="77777777" w:rsidR="001075CC" w:rsidRDefault="001075CC" w:rsidP="001075CC"/>
                          <w:p w14:paraId="3B0AAD43"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35B2B" id="_x0000_s1030" type="#_x0000_t202" style="position:absolute;margin-left:281.7pt;margin-top:142.9pt;width:152.7pt;height:2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" fillcolor="white [3201]" stroked="f" strokeweight=".5pt">
                <v:textbox>
                  <w:txbxContent>
                    <w:p w14:paraId="7E5BC8D0" w14:textId="4C13A3F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2</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 acțiune</w:t>
                      </w:r>
                      <w:r w:rsidRPr="001075CC">
                        <w:rPr>
                          <w:i/>
                          <w:iCs/>
                          <w:sz w:val="15"/>
                          <w:szCs w:val="15"/>
                          <w:lang w:val="ro-RO"/>
                        </w:rPr>
                        <w:t xml:space="preserve"> </w:t>
                      </w:r>
                      <w:r>
                        <w:rPr>
                          <w:i/>
                          <w:iCs/>
                          <w:sz w:val="15"/>
                          <w:szCs w:val="15"/>
                          <w:lang w:val="ro-RO"/>
                        </w:rPr>
                        <w:t>AMD</w:t>
                      </w:r>
                    </w:p>
                    <w:p w14:paraId="2233BD10" w14:textId="77777777" w:rsidR="001075CC" w:rsidRDefault="001075CC" w:rsidP="001075CC"/>
                    <w:p w14:paraId="3B0AAD43" w14:textId="77777777" w:rsidR="00804341" w:rsidRDefault="00804341" w:rsidP="00804341"/>
                  </w:txbxContent>
                </v:textbox>
              </v:shape>
            </w:pict>
          </mc:Fallback>
        </mc:AlternateContent>
      </w:r>
      <w:r>
        <w:rPr>
          <w:rFonts w:ascii="Times New Roman" w:hAnsi="Times New Roman" w:cs="Times New Roman"/>
          <w:noProof/>
          <w:lang w:val="ro-RO"/>
        </w:rPr>
        <mc:AlternateContent>
          <mc:Choice Requires="wps">
            <w:drawing>
              <wp:anchor distT="0" distB="0" distL="114300" distR="114300" simplePos="0" relativeHeight="251668480" behindDoc="0" locked="0" layoutInCell="1" allowOverlap="1" wp14:anchorId="1FEDD159" wp14:editId="2AEC240D">
                <wp:simplePos x="0" y="0"/>
                <wp:positionH relativeFrom="column">
                  <wp:posOffset>800735</wp:posOffset>
                </wp:positionH>
                <wp:positionV relativeFrom="paragraph">
                  <wp:posOffset>2083435</wp:posOffset>
                </wp:positionV>
                <wp:extent cx="2161309" cy="256309"/>
                <wp:effectExtent l="0" t="0" r="0" b="0"/>
                <wp:wrapNone/>
                <wp:docPr id="370793533" name="Text Box 35"/>
                <wp:cNvGraphicFramePr/>
                <a:graphic xmlns:a="http://schemas.openxmlformats.org/drawingml/2006/main">
                  <a:graphicData uri="http://schemas.microsoft.com/office/word/2010/wordprocessingShape">
                    <wps:wsp>
                      <wps:cNvSpPr txBox="1"/>
                      <wps:spPr>
                        <a:xfrm>
                          <a:off x="0" y="0"/>
                          <a:ext cx="2161309" cy="256309"/>
                        </a:xfrm>
                        <a:prstGeom prst="rect">
                          <a:avLst/>
                        </a:prstGeom>
                        <a:solidFill>
                          <a:schemeClr val="lt1"/>
                        </a:solidFill>
                        <a:ln w="6350">
                          <a:noFill/>
                        </a:ln>
                      </wps:spPr>
                      <wps:txbx>
                        <w:txbxContent>
                          <w:p w14:paraId="22B921BB" w14:textId="4441558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2</w:t>
                            </w:r>
                            <w:r w:rsidRPr="001075CC">
                              <w:rPr>
                                <w:i/>
                                <w:iCs/>
                                <w:sz w:val="15"/>
                                <w:szCs w:val="15"/>
                                <w:lang w:val="ro-RO"/>
                              </w:rPr>
                              <w:t>.1 Histograma pre</w:t>
                            </w:r>
                            <w:r>
                              <w:rPr>
                                <w:i/>
                                <w:iCs/>
                                <w:sz w:val="15"/>
                                <w:szCs w:val="15"/>
                                <w:lang w:val="ro-RO"/>
                              </w:rPr>
                              <w:t>ț acțiune</w:t>
                            </w:r>
                            <w:r w:rsidRPr="001075CC">
                              <w:rPr>
                                <w:i/>
                                <w:iCs/>
                                <w:sz w:val="15"/>
                                <w:szCs w:val="15"/>
                                <w:lang w:val="ro-RO"/>
                              </w:rPr>
                              <w:t xml:space="preserve"> </w:t>
                            </w:r>
                            <w:r>
                              <w:rPr>
                                <w:i/>
                                <w:iCs/>
                                <w:sz w:val="15"/>
                                <w:szCs w:val="15"/>
                                <w:lang w:val="ro-RO"/>
                              </w:rPr>
                              <w:t>AMD</w:t>
                            </w:r>
                          </w:p>
                          <w:p w14:paraId="41B40AF3"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DD159" id="_x0000_s1031" type="#_x0000_t202" style="position:absolute;margin-left:63.05pt;margin-top:164.05pt;width:170.2pt;height:2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" fillcolor="white [3201]" stroked="f" strokeweight=".5pt">
                <v:textbox>
                  <w:txbxContent>
                    <w:p w14:paraId="22B921BB" w14:textId="4441558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2</w:t>
                      </w:r>
                      <w:r w:rsidRPr="001075CC">
                        <w:rPr>
                          <w:i/>
                          <w:iCs/>
                          <w:sz w:val="15"/>
                          <w:szCs w:val="15"/>
                          <w:lang w:val="ro-RO"/>
                        </w:rPr>
                        <w:t>.1 Histograma pre</w:t>
                      </w:r>
                      <w:r>
                        <w:rPr>
                          <w:i/>
                          <w:iCs/>
                          <w:sz w:val="15"/>
                          <w:szCs w:val="15"/>
                          <w:lang w:val="ro-RO"/>
                        </w:rPr>
                        <w:t>ț acțiune</w:t>
                      </w:r>
                      <w:r w:rsidRPr="001075CC">
                        <w:rPr>
                          <w:i/>
                          <w:iCs/>
                          <w:sz w:val="15"/>
                          <w:szCs w:val="15"/>
                          <w:lang w:val="ro-RO"/>
                        </w:rPr>
                        <w:t xml:space="preserve"> </w:t>
                      </w:r>
                      <w:r>
                        <w:rPr>
                          <w:i/>
                          <w:iCs/>
                          <w:sz w:val="15"/>
                          <w:szCs w:val="15"/>
                          <w:lang w:val="ro-RO"/>
                        </w:rPr>
                        <w:t>AMD</w:t>
                      </w:r>
                    </w:p>
                    <w:p w14:paraId="41B40AF3" w14:textId="77777777" w:rsidR="00804341" w:rsidRDefault="00804341" w:rsidP="00804341"/>
                  </w:txbxContent>
                </v:textbox>
              </v:shape>
            </w:pict>
          </mc:Fallback>
        </mc:AlternateContent>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6864965C" wp14:editId="6687CD12">
            <wp:extent cx="2434590" cy="2084749"/>
            <wp:effectExtent l="0" t="0" r="3810" b="0"/>
            <wp:docPr id="56210282"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282" name="Picture 4" descr="A graph of a number of peopl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7779" cy="2138858"/>
                    </a:xfrm>
                    <a:prstGeom prst="rect">
                      <a:avLst/>
                    </a:prstGeom>
                  </pic:spPr>
                </pic:pic>
              </a:graphicData>
            </a:graphic>
          </wp:inline>
        </w:drawing>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61A7C9DC" wp14:editId="6F8BF01F">
            <wp:extent cx="2560320" cy="2192413"/>
            <wp:effectExtent l="0" t="0" r="5080" b="5080"/>
            <wp:docPr id="1122129043" name="Picture 5"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29043" name="Picture 5" descr="A diagram of a box plo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2237" cy="2236870"/>
                    </a:xfrm>
                    <a:prstGeom prst="rect">
                      <a:avLst/>
                    </a:prstGeom>
                  </pic:spPr>
                </pic:pic>
              </a:graphicData>
            </a:graphic>
          </wp:inline>
        </w:drawing>
      </w:r>
    </w:p>
    <w:p w14:paraId="18BF87E1" w14:textId="7D7DDDB3" w:rsidR="00C7040C" w:rsidRDefault="00C60E45" w:rsidP="00C7040C">
      <w:pPr>
        <w:rPr>
          <w:rFonts w:ascii="Times New Roman" w:hAnsi="Times New Roman" w:cs="Times New Roman"/>
          <w:noProof/>
          <w:lang w:val="ro-RO"/>
        </w:rPr>
      </w:pPr>
      <w:r>
        <w:rPr>
          <w:rFonts w:ascii="Times New Roman" w:hAnsi="Times New Roman" w:cs="Times New Roman"/>
          <w:noProof/>
          <w:lang w:val="ro-RO"/>
        </w:rPr>
        <mc:AlternateContent>
          <mc:Choice Requires="wps">
            <w:drawing>
              <wp:anchor distT="0" distB="0" distL="114300" distR="114300" simplePos="0" relativeHeight="251670528" behindDoc="0" locked="0" layoutInCell="1" allowOverlap="1" wp14:anchorId="36859710" wp14:editId="442FE5FF">
                <wp:simplePos x="0" y="0"/>
                <wp:positionH relativeFrom="column">
                  <wp:posOffset>3521710</wp:posOffset>
                </wp:positionH>
                <wp:positionV relativeFrom="paragraph">
                  <wp:posOffset>1643380</wp:posOffset>
                </wp:positionV>
                <wp:extent cx="2001982" cy="360218"/>
                <wp:effectExtent l="0" t="0" r="5080" b="0"/>
                <wp:wrapNone/>
                <wp:docPr id="1308638482" name="Text Box 35"/>
                <wp:cNvGraphicFramePr/>
                <a:graphic xmlns:a="http://schemas.openxmlformats.org/drawingml/2006/main">
                  <a:graphicData uri="http://schemas.microsoft.com/office/word/2010/wordprocessingShape">
                    <wps:wsp>
                      <wps:cNvSpPr txBox="1"/>
                      <wps:spPr>
                        <a:xfrm>
                          <a:off x="0" y="0"/>
                          <a:ext cx="2001982" cy="360218"/>
                        </a:xfrm>
                        <a:prstGeom prst="rect">
                          <a:avLst/>
                        </a:prstGeom>
                        <a:solidFill>
                          <a:schemeClr val="lt1"/>
                        </a:solidFill>
                        <a:ln w="6350">
                          <a:noFill/>
                        </a:ln>
                      </wps:spPr>
                      <wps:txbx>
                        <w:txbxContent>
                          <w:p w14:paraId="5E429137" w14:textId="456AB16F"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3</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 acțiune Indice NASDAQ</w:t>
                            </w:r>
                          </w:p>
                          <w:p w14:paraId="3AC9D215" w14:textId="77777777" w:rsidR="001075CC" w:rsidRDefault="001075CC" w:rsidP="001075CC"/>
                          <w:p w14:paraId="4FAD9E43"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59710" id="_x0000_s1032" type="#_x0000_t202" style="position:absolute;margin-left:277.3pt;margin-top:129.4pt;width:157.6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" fillcolor="white [3201]" stroked="f" strokeweight=".5pt">
                <v:textbox>
                  <w:txbxContent>
                    <w:p w14:paraId="5E429137" w14:textId="456AB16F"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3</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pre</w:t>
                      </w:r>
                      <w:r>
                        <w:rPr>
                          <w:i/>
                          <w:iCs/>
                          <w:sz w:val="15"/>
                          <w:szCs w:val="15"/>
                          <w:lang w:val="ro-RO"/>
                        </w:rPr>
                        <w:t>ț acțiune Indice NASDAQ</w:t>
                      </w:r>
                    </w:p>
                    <w:p w14:paraId="3AC9D215" w14:textId="77777777" w:rsidR="001075CC" w:rsidRDefault="001075CC" w:rsidP="001075CC"/>
                    <w:p w14:paraId="4FAD9E43" w14:textId="77777777" w:rsidR="00804341" w:rsidRDefault="00804341" w:rsidP="00804341"/>
                  </w:txbxContent>
                </v:textbox>
              </v:shape>
            </w:pict>
          </mc:Fallback>
        </mc:AlternateContent>
      </w:r>
      <w:r w:rsidR="001075CC">
        <w:rPr>
          <w:rFonts w:ascii="Times New Roman" w:hAnsi="Times New Roman" w:cs="Times New Roman"/>
          <w:noProof/>
          <w:lang w:val="ro-RO"/>
        </w:rPr>
        <mc:AlternateContent>
          <mc:Choice Requires="wps">
            <w:drawing>
              <wp:anchor distT="0" distB="0" distL="114300" distR="114300" simplePos="0" relativeHeight="251672576" behindDoc="0" locked="0" layoutInCell="1" allowOverlap="1" wp14:anchorId="039BC839" wp14:editId="152A6ADC">
                <wp:simplePos x="0" y="0"/>
                <wp:positionH relativeFrom="column">
                  <wp:posOffset>931545</wp:posOffset>
                </wp:positionH>
                <wp:positionV relativeFrom="paragraph">
                  <wp:posOffset>1978025</wp:posOffset>
                </wp:positionV>
                <wp:extent cx="2014855" cy="325582"/>
                <wp:effectExtent l="0" t="0" r="4445" b="5080"/>
                <wp:wrapNone/>
                <wp:docPr id="1016063174" name="Text Box 35"/>
                <wp:cNvGraphicFramePr/>
                <a:graphic xmlns:a="http://schemas.openxmlformats.org/drawingml/2006/main">
                  <a:graphicData uri="http://schemas.microsoft.com/office/word/2010/wordprocessingShape">
                    <wps:wsp>
                      <wps:cNvSpPr txBox="1"/>
                      <wps:spPr>
                        <a:xfrm>
                          <a:off x="0" y="0"/>
                          <a:ext cx="2014855" cy="325582"/>
                        </a:xfrm>
                        <a:prstGeom prst="rect">
                          <a:avLst/>
                        </a:prstGeom>
                        <a:solidFill>
                          <a:schemeClr val="lt1"/>
                        </a:solidFill>
                        <a:ln w="6350">
                          <a:noFill/>
                        </a:ln>
                      </wps:spPr>
                      <wps:txbx>
                        <w:txbxContent>
                          <w:p w14:paraId="145E064D" w14:textId="563C161D"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3</w:t>
                            </w:r>
                            <w:r w:rsidRPr="001075CC">
                              <w:rPr>
                                <w:i/>
                                <w:iCs/>
                                <w:sz w:val="15"/>
                                <w:szCs w:val="15"/>
                                <w:lang w:val="ro-RO"/>
                              </w:rPr>
                              <w:t>.1 Histograma pre</w:t>
                            </w:r>
                            <w:r>
                              <w:rPr>
                                <w:i/>
                                <w:iCs/>
                                <w:sz w:val="15"/>
                                <w:szCs w:val="15"/>
                                <w:lang w:val="ro-RO"/>
                              </w:rPr>
                              <w:t>ț acțiune</w:t>
                            </w:r>
                            <w:r w:rsidRPr="001075CC">
                              <w:rPr>
                                <w:i/>
                                <w:iCs/>
                                <w:sz w:val="15"/>
                                <w:szCs w:val="15"/>
                                <w:lang w:val="ro-RO"/>
                              </w:rPr>
                              <w:t xml:space="preserve"> </w:t>
                            </w:r>
                            <w:r>
                              <w:rPr>
                                <w:i/>
                                <w:iCs/>
                                <w:sz w:val="15"/>
                                <w:szCs w:val="15"/>
                                <w:lang w:val="ro-RO"/>
                              </w:rPr>
                              <w:t>Indice NASDAQ</w:t>
                            </w:r>
                          </w:p>
                          <w:p w14:paraId="762474BD" w14:textId="77777777" w:rsidR="001075CC" w:rsidRDefault="001075CC" w:rsidP="001075CC">
                            <w:pPr>
                              <w:jc w:val="center"/>
                            </w:pPr>
                          </w:p>
                          <w:p w14:paraId="1788F538" w14:textId="77777777" w:rsidR="00804341" w:rsidRDefault="00804341" w:rsidP="001075C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BC839" id="_x0000_s1033" type="#_x0000_t202" style="position:absolute;margin-left:73.35pt;margin-top:155.75pt;width:158.65pt;height:2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" fillcolor="white [3201]" stroked="f" strokeweight=".5pt">
                <v:textbox>
                  <w:txbxContent>
                    <w:p w14:paraId="145E064D" w14:textId="563C161D"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3</w:t>
                      </w:r>
                      <w:r w:rsidRPr="001075CC">
                        <w:rPr>
                          <w:i/>
                          <w:iCs/>
                          <w:sz w:val="15"/>
                          <w:szCs w:val="15"/>
                          <w:lang w:val="ro-RO"/>
                        </w:rPr>
                        <w:t>.1 Histograma pre</w:t>
                      </w:r>
                      <w:r>
                        <w:rPr>
                          <w:i/>
                          <w:iCs/>
                          <w:sz w:val="15"/>
                          <w:szCs w:val="15"/>
                          <w:lang w:val="ro-RO"/>
                        </w:rPr>
                        <w:t>ț acțiune</w:t>
                      </w:r>
                      <w:r w:rsidRPr="001075CC">
                        <w:rPr>
                          <w:i/>
                          <w:iCs/>
                          <w:sz w:val="15"/>
                          <w:szCs w:val="15"/>
                          <w:lang w:val="ro-RO"/>
                        </w:rPr>
                        <w:t xml:space="preserve"> </w:t>
                      </w:r>
                      <w:r>
                        <w:rPr>
                          <w:i/>
                          <w:iCs/>
                          <w:sz w:val="15"/>
                          <w:szCs w:val="15"/>
                          <w:lang w:val="ro-RO"/>
                        </w:rPr>
                        <w:t>Indice NASDAQ</w:t>
                      </w:r>
                    </w:p>
                    <w:p w14:paraId="762474BD" w14:textId="77777777" w:rsidR="001075CC" w:rsidRDefault="001075CC" w:rsidP="001075CC">
                      <w:pPr>
                        <w:jc w:val="center"/>
                      </w:pPr>
                    </w:p>
                    <w:p w14:paraId="1788F538" w14:textId="77777777" w:rsidR="00804341" w:rsidRDefault="00804341" w:rsidP="001075CC">
                      <w:pPr>
                        <w:jc w:val="center"/>
                      </w:pPr>
                    </w:p>
                  </w:txbxContent>
                </v:textbox>
              </v:shape>
            </w:pict>
          </mc:Fallback>
        </mc:AlternateContent>
      </w:r>
      <w:r w:rsidR="00D840BF">
        <w:rPr>
          <w:rFonts w:ascii="Times New Roman" w:hAnsi="Times New Roman" w:cs="Times New Roman"/>
          <w:noProof/>
          <w:lang w:val="ro-RO"/>
        </w:rPr>
        <w:t xml:space="preserve">                 </w:t>
      </w:r>
      <w:r w:rsidR="00D840BF">
        <w:rPr>
          <w:rFonts w:ascii="Times New Roman" w:hAnsi="Times New Roman" w:cs="Times New Roman"/>
          <w:noProof/>
          <w:lang w:val="ro-RO"/>
        </w:rPr>
        <w:drawing>
          <wp:inline distT="0" distB="0" distL="0" distR="0" wp14:anchorId="14D07E27" wp14:editId="6B88860F">
            <wp:extent cx="2320290" cy="1986873"/>
            <wp:effectExtent l="0" t="0" r="3810" b="0"/>
            <wp:docPr id="19560624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244" name="Picture 7" descr="A graph of a graph&#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8385" cy="2045183"/>
                    </a:xfrm>
                    <a:prstGeom prst="rect">
                      <a:avLst/>
                    </a:prstGeom>
                  </pic:spPr>
                </pic:pic>
              </a:graphicData>
            </a:graphic>
          </wp:inline>
        </w:drawing>
      </w:r>
      <w:r w:rsidR="00D840BF">
        <w:rPr>
          <w:rFonts w:ascii="Times New Roman" w:hAnsi="Times New Roman" w:cs="Times New Roman"/>
          <w:noProof/>
          <w:lang w:val="ro-RO"/>
        </w:rPr>
        <w:t xml:space="preserve">        </w:t>
      </w:r>
      <w:r w:rsidR="00D840BF">
        <w:rPr>
          <w:rFonts w:ascii="Times New Roman" w:hAnsi="Times New Roman" w:cs="Times New Roman"/>
          <w:noProof/>
          <w:lang w:val="ro-RO"/>
        </w:rPr>
        <w:drawing>
          <wp:inline distT="0" distB="0" distL="0" distR="0" wp14:anchorId="6F66B5A0" wp14:editId="2465AC1C">
            <wp:extent cx="2342722" cy="1989455"/>
            <wp:effectExtent l="0" t="0" r="0" b="4445"/>
            <wp:docPr id="1930132679" name="Picture 8" descr="A diagram of a blue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2679" name="Picture 8" descr="A diagram of a blue box pl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6635" cy="2086191"/>
                    </a:xfrm>
                    <a:prstGeom prst="rect">
                      <a:avLst/>
                    </a:prstGeom>
                  </pic:spPr>
                </pic:pic>
              </a:graphicData>
            </a:graphic>
          </wp:inline>
        </w:drawing>
      </w:r>
    </w:p>
    <w:p w14:paraId="43CA8780" w14:textId="2AA507EF" w:rsidR="00C7040C" w:rsidRDefault="001075CC" w:rsidP="00C7040C">
      <w:pPr>
        <w:rPr>
          <w:rFonts w:ascii="Times New Roman" w:hAnsi="Times New Roman" w:cs="Times New Roman"/>
          <w:lang w:val="ro-RO"/>
        </w:rPr>
      </w:pPr>
      <w:r>
        <w:rPr>
          <w:rFonts w:ascii="Times New Roman" w:hAnsi="Times New Roman" w:cs="Times New Roman"/>
          <w:noProof/>
          <w:lang w:val="ro-RO"/>
        </w:rPr>
        <w:lastRenderedPageBreak/>
        <mc:AlternateContent>
          <mc:Choice Requires="wps">
            <w:drawing>
              <wp:anchor distT="0" distB="0" distL="114300" distR="114300" simplePos="0" relativeHeight="251676672" behindDoc="0" locked="0" layoutInCell="1" allowOverlap="1" wp14:anchorId="1A8CC568" wp14:editId="0C61D9D7">
                <wp:simplePos x="0" y="0"/>
                <wp:positionH relativeFrom="column">
                  <wp:posOffset>3851564</wp:posOffset>
                </wp:positionH>
                <wp:positionV relativeFrom="paragraph">
                  <wp:posOffset>2202872</wp:posOffset>
                </wp:positionV>
                <wp:extent cx="1877060" cy="387927"/>
                <wp:effectExtent l="0" t="0" r="2540" b="6350"/>
                <wp:wrapNone/>
                <wp:docPr id="895273712" name="Text Box 35"/>
                <wp:cNvGraphicFramePr/>
                <a:graphic xmlns:a="http://schemas.openxmlformats.org/drawingml/2006/main">
                  <a:graphicData uri="http://schemas.microsoft.com/office/word/2010/wordprocessingShape">
                    <wps:wsp>
                      <wps:cNvSpPr txBox="1"/>
                      <wps:spPr>
                        <a:xfrm>
                          <a:off x="0" y="0"/>
                          <a:ext cx="1877060" cy="387927"/>
                        </a:xfrm>
                        <a:prstGeom prst="rect">
                          <a:avLst/>
                        </a:prstGeom>
                        <a:solidFill>
                          <a:schemeClr val="lt1"/>
                        </a:solidFill>
                        <a:ln w="6350">
                          <a:noFill/>
                        </a:ln>
                      </wps:spPr>
                      <wps:txbx>
                        <w:txbxContent>
                          <w:p w14:paraId="513C6E48" w14:textId="0FD39764"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4</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w:t>
                            </w:r>
                            <w:r>
                              <w:rPr>
                                <w:i/>
                                <w:iCs/>
                                <w:sz w:val="15"/>
                                <w:szCs w:val="15"/>
                                <w:lang w:val="ro-RO"/>
                              </w:rPr>
                              <w:t>rentabilitate</w:t>
                            </w:r>
                            <w:r w:rsidRPr="001075CC">
                              <w:rPr>
                                <w:i/>
                                <w:iCs/>
                                <w:sz w:val="15"/>
                                <w:szCs w:val="15"/>
                                <w:lang w:val="ro-RO"/>
                              </w:rPr>
                              <w:t xml:space="preserve"> </w:t>
                            </w:r>
                            <w:r>
                              <w:rPr>
                                <w:i/>
                                <w:iCs/>
                                <w:sz w:val="15"/>
                                <w:szCs w:val="15"/>
                                <w:lang w:val="ro-RO"/>
                              </w:rPr>
                              <w:t>INTEL</w:t>
                            </w:r>
                          </w:p>
                          <w:p w14:paraId="165FA8E9" w14:textId="77777777" w:rsidR="001075CC" w:rsidRDefault="001075CC" w:rsidP="001075CC"/>
                          <w:p w14:paraId="6EDFA392" w14:textId="77777777" w:rsidR="001075CC" w:rsidRDefault="001075CC" w:rsidP="001075CC"/>
                          <w:p w14:paraId="46B77437"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CC568" id="_x0000_s1034" type="#_x0000_t202" style="position:absolute;margin-left:303.25pt;margin-top:173.45pt;width:147.8pt;height:30.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" fillcolor="white [3201]" stroked="f" strokeweight=".5pt">
                <v:textbox>
                  <w:txbxContent>
                    <w:p w14:paraId="513C6E48" w14:textId="0FD39764"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4</w:t>
                      </w:r>
                      <w:r w:rsidRPr="001075CC">
                        <w:rPr>
                          <w:i/>
                          <w:iCs/>
                          <w:sz w:val="15"/>
                          <w:szCs w:val="15"/>
                          <w:lang w:val="ro-RO"/>
                        </w:rPr>
                        <w:t>.</w:t>
                      </w:r>
                      <w:r>
                        <w:rPr>
                          <w:i/>
                          <w:iCs/>
                          <w:sz w:val="15"/>
                          <w:szCs w:val="15"/>
                          <w:lang w:val="ro-RO"/>
                        </w:rPr>
                        <w:t>2</w:t>
                      </w:r>
                      <w:r w:rsidRPr="001075CC">
                        <w:rPr>
                          <w:i/>
                          <w:iCs/>
                          <w:sz w:val="15"/>
                          <w:szCs w:val="15"/>
                          <w:lang w:val="ro-RO"/>
                        </w:rPr>
                        <w:t xml:space="preserve"> </w:t>
                      </w:r>
                      <w:proofErr w:type="spellStart"/>
                      <w:r>
                        <w:rPr>
                          <w:i/>
                          <w:iCs/>
                          <w:sz w:val="15"/>
                          <w:szCs w:val="15"/>
                          <w:lang w:val="ro-RO"/>
                        </w:rPr>
                        <w:t>Boxplot</w:t>
                      </w:r>
                      <w:proofErr w:type="spellEnd"/>
                      <w:r w:rsidRPr="001075CC">
                        <w:rPr>
                          <w:i/>
                          <w:iCs/>
                          <w:sz w:val="15"/>
                          <w:szCs w:val="15"/>
                          <w:lang w:val="ro-RO"/>
                        </w:rPr>
                        <w:t xml:space="preserve"> </w:t>
                      </w:r>
                      <w:r>
                        <w:rPr>
                          <w:i/>
                          <w:iCs/>
                          <w:sz w:val="15"/>
                          <w:szCs w:val="15"/>
                          <w:lang w:val="ro-RO"/>
                        </w:rPr>
                        <w:t>rentabilitate</w:t>
                      </w:r>
                      <w:r w:rsidRPr="001075CC">
                        <w:rPr>
                          <w:i/>
                          <w:iCs/>
                          <w:sz w:val="15"/>
                          <w:szCs w:val="15"/>
                          <w:lang w:val="ro-RO"/>
                        </w:rPr>
                        <w:t xml:space="preserve"> </w:t>
                      </w:r>
                      <w:r>
                        <w:rPr>
                          <w:i/>
                          <w:iCs/>
                          <w:sz w:val="15"/>
                          <w:szCs w:val="15"/>
                          <w:lang w:val="ro-RO"/>
                        </w:rPr>
                        <w:t>INTEL</w:t>
                      </w:r>
                    </w:p>
                    <w:p w14:paraId="165FA8E9" w14:textId="77777777" w:rsidR="001075CC" w:rsidRDefault="001075CC" w:rsidP="001075CC"/>
                    <w:p w14:paraId="6EDFA392" w14:textId="77777777" w:rsidR="001075CC" w:rsidRDefault="001075CC" w:rsidP="001075CC"/>
                    <w:p w14:paraId="46B77437" w14:textId="77777777" w:rsidR="00804341" w:rsidRDefault="00804341" w:rsidP="00804341"/>
                  </w:txbxContent>
                </v:textbox>
              </v:shape>
            </w:pict>
          </mc:Fallback>
        </mc:AlternateContent>
      </w:r>
      <w:r w:rsidR="00804341">
        <w:rPr>
          <w:rFonts w:ascii="Times New Roman" w:hAnsi="Times New Roman" w:cs="Times New Roman"/>
          <w:noProof/>
          <w:lang w:val="ro-RO"/>
        </w:rPr>
        <mc:AlternateContent>
          <mc:Choice Requires="wps">
            <w:drawing>
              <wp:anchor distT="0" distB="0" distL="114300" distR="114300" simplePos="0" relativeHeight="251674624" behindDoc="0" locked="0" layoutInCell="1" allowOverlap="1" wp14:anchorId="03D28BF8" wp14:editId="19B708DC">
                <wp:simplePos x="0" y="0"/>
                <wp:positionH relativeFrom="column">
                  <wp:posOffset>962891</wp:posOffset>
                </wp:positionH>
                <wp:positionV relativeFrom="paragraph">
                  <wp:posOffset>2625436</wp:posOffset>
                </wp:positionV>
                <wp:extent cx="2112818" cy="249382"/>
                <wp:effectExtent l="0" t="0" r="0" b="5080"/>
                <wp:wrapNone/>
                <wp:docPr id="1062019090" name="Text Box 35"/>
                <wp:cNvGraphicFramePr/>
                <a:graphic xmlns:a="http://schemas.openxmlformats.org/drawingml/2006/main">
                  <a:graphicData uri="http://schemas.microsoft.com/office/word/2010/wordprocessingShape">
                    <wps:wsp>
                      <wps:cNvSpPr txBox="1"/>
                      <wps:spPr>
                        <a:xfrm>
                          <a:off x="0" y="0"/>
                          <a:ext cx="2112818" cy="249382"/>
                        </a:xfrm>
                        <a:prstGeom prst="rect">
                          <a:avLst/>
                        </a:prstGeom>
                        <a:solidFill>
                          <a:schemeClr val="lt1"/>
                        </a:solidFill>
                        <a:ln w="6350">
                          <a:noFill/>
                        </a:ln>
                      </wps:spPr>
                      <wps:txbx>
                        <w:txbxContent>
                          <w:p w14:paraId="29F95E0D" w14:textId="6FE08ED2"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4</w:t>
                            </w:r>
                            <w:r w:rsidRPr="001075CC">
                              <w:rPr>
                                <w:i/>
                                <w:iCs/>
                                <w:sz w:val="15"/>
                                <w:szCs w:val="15"/>
                                <w:lang w:val="ro-RO"/>
                              </w:rPr>
                              <w:t xml:space="preserve">.1 Histograma </w:t>
                            </w:r>
                            <w:r>
                              <w:rPr>
                                <w:i/>
                                <w:iCs/>
                                <w:sz w:val="15"/>
                                <w:szCs w:val="15"/>
                                <w:lang w:val="ro-RO"/>
                              </w:rPr>
                              <w:t>rentabilitate</w:t>
                            </w:r>
                            <w:r w:rsidRPr="001075CC">
                              <w:rPr>
                                <w:i/>
                                <w:iCs/>
                                <w:sz w:val="15"/>
                                <w:szCs w:val="15"/>
                                <w:lang w:val="ro-RO"/>
                              </w:rPr>
                              <w:t xml:space="preserve"> </w:t>
                            </w:r>
                            <w:r>
                              <w:rPr>
                                <w:i/>
                                <w:iCs/>
                                <w:sz w:val="15"/>
                                <w:szCs w:val="15"/>
                                <w:lang w:val="ro-RO"/>
                              </w:rPr>
                              <w:t>INTEL</w:t>
                            </w:r>
                          </w:p>
                          <w:p w14:paraId="5E99E992" w14:textId="77777777" w:rsidR="001075CC" w:rsidRDefault="001075CC" w:rsidP="001075CC"/>
                          <w:p w14:paraId="3A4EFD2F"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28BF8" id="_x0000_s1035" type="#_x0000_t202" style="position:absolute;margin-left:75.8pt;margin-top:206.75pt;width:166.35pt;height:1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" fillcolor="white [3201]" stroked="f" strokeweight=".5pt">
                <v:textbox>
                  <w:txbxContent>
                    <w:p w14:paraId="29F95E0D" w14:textId="6FE08ED2"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4</w:t>
                      </w:r>
                      <w:r w:rsidRPr="001075CC">
                        <w:rPr>
                          <w:i/>
                          <w:iCs/>
                          <w:sz w:val="15"/>
                          <w:szCs w:val="15"/>
                          <w:lang w:val="ro-RO"/>
                        </w:rPr>
                        <w:t xml:space="preserve">.1 Histograma </w:t>
                      </w:r>
                      <w:r>
                        <w:rPr>
                          <w:i/>
                          <w:iCs/>
                          <w:sz w:val="15"/>
                          <w:szCs w:val="15"/>
                          <w:lang w:val="ro-RO"/>
                        </w:rPr>
                        <w:t>rentabilitate</w:t>
                      </w:r>
                      <w:r w:rsidRPr="001075CC">
                        <w:rPr>
                          <w:i/>
                          <w:iCs/>
                          <w:sz w:val="15"/>
                          <w:szCs w:val="15"/>
                          <w:lang w:val="ro-RO"/>
                        </w:rPr>
                        <w:t xml:space="preserve"> </w:t>
                      </w:r>
                      <w:r>
                        <w:rPr>
                          <w:i/>
                          <w:iCs/>
                          <w:sz w:val="15"/>
                          <w:szCs w:val="15"/>
                          <w:lang w:val="ro-RO"/>
                        </w:rPr>
                        <w:t>INTEL</w:t>
                      </w:r>
                    </w:p>
                    <w:p w14:paraId="5E99E992" w14:textId="77777777" w:rsidR="001075CC" w:rsidRDefault="001075CC" w:rsidP="001075CC"/>
                    <w:p w14:paraId="3A4EFD2F" w14:textId="77777777" w:rsidR="00804341" w:rsidRDefault="00804341" w:rsidP="00804341"/>
                  </w:txbxContent>
                </v:textbox>
              </v:shape>
            </w:pict>
          </mc:Fallback>
        </mc:AlternateContent>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52C3953D" wp14:editId="6FED1042">
            <wp:extent cx="3170978" cy="2715321"/>
            <wp:effectExtent l="0" t="0" r="4445" b="2540"/>
            <wp:docPr id="933458210" name="Picture 9"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8210" name="Picture 9" descr="A graph of a number of bar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2584" cy="2742386"/>
                    </a:xfrm>
                    <a:prstGeom prst="rect">
                      <a:avLst/>
                    </a:prstGeom>
                  </pic:spPr>
                </pic:pic>
              </a:graphicData>
            </a:graphic>
          </wp:inline>
        </w:drawing>
      </w:r>
      <w:r w:rsidR="00C7040C">
        <w:rPr>
          <w:rFonts w:ascii="Times New Roman" w:hAnsi="Times New Roman" w:cs="Times New Roman"/>
          <w:noProof/>
          <w:lang w:val="ro-RO"/>
        </w:rPr>
        <w:drawing>
          <wp:inline distT="0" distB="0" distL="0" distR="0" wp14:anchorId="77927EF4" wp14:editId="788A6261">
            <wp:extent cx="2493010" cy="2714879"/>
            <wp:effectExtent l="0" t="0" r="0" b="3175"/>
            <wp:docPr id="39164584" name="Picture 10"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584" name="Picture 10" descr="A diagram of a box plo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7228" cy="2773923"/>
                    </a:xfrm>
                    <a:prstGeom prst="rect">
                      <a:avLst/>
                    </a:prstGeom>
                  </pic:spPr>
                </pic:pic>
              </a:graphicData>
            </a:graphic>
          </wp:inline>
        </w:drawing>
      </w:r>
    </w:p>
    <w:p w14:paraId="62659873" w14:textId="45AC5F24" w:rsidR="00D840BF" w:rsidRDefault="00D840BF" w:rsidP="00C7040C">
      <w:pPr>
        <w:rPr>
          <w:rFonts w:ascii="Times New Roman" w:hAnsi="Times New Roman" w:cs="Times New Roman"/>
          <w:lang w:val="ro-RO"/>
        </w:rPr>
      </w:pPr>
    </w:p>
    <w:p w14:paraId="06642E82" w14:textId="15C0172E" w:rsidR="00C7040C" w:rsidRDefault="001075CC" w:rsidP="00C7040C">
      <w:pPr>
        <w:rPr>
          <w:rFonts w:ascii="Times New Roman" w:hAnsi="Times New Roman" w:cs="Times New Roman"/>
          <w:noProof/>
          <w:lang w:val="ro-RO"/>
        </w:rPr>
      </w:pPr>
      <w:r>
        <w:rPr>
          <w:rFonts w:ascii="Times New Roman" w:hAnsi="Times New Roman" w:cs="Times New Roman"/>
          <w:noProof/>
          <w:lang w:val="ro-RO"/>
        </w:rPr>
        <mc:AlternateContent>
          <mc:Choice Requires="wps">
            <w:drawing>
              <wp:anchor distT="0" distB="0" distL="114300" distR="114300" simplePos="0" relativeHeight="251680768" behindDoc="0" locked="0" layoutInCell="1" allowOverlap="1" wp14:anchorId="0E2E83C5" wp14:editId="04DFE8F7">
                <wp:simplePos x="0" y="0"/>
                <wp:positionH relativeFrom="column">
                  <wp:posOffset>3948545</wp:posOffset>
                </wp:positionH>
                <wp:positionV relativeFrom="paragraph">
                  <wp:posOffset>2057804</wp:posOffset>
                </wp:positionV>
                <wp:extent cx="1877060" cy="381000"/>
                <wp:effectExtent l="0" t="0" r="2540" b="0"/>
                <wp:wrapNone/>
                <wp:docPr id="1213446444" name="Text Box 35"/>
                <wp:cNvGraphicFramePr/>
                <a:graphic xmlns:a="http://schemas.openxmlformats.org/drawingml/2006/main">
                  <a:graphicData uri="http://schemas.microsoft.com/office/word/2010/wordprocessingShape">
                    <wps:wsp>
                      <wps:cNvSpPr txBox="1"/>
                      <wps:spPr>
                        <a:xfrm>
                          <a:off x="0" y="0"/>
                          <a:ext cx="1877060" cy="381000"/>
                        </a:xfrm>
                        <a:prstGeom prst="rect">
                          <a:avLst/>
                        </a:prstGeom>
                        <a:solidFill>
                          <a:schemeClr val="lt1"/>
                        </a:solidFill>
                        <a:ln w="6350">
                          <a:noFill/>
                        </a:ln>
                      </wps:spPr>
                      <wps:txbx>
                        <w:txbxContent>
                          <w:p w14:paraId="062A080B" w14:textId="3D9BE512"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5</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 rentabilitate</w:t>
                            </w:r>
                            <w:r w:rsidRPr="001075CC">
                              <w:rPr>
                                <w:i/>
                                <w:iCs/>
                                <w:sz w:val="15"/>
                                <w:szCs w:val="15"/>
                                <w:lang w:val="ro-RO"/>
                              </w:rPr>
                              <w:t xml:space="preserve"> </w:t>
                            </w:r>
                            <w:r>
                              <w:rPr>
                                <w:i/>
                                <w:iCs/>
                                <w:sz w:val="15"/>
                                <w:szCs w:val="15"/>
                                <w:lang w:val="ro-RO"/>
                              </w:rPr>
                              <w:t>AMD</w:t>
                            </w:r>
                          </w:p>
                          <w:p w14:paraId="15833FFA" w14:textId="77777777" w:rsidR="001075CC" w:rsidRDefault="001075CC" w:rsidP="001075CC"/>
                          <w:p w14:paraId="673A1337" w14:textId="77777777" w:rsidR="001075CC" w:rsidRDefault="001075CC" w:rsidP="001075CC"/>
                          <w:p w14:paraId="6C99A64F"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E83C5" id="_x0000_s1036" type="#_x0000_t202" style="position:absolute;margin-left:310.9pt;margin-top:162.05pt;width:147.8pt;height:3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" fillcolor="white [3201]" stroked="f" strokeweight=".5pt">
                <v:textbox>
                  <w:txbxContent>
                    <w:p w14:paraId="062A080B" w14:textId="3D9BE512"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5</w:t>
                      </w:r>
                      <w:r w:rsidRPr="001075CC">
                        <w:rPr>
                          <w:i/>
                          <w:iCs/>
                          <w:sz w:val="15"/>
                          <w:szCs w:val="15"/>
                          <w:lang w:val="ro-RO"/>
                        </w:rPr>
                        <w:t>.</w:t>
                      </w:r>
                      <w:r>
                        <w:rPr>
                          <w:i/>
                          <w:iCs/>
                          <w:sz w:val="15"/>
                          <w:szCs w:val="15"/>
                          <w:lang w:val="ro-RO"/>
                        </w:rPr>
                        <w:t>2</w:t>
                      </w:r>
                      <w:r w:rsidRPr="001075CC">
                        <w:rPr>
                          <w:i/>
                          <w:iCs/>
                          <w:sz w:val="15"/>
                          <w:szCs w:val="15"/>
                          <w:lang w:val="ro-RO"/>
                        </w:rPr>
                        <w:t xml:space="preserve"> </w:t>
                      </w:r>
                      <w:proofErr w:type="spellStart"/>
                      <w:r>
                        <w:rPr>
                          <w:i/>
                          <w:iCs/>
                          <w:sz w:val="15"/>
                          <w:szCs w:val="15"/>
                          <w:lang w:val="ro-RO"/>
                        </w:rPr>
                        <w:t>Boxplot</w:t>
                      </w:r>
                      <w:proofErr w:type="spellEnd"/>
                      <w:r>
                        <w:rPr>
                          <w:i/>
                          <w:iCs/>
                          <w:sz w:val="15"/>
                          <w:szCs w:val="15"/>
                          <w:lang w:val="ro-RO"/>
                        </w:rPr>
                        <w:t xml:space="preserve"> </w:t>
                      </w:r>
                      <w:r>
                        <w:rPr>
                          <w:i/>
                          <w:iCs/>
                          <w:sz w:val="15"/>
                          <w:szCs w:val="15"/>
                          <w:lang w:val="ro-RO"/>
                        </w:rPr>
                        <w:t>rentabilitate</w:t>
                      </w:r>
                      <w:r w:rsidRPr="001075CC">
                        <w:rPr>
                          <w:i/>
                          <w:iCs/>
                          <w:sz w:val="15"/>
                          <w:szCs w:val="15"/>
                          <w:lang w:val="ro-RO"/>
                        </w:rPr>
                        <w:t xml:space="preserve"> </w:t>
                      </w:r>
                      <w:r>
                        <w:rPr>
                          <w:i/>
                          <w:iCs/>
                          <w:sz w:val="15"/>
                          <w:szCs w:val="15"/>
                          <w:lang w:val="ro-RO"/>
                        </w:rPr>
                        <w:t>AMD</w:t>
                      </w:r>
                    </w:p>
                    <w:p w14:paraId="15833FFA" w14:textId="77777777" w:rsidR="001075CC" w:rsidRDefault="001075CC" w:rsidP="001075CC"/>
                    <w:p w14:paraId="673A1337" w14:textId="77777777" w:rsidR="001075CC" w:rsidRDefault="001075CC" w:rsidP="001075CC"/>
                    <w:p w14:paraId="6C99A64F" w14:textId="77777777" w:rsidR="00804341" w:rsidRDefault="00804341" w:rsidP="00804341"/>
                  </w:txbxContent>
                </v:textbox>
              </v:shape>
            </w:pict>
          </mc:Fallback>
        </mc:AlternateContent>
      </w:r>
      <w:r w:rsidR="00804341">
        <w:rPr>
          <w:rFonts w:ascii="Times New Roman" w:hAnsi="Times New Roman" w:cs="Times New Roman"/>
          <w:noProof/>
          <w:lang w:val="ro-RO"/>
        </w:rPr>
        <mc:AlternateContent>
          <mc:Choice Requires="wps">
            <w:drawing>
              <wp:anchor distT="0" distB="0" distL="114300" distR="114300" simplePos="0" relativeHeight="251678720" behindDoc="0" locked="0" layoutInCell="1" allowOverlap="1" wp14:anchorId="3C7BD760" wp14:editId="179443BB">
                <wp:simplePos x="0" y="0"/>
                <wp:positionH relativeFrom="column">
                  <wp:posOffset>1052944</wp:posOffset>
                </wp:positionH>
                <wp:positionV relativeFrom="paragraph">
                  <wp:posOffset>2438804</wp:posOffset>
                </wp:positionV>
                <wp:extent cx="1960419" cy="346364"/>
                <wp:effectExtent l="0" t="0" r="0" b="0"/>
                <wp:wrapNone/>
                <wp:docPr id="42361015" name="Text Box 35"/>
                <wp:cNvGraphicFramePr/>
                <a:graphic xmlns:a="http://schemas.openxmlformats.org/drawingml/2006/main">
                  <a:graphicData uri="http://schemas.microsoft.com/office/word/2010/wordprocessingShape">
                    <wps:wsp>
                      <wps:cNvSpPr txBox="1"/>
                      <wps:spPr>
                        <a:xfrm>
                          <a:off x="0" y="0"/>
                          <a:ext cx="1960419" cy="346364"/>
                        </a:xfrm>
                        <a:prstGeom prst="rect">
                          <a:avLst/>
                        </a:prstGeom>
                        <a:solidFill>
                          <a:schemeClr val="lt1"/>
                        </a:solidFill>
                        <a:ln w="6350">
                          <a:noFill/>
                        </a:ln>
                      </wps:spPr>
                      <wps:txbx>
                        <w:txbxContent>
                          <w:p w14:paraId="5ED07B7C" w14:textId="3EDFCB8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5</w:t>
                            </w:r>
                            <w:r w:rsidRPr="001075CC">
                              <w:rPr>
                                <w:i/>
                                <w:iCs/>
                                <w:sz w:val="15"/>
                                <w:szCs w:val="15"/>
                                <w:lang w:val="ro-RO"/>
                              </w:rPr>
                              <w:t>.1 Histogra</w:t>
                            </w:r>
                            <w:r>
                              <w:rPr>
                                <w:i/>
                                <w:iCs/>
                                <w:sz w:val="15"/>
                                <w:szCs w:val="15"/>
                                <w:lang w:val="ro-RO"/>
                              </w:rPr>
                              <w:t>m</w:t>
                            </w:r>
                            <w:r w:rsidRPr="001075CC">
                              <w:rPr>
                                <w:i/>
                                <w:iCs/>
                                <w:sz w:val="15"/>
                                <w:szCs w:val="15"/>
                                <w:lang w:val="ro-RO"/>
                              </w:rPr>
                              <w:t xml:space="preserve">a </w:t>
                            </w:r>
                            <w:r>
                              <w:rPr>
                                <w:i/>
                                <w:iCs/>
                                <w:sz w:val="15"/>
                                <w:szCs w:val="15"/>
                                <w:lang w:val="ro-RO"/>
                              </w:rPr>
                              <w:t>rentabilitate</w:t>
                            </w:r>
                            <w:r w:rsidRPr="001075CC">
                              <w:rPr>
                                <w:i/>
                                <w:iCs/>
                                <w:sz w:val="15"/>
                                <w:szCs w:val="15"/>
                                <w:lang w:val="ro-RO"/>
                              </w:rPr>
                              <w:t xml:space="preserve"> </w:t>
                            </w:r>
                            <w:r>
                              <w:rPr>
                                <w:i/>
                                <w:iCs/>
                                <w:sz w:val="15"/>
                                <w:szCs w:val="15"/>
                                <w:lang w:val="ro-RO"/>
                              </w:rPr>
                              <w:t>AMD</w:t>
                            </w:r>
                          </w:p>
                          <w:p w14:paraId="7F1E3F27" w14:textId="77777777" w:rsidR="001075CC" w:rsidRDefault="001075CC" w:rsidP="001075CC"/>
                          <w:p w14:paraId="4669A5B7" w14:textId="77777777" w:rsidR="001075CC" w:rsidRDefault="001075CC" w:rsidP="001075CC"/>
                          <w:p w14:paraId="7AF48344"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BD760" id="_x0000_s1037" type="#_x0000_t202" style="position:absolute;margin-left:82.9pt;margin-top:192.05pt;width:154.35pt;height:2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" fillcolor="white [3201]" stroked="f" strokeweight=".5pt">
                <v:textbox>
                  <w:txbxContent>
                    <w:p w14:paraId="5ED07B7C" w14:textId="3EDFCB89" w:rsidR="001075CC" w:rsidRPr="001075CC" w:rsidRDefault="001075CC" w:rsidP="001075CC">
                      <w:pPr>
                        <w:rPr>
                          <w:i/>
                          <w:iCs/>
                          <w:sz w:val="15"/>
                          <w:szCs w:val="15"/>
                          <w:lang w:val="ro-RO"/>
                        </w:rPr>
                      </w:pPr>
                      <w:r w:rsidRPr="001075CC">
                        <w:rPr>
                          <w:i/>
                          <w:iCs/>
                          <w:sz w:val="15"/>
                          <w:szCs w:val="15"/>
                          <w:lang w:val="ro-RO"/>
                        </w:rPr>
                        <w:t>Figura 4.</w:t>
                      </w:r>
                      <w:r>
                        <w:rPr>
                          <w:i/>
                          <w:iCs/>
                          <w:sz w:val="15"/>
                          <w:szCs w:val="15"/>
                          <w:lang w:val="ro-RO"/>
                        </w:rPr>
                        <w:t>5</w:t>
                      </w:r>
                      <w:r w:rsidRPr="001075CC">
                        <w:rPr>
                          <w:i/>
                          <w:iCs/>
                          <w:sz w:val="15"/>
                          <w:szCs w:val="15"/>
                          <w:lang w:val="ro-RO"/>
                        </w:rPr>
                        <w:t>.1 Histogra</w:t>
                      </w:r>
                      <w:r>
                        <w:rPr>
                          <w:i/>
                          <w:iCs/>
                          <w:sz w:val="15"/>
                          <w:szCs w:val="15"/>
                          <w:lang w:val="ro-RO"/>
                        </w:rPr>
                        <w:t>m</w:t>
                      </w:r>
                      <w:r w:rsidRPr="001075CC">
                        <w:rPr>
                          <w:i/>
                          <w:iCs/>
                          <w:sz w:val="15"/>
                          <w:szCs w:val="15"/>
                          <w:lang w:val="ro-RO"/>
                        </w:rPr>
                        <w:t xml:space="preserve">a </w:t>
                      </w:r>
                      <w:r>
                        <w:rPr>
                          <w:i/>
                          <w:iCs/>
                          <w:sz w:val="15"/>
                          <w:szCs w:val="15"/>
                          <w:lang w:val="ro-RO"/>
                        </w:rPr>
                        <w:t>rentabilitate</w:t>
                      </w:r>
                      <w:r w:rsidRPr="001075CC">
                        <w:rPr>
                          <w:i/>
                          <w:iCs/>
                          <w:sz w:val="15"/>
                          <w:szCs w:val="15"/>
                          <w:lang w:val="ro-RO"/>
                        </w:rPr>
                        <w:t xml:space="preserve"> </w:t>
                      </w:r>
                      <w:r>
                        <w:rPr>
                          <w:i/>
                          <w:iCs/>
                          <w:sz w:val="15"/>
                          <w:szCs w:val="15"/>
                          <w:lang w:val="ro-RO"/>
                        </w:rPr>
                        <w:t>AMD</w:t>
                      </w:r>
                    </w:p>
                    <w:p w14:paraId="7F1E3F27" w14:textId="77777777" w:rsidR="001075CC" w:rsidRDefault="001075CC" w:rsidP="001075CC"/>
                    <w:p w14:paraId="4669A5B7" w14:textId="77777777" w:rsidR="001075CC" w:rsidRDefault="001075CC" w:rsidP="001075CC"/>
                    <w:p w14:paraId="7AF48344" w14:textId="77777777" w:rsidR="00804341" w:rsidRDefault="00804341" w:rsidP="00804341"/>
                  </w:txbxContent>
                </v:textbox>
              </v:shape>
            </w:pict>
          </mc:Fallback>
        </mc:AlternateContent>
      </w:r>
      <w:r w:rsidR="00D840BF">
        <w:rPr>
          <w:rFonts w:ascii="Times New Roman" w:hAnsi="Times New Roman" w:cs="Times New Roman"/>
          <w:noProof/>
          <w:lang w:val="ro-RO"/>
        </w:rPr>
        <w:t xml:space="preserve">            </w:t>
      </w:r>
      <w:r w:rsidR="00C7040C">
        <w:rPr>
          <w:rFonts w:ascii="Times New Roman" w:hAnsi="Times New Roman" w:cs="Times New Roman"/>
          <w:noProof/>
          <w:lang w:val="ro-RO"/>
        </w:rPr>
        <w:drawing>
          <wp:inline distT="0" distB="0" distL="0" distR="0" wp14:anchorId="638C75C5" wp14:editId="3A1952CD">
            <wp:extent cx="2920181" cy="2500563"/>
            <wp:effectExtent l="0" t="0" r="1270" b="1905"/>
            <wp:docPr id="1849489320"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9320" name="Picture 11" descr="A graph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55590" cy="2530884"/>
                    </a:xfrm>
                    <a:prstGeom prst="rect">
                      <a:avLst/>
                    </a:prstGeom>
                  </pic:spPr>
                </pic:pic>
              </a:graphicData>
            </a:graphic>
          </wp:inline>
        </w:drawing>
      </w:r>
      <w:r w:rsidR="00D840BF">
        <w:rPr>
          <w:rFonts w:ascii="Times New Roman" w:hAnsi="Times New Roman" w:cs="Times New Roman"/>
          <w:noProof/>
          <w:lang w:val="ro-RO"/>
        </w:rPr>
        <w:t xml:space="preserve">  </w:t>
      </w:r>
      <w:r w:rsidR="00C7040C">
        <w:rPr>
          <w:rFonts w:ascii="Times New Roman" w:hAnsi="Times New Roman" w:cs="Times New Roman"/>
          <w:noProof/>
          <w:lang w:val="ro-RO"/>
        </w:rPr>
        <w:drawing>
          <wp:inline distT="0" distB="0" distL="0" distR="0" wp14:anchorId="650811CA" wp14:editId="2EE6F17C">
            <wp:extent cx="2625090" cy="2509132"/>
            <wp:effectExtent l="0" t="0" r="3810" b="5715"/>
            <wp:docPr id="1640410561" name="Picture 1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0561" name="Picture 12" descr="A diagram of a box plo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82665" cy="2564163"/>
                    </a:xfrm>
                    <a:prstGeom prst="rect">
                      <a:avLst/>
                    </a:prstGeom>
                  </pic:spPr>
                </pic:pic>
              </a:graphicData>
            </a:graphic>
          </wp:inline>
        </w:drawing>
      </w:r>
    </w:p>
    <w:p w14:paraId="19CD19D0" w14:textId="14459DEF" w:rsidR="00D840BF" w:rsidRDefault="00D840BF" w:rsidP="00C7040C">
      <w:pPr>
        <w:rPr>
          <w:rFonts w:ascii="Times New Roman" w:hAnsi="Times New Roman" w:cs="Times New Roman"/>
          <w:noProof/>
          <w:lang w:val="ro-RO"/>
        </w:rPr>
      </w:pPr>
    </w:p>
    <w:p w14:paraId="5FD33F27" w14:textId="0B976BC2" w:rsidR="00C7040C" w:rsidRPr="00C7040C" w:rsidRDefault="001075CC" w:rsidP="00C7040C">
      <w:pP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682816" behindDoc="0" locked="0" layoutInCell="1" allowOverlap="1" wp14:anchorId="6459B994" wp14:editId="451B967B">
                <wp:simplePos x="0" y="0"/>
                <wp:positionH relativeFrom="column">
                  <wp:posOffset>3906982</wp:posOffset>
                </wp:positionH>
                <wp:positionV relativeFrom="paragraph">
                  <wp:posOffset>1990610</wp:posOffset>
                </wp:positionV>
                <wp:extent cx="1877060" cy="415636"/>
                <wp:effectExtent l="0" t="0" r="2540" b="3810"/>
                <wp:wrapNone/>
                <wp:docPr id="551430844" name="Text Box 35"/>
                <wp:cNvGraphicFramePr/>
                <a:graphic xmlns:a="http://schemas.openxmlformats.org/drawingml/2006/main">
                  <a:graphicData uri="http://schemas.microsoft.com/office/word/2010/wordprocessingShape">
                    <wps:wsp>
                      <wps:cNvSpPr txBox="1"/>
                      <wps:spPr>
                        <a:xfrm>
                          <a:off x="0" y="0"/>
                          <a:ext cx="1877060" cy="415636"/>
                        </a:xfrm>
                        <a:prstGeom prst="rect">
                          <a:avLst/>
                        </a:prstGeom>
                        <a:solidFill>
                          <a:schemeClr val="lt1"/>
                        </a:solidFill>
                        <a:ln w="6350">
                          <a:noFill/>
                        </a:ln>
                      </wps:spPr>
                      <wps:txbx>
                        <w:txbxContent>
                          <w:p w14:paraId="7345F405" w14:textId="622BB895"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6</w:t>
                            </w:r>
                            <w:r w:rsidRPr="001075CC">
                              <w:rPr>
                                <w:i/>
                                <w:iCs/>
                                <w:sz w:val="15"/>
                                <w:szCs w:val="15"/>
                                <w:lang w:val="ro-RO"/>
                              </w:rPr>
                              <w:t>.</w:t>
                            </w:r>
                            <w:r>
                              <w:rPr>
                                <w:i/>
                                <w:iCs/>
                                <w:sz w:val="15"/>
                                <w:szCs w:val="15"/>
                                <w:lang w:val="ro-RO"/>
                              </w:rPr>
                              <w:t>2</w:t>
                            </w:r>
                            <w:r w:rsidRPr="001075CC">
                              <w:rPr>
                                <w:i/>
                                <w:iCs/>
                                <w:sz w:val="15"/>
                                <w:szCs w:val="15"/>
                                <w:lang w:val="ro-RO"/>
                              </w:rPr>
                              <w:t xml:space="preserve"> </w:t>
                            </w:r>
                            <w:r>
                              <w:rPr>
                                <w:i/>
                                <w:iCs/>
                                <w:sz w:val="15"/>
                                <w:szCs w:val="15"/>
                                <w:lang w:val="ro-RO"/>
                              </w:rPr>
                              <w:t>Boxplot</w:t>
                            </w:r>
                            <w:r w:rsidRPr="001075CC">
                              <w:rPr>
                                <w:i/>
                                <w:iCs/>
                                <w:sz w:val="15"/>
                                <w:szCs w:val="15"/>
                                <w:lang w:val="ro-RO"/>
                              </w:rPr>
                              <w:t xml:space="preserve"> </w:t>
                            </w:r>
                            <w:r>
                              <w:rPr>
                                <w:i/>
                                <w:iCs/>
                                <w:sz w:val="15"/>
                                <w:szCs w:val="15"/>
                                <w:lang w:val="ro-RO"/>
                              </w:rPr>
                              <w:t>rentabilitate</w:t>
                            </w:r>
                            <w:r w:rsidRPr="001075CC">
                              <w:rPr>
                                <w:i/>
                                <w:iCs/>
                                <w:sz w:val="15"/>
                                <w:szCs w:val="15"/>
                                <w:lang w:val="ro-RO"/>
                              </w:rPr>
                              <w:t xml:space="preserve"> </w:t>
                            </w:r>
                            <w:r>
                              <w:rPr>
                                <w:i/>
                                <w:iCs/>
                                <w:sz w:val="15"/>
                                <w:szCs w:val="15"/>
                                <w:lang w:val="ro-RO"/>
                              </w:rPr>
                              <w:t>Indice NASDAQ</w:t>
                            </w:r>
                          </w:p>
                          <w:p w14:paraId="20D080EF"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9B994" id="_x0000_s1038" type="#_x0000_t202" style="position:absolute;margin-left:307.65pt;margin-top:156.75pt;width:147.8pt;height:32.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" fillcolor="white [3201]" stroked="f" strokeweight=".5pt">
                <v:textbox>
                  <w:txbxContent>
                    <w:p w14:paraId="7345F405" w14:textId="622BB895"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6</w:t>
                      </w:r>
                      <w:r w:rsidRPr="001075CC">
                        <w:rPr>
                          <w:i/>
                          <w:iCs/>
                          <w:sz w:val="15"/>
                          <w:szCs w:val="15"/>
                          <w:lang w:val="ro-RO"/>
                        </w:rPr>
                        <w:t>.</w:t>
                      </w:r>
                      <w:r>
                        <w:rPr>
                          <w:i/>
                          <w:iCs/>
                          <w:sz w:val="15"/>
                          <w:szCs w:val="15"/>
                          <w:lang w:val="ro-RO"/>
                        </w:rPr>
                        <w:t>2</w:t>
                      </w:r>
                      <w:r w:rsidRPr="001075CC">
                        <w:rPr>
                          <w:i/>
                          <w:iCs/>
                          <w:sz w:val="15"/>
                          <w:szCs w:val="15"/>
                          <w:lang w:val="ro-RO"/>
                        </w:rPr>
                        <w:t xml:space="preserve"> </w:t>
                      </w:r>
                      <w:proofErr w:type="spellStart"/>
                      <w:r>
                        <w:rPr>
                          <w:i/>
                          <w:iCs/>
                          <w:sz w:val="15"/>
                          <w:szCs w:val="15"/>
                          <w:lang w:val="ro-RO"/>
                        </w:rPr>
                        <w:t>Boxplot</w:t>
                      </w:r>
                      <w:proofErr w:type="spellEnd"/>
                      <w:r w:rsidRPr="001075CC">
                        <w:rPr>
                          <w:i/>
                          <w:iCs/>
                          <w:sz w:val="15"/>
                          <w:szCs w:val="15"/>
                          <w:lang w:val="ro-RO"/>
                        </w:rPr>
                        <w:t xml:space="preserve"> </w:t>
                      </w:r>
                      <w:r>
                        <w:rPr>
                          <w:i/>
                          <w:iCs/>
                          <w:sz w:val="15"/>
                          <w:szCs w:val="15"/>
                          <w:lang w:val="ro-RO"/>
                        </w:rPr>
                        <w:t>rentabilitate</w:t>
                      </w:r>
                      <w:r w:rsidRPr="001075CC">
                        <w:rPr>
                          <w:i/>
                          <w:iCs/>
                          <w:sz w:val="15"/>
                          <w:szCs w:val="15"/>
                          <w:lang w:val="ro-RO"/>
                        </w:rPr>
                        <w:t xml:space="preserve"> </w:t>
                      </w:r>
                      <w:r>
                        <w:rPr>
                          <w:i/>
                          <w:iCs/>
                          <w:sz w:val="15"/>
                          <w:szCs w:val="15"/>
                          <w:lang w:val="ro-RO"/>
                        </w:rPr>
                        <w:t>Indice NASDAQ</w:t>
                      </w:r>
                    </w:p>
                    <w:p w14:paraId="20D080EF" w14:textId="77777777" w:rsidR="00804341" w:rsidRDefault="00804341" w:rsidP="00804341"/>
                  </w:txbxContent>
                </v:textbox>
              </v:shape>
            </w:pict>
          </mc:Fallback>
        </mc:AlternateContent>
      </w:r>
      <w:r>
        <w:rPr>
          <w:rFonts w:ascii="Times New Roman" w:hAnsi="Times New Roman" w:cs="Times New Roman"/>
          <w:noProof/>
          <w:lang w:val="ro-RO"/>
        </w:rPr>
        <mc:AlternateContent>
          <mc:Choice Requires="wps">
            <w:drawing>
              <wp:anchor distT="0" distB="0" distL="114300" distR="114300" simplePos="0" relativeHeight="251684864" behindDoc="0" locked="0" layoutInCell="1" allowOverlap="1" wp14:anchorId="381D0615" wp14:editId="7B2BF314">
                <wp:simplePos x="0" y="0"/>
                <wp:positionH relativeFrom="column">
                  <wp:posOffset>997527</wp:posOffset>
                </wp:positionH>
                <wp:positionV relativeFrom="paragraph">
                  <wp:posOffset>2357754</wp:posOffset>
                </wp:positionV>
                <wp:extent cx="1877060" cy="374073"/>
                <wp:effectExtent l="0" t="0" r="2540" b="0"/>
                <wp:wrapNone/>
                <wp:docPr id="765345469" name="Text Box 35"/>
                <wp:cNvGraphicFramePr/>
                <a:graphic xmlns:a="http://schemas.openxmlformats.org/drawingml/2006/main">
                  <a:graphicData uri="http://schemas.microsoft.com/office/word/2010/wordprocessingShape">
                    <wps:wsp>
                      <wps:cNvSpPr txBox="1"/>
                      <wps:spPr>
                        <a:xfrm>
                          <a:off x="0" y="0"/>
                          <a:ext cx="1877060" cy="374073"/>
                        </a:xfrm>
                        <a:prstGeom prst="rect">
                          <a:avLst/>
                        </a:prstGeom>
                        <a:solidFill>
                          <a:schemeClr val="lt1"/>
                        </a:solidFill>
                        <a:ln w="6350">
                          <a:noFill/>
                        </a:ln>
                      </wps:spPr>
                      <wps:txbx>
                        <w:txbxContent>
                          <w:p w14:paraId="0EF01BB6" w14:textId="1DD0C235"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6</w:t>
                            </w:r>
                            <w:r w:rsidRPr="001075CC">
                              <w:rPr>
                                <w:i/>
                                <w:iCs/>
                                <w:sz w:val="15"/>
                                <w:szCs w:val="15"/>
                                <w:lang w:val="ro-RO"/>
                              </w:rPr>
                              <w:t xml:space="preserve">.1 Histograma </w:t>
                            </w:r>
                            <w:r>
                              <w:rPr>
                                <w:i/>
                                <w:iCs/>
                                <w:sz w:val="15"/>
                                <w:szCs w:val="15"/>
                                <w:lang w:val="ro-RO"/>
                              </w:rPr>
                              <w:t>rentabilitate</w:t>
                            </w:r>
                            <w:r w:rsidRPr="001075CC">
                              <w:rPr>
                                <w:i/>
                                <w:iCs/>
                                <w:sz w:val="15"/>
                                <w:szCs w:val="15"/>
                                <w:lang w:val="ro-RO"/>
                              </w:rPr>
                              <w:t xml:space="preserve"> </w:t>
                            </w:r>
                            <w:r>
                              <w:rPr>
                                <w:i/>
                                <w:iCs/>
                                <w:sz w:val="15"/>
                                <w:szCs w:val="15"/>
                                <w:lang w:val="ro-RO"/>
                              </w:rPr>
                              <w:t>Indice NASDAQ</w:t>
                            </w:r>
                          </w:p>
                          <w:p w14:paraId="2C63BF27" w14:textId="77777777" w:rsidR="001075CC" w:rsidRDefault="001075CC" w:rsidP="001075CC"/>
                          <w:p w14:paraId="09A91130" w14:textId="77777777" w:rsidR="001075CC" w:rsidRDefault="001075CC" w:rsidP="001075CC"/>
                          <w:p w14:paraId="2F6F6123"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D0615" id="_x0000_s1039" type="#_x0000_t202" style="position:absolute;margin-left:78.55pt;margin-top:185.65pt;width:147.8pt;height:29.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" fillcolor="white [3201]" stroked="f" strokeweight=".5pt">
                <v:textbox>
                  <w:txbxContent>
                    <w:p w14:paraId="0EF01BB6" w14:textId="1DD0C235" w:rsidR="001075CC" w:rsidRPr="001075CC" w:rsidRDefault="001075CC" w:rsidP="001075CC">
                      <w:pPr>
                        <w:jc w:val="center"/>
                        <w:rPr>
                          <w:i/>
                          <w:iCs/>
                          <w:sz w:val="15"/>
                          <w:szCs w:val="15"/>
                          <w:lang w:val="ro-RO"/>
                        </w:rPr>
                      </w:pPr>
                      <w:r w:rsidRPr="001075CC">
                        <w:rPr>
                          <w:i/>
                          <w:iCs/>
                          <w:sz w:val="15"/>
                          <w:szCs w:val="15"/>
                          <w:lang w:val="ro-RO"/>
                        </w:rPr>
                        <w:t>Figura 4.</w:t>
                      </w:r>
                      <w:r>
                        <w:rPr>
                          <w:i/>
                          <w:iCs/>
                          <w:sz w:val="15"/>
                          <w:szCs w:val="15"/>
                          <w:lang w:val="ro-RO"/>
                        </w:rPr>
                        <w:t>6</w:t>
                      </w:r>
                      <w:r w:rsidRPr="001075CC">
                        <w:rPr>
                          <w:i/>
                          <w:iCs/>
                          <w:sz w:val="15"/>
                          <w:szCs w:val="15"/>
                          <w:lang w:val="ro-RO"/>
                        </w:rPr>
                        <w:t xml:space="preserve">.1 Histograma </w:t>
                      </w:r>
                      <w:r>
                        <w:rPr>
                          <w:i/>
                          <w:iCs/>
                          <w:sz w:val="15"/>
                          <w:szCs w:val="15"/>
                          <w:lang w:val="ro-RO"/>
                        </w:rPr>
                        <w:t>rentabilitate</w:t>
                      </w:r>
                      <w:r w:rsidRPr="001075CC">
                        <w:rPr>
                          <w:i/>
                          <w:iCs/>
                          <w:sz w:val="15"/>
                          <w:szCs w:val="15"/>
                          <w:lang w:val="ro-RO"/>
                        </w:rPr>
                        <w:t xml:space="preserve"> </w:t>
                      </w:r>
                      <w:r>
                        <w:rPr>
                          <w:i/>
                          <w:iCs/>
                          <w:sz w:val="15"/>
                          <w:szCs w:val="15"/>
                          <w:lang w:val="ro-RO"/>
                        </w:rPr>
                        <w:t>I</w:t>
                      </w:r>
                      <w:r>
                        <w:rPr>
                          <w:i/>
                          <w:iCs/>
                          <w:sz w:val="15"/>
                          <w:szCs w:val="15"/>
                          <w:lang w:val="ro-RO"/>
                        </w:rPr>
                        <w:t>ndice NASDAQ</w:t>
                      </w:r>
                    </w:p>
                    <w:p w14:paraId="2C63BF27" w14:textId="77777777" w:rsidR="001075CC" w:rsidRDefault="001075CC" w:rsidP="001075CC"/>
                    <w:p w14:paraId="09A91130" w14:textId="77777777" w:rsidR="001075CC" w:rsidRDefault="001075CC" w:rsidP="001075CC"/>
                    <w:p w14:paraId="2F6F6123" w14:textId="77777777" w:rsidR="00804341" w:rsidRDefault="00804341" w:rsidP="00804341"/>
                  </w:txbxContent>
                </v:textbox>
              </v:shape>
            </w:pict>
          </mc:Fallback>
        </mc:AlternateContent>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2BC63996" wp14:editId="1BD07205">
            <wp:extent cx="2861187" cy="2450046"/>
            <wp:effectExtent l="0" t="0" r="0" b="1270"/>
            <wp:docPr id="1594170216" name="Picture 13" descr="A graph of a person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0216" name="Picture 13" descr="A graph of a person with a bar graph&#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5850" cy="2479728"/>
                    </a:xfrm>
                    <a:prstGeom prst="rect">
                      <a:avLst/>
                    </a:prstGeom>
                  </pic:spPr>
                </pic:pic>
              </a:graphicData>
            </a:graphic>
          </wp:inline>
        </w:drawing>
      </w:r>
      <w:r w:rsidR="00D840BF">
        <w:rPr>
          <w:rFonts w:ascii="Times New Roman" w:hAnsi="Times New Roman" w:cs="Times New Roman"/>
          <w:lang w:val="ro-RO"/>
        </w:rPr>
        <w:t xml:space="preserve">   </w:t>
      </w:r>
      <w:r w:rsidR="00C7040C">
        <w:rPr>
          <w:rFonts w:ascii="Times New Roman" w:hAnsi="Times New Roman" w:cs="Times New Roman"/>
          <w:noProof/>
          <w:lang w:val="ro-RO"/>
        </w:rPr>
        <w:drawing>
          <wp:inline distT="0" distB="0" distL="0" distR="0" wp14:anchorId="79395082" wp14:editId="50FD2DBC">
            <wp:extent cx="2769102" cy="2371193"/>
            <wp:effectExtent l="0" t="0" r="0" b="3810"/>
            <wp:docPr id="764645866" name="Picture 14"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5866" name="Picture 14" descr="A diagram of a box plo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93459" cy="2392050"/>
                    </a:xfrm>
                    <a:prstGeom prst="rect">
                      <a:avLst/>
                    </a:prstGeom>
                  </pic:spPr>
                </pic:pic>
              </a:graphicData>
            </a:graphic>
          </wp:inline>
        </w:drawing>
      </w:r>
    </w:p>
    <w:p w14:paraId="4FE7643D" w14:textId="15ED2A90" w:rsidR="00350467" w:rsidRDefault="001075CC" w:rsidP="00350467">
      <w:pPr>
        <w:jc w:val="center"/>
        <w:rPr>
          <w:rFonts w:ascii="Times New Roman" w:hAnsi="Times New Roman" w:cs="Times New Roman"/>
          <w:lang w:val="ro-RO"/>
        </w:rPr>
      </w:pPr>
      <w:r>
        <w:rPr>
          <w:rFonts w:ascii="Times New Roman" w:hAnsi="Times New Roman" w:cs="Times New Roman"/>
          <w:noProof/>
          <w:lang w:val="ro-RO"/>
        </w:rPr>
        <w:lastRenderedPageBreak/>
        <mc:AlternateContent>
          <mc:Choice Requires="wps">
            <w:drawing>
              <wp:anchor distT="0" distB="0" distL="114300" distR="114300" simplePos="0" relativeHeight="251693056" behindDoc="0" locked="0" layoutInCell="1" allowOverlap="1" wp14:anchorId="6384653D" wp14:editId="38D9FDA3">
                <wp:simplePos x="0" y="0"/>
                <wp:positionH relativeFrom="column">
                  <wp:posOffset>4253345</wp:posOffset>
                </wp:positionH>
                <wp:positionV relativeFrom="paragraph">
                  <wp:posOffset>2722417</wp:posOffset>
                </wp:positionV>
                <wp:extent cx="1877060" cy="394855"/>
                <wp:effectExtent l="0" t="0" r="2540" b="0"/>
                <wp:wrapNone/>
                <wp:docPr id="776239764" name="Text Box 35"/>
                <wp:cNvGraphicFramePr/>
                <a:graphic xmlns:a="http://schemas.openxmlformats.org/drawingml/2006/main">
                  <a:graphicData uri="http://schemas.microsoft.com/office/word/2010/wordprocessingShape">
                    <wps:wsp>
                      <wps:cNvSpPr txBox="1"/>
                      <wps:spPr>
                        <a:xfrm>
                          <a:off x="0" y="0"/>
                          <a:ext cx="1877060" cy="394855"/>
                        </a:xfrm>
                        <a:prstGeom prst="rect">
                          <a:avLst/>
                        </a:prstGeom>
                        <a:solidFill>
                          <a:schemeClr val="lt1"/>
                        </a:solidFill>
                        <a:ln w="6350">
                          <a:noFill/>
                        </a:ln>
                      </wps:spPr>
                      <wps:txbx>
                        <w:txbxContent>
                          <w:p w14:paraId="2407BAFB" w14:textId="5606ADE3" w:rsidR="001075CC" w:rsidRPr="001075CC" w:rsidRDefault="001075CC" w:rsidP="001075CC">
                            <w:pPr>
                              <w:jc w:val="center"/>
                              <w:rPr>
                                <w:i/>
                                <w:iCs/>
                                <w:sz w:val="16"/>
                                <w:szCs w:val="16"/>
                                <w:lang w:val="ro-RO"/>
                              </w:rPr>
                            </w:pPr>
                            <w:r w:rsidRPr="001075CC">
                              <w:rPr>
                                <w:i/>
                                <w:iCs/>
                                <w:sz w:val="16"/>
                                <w:szCs w:val="16"/>
                                <w:lang w:val="ro-RO"/>
                              </w:rPr>
                              <w:t>Figura 4.7.</w:t>
                            </w:r>
                            <w:r>
                              <w:rPr>
                                <w:i/>
                                <w:iCs/>
                                <w:sz w:val="16"/>
                                <w:szCs w:val="16"/>
                                <w:lang w:val="ro-RO"/>
                              </w:rPr>
                              <w:t xml:space="preserve">2 </w:t>
                            </w:r>
                            <w:r w:rsidRPr="001075CC">
                              <w:rPr>
                                <w:i/>
                                <w:iCs/>
                                <w:sz w:val="16"/>
                                <w:szCs w:val="16"/>
                                <w:lang w:val="ro-RO"/>
                              </w:rPr>
                              <w:t xml:space="preserve"> Matricea de corelație a </w:t>
                            </w:r>
                            <w:r>
                              <w:rPr>
                                <w:i/>
                                <w:iCs/>
                                <w:sz w:val="16"/>
                                <w:szCs w:val="16"/>
                                <w:lang w:val="ro-RO"/>
                              </w:rPr>
                              <w:t>rentabilităților</w:t>
                            </w:r>
                            <w:r w:rsidRPr="001075CC">
                              <w:rPr>
                                <w:i/>
                                <w:iCs/>
                                <w:sz w:val="16"/>
                                <w:szCs w:val="16"/>
                                <w:lang w:val="ro-RO"/>
                              </w:rPr>
                              <w:t xml:space="preserve"> INTEL-AMD-NASDAQ</w:t>
                            </w:r>
                          </w:p>
                          <w:p w14:paraId="1D40FD28"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4653D" id="_x0000_s1040" type="#_x0000_t202" style="position:absolute;left:0;text-align:left;margin-left:334.9pt;margin-top:214.35pt;width:147.8pt;height:31.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" fillcolor="white [3201]" stroked="f" strokeweight=".5pt">
                <v:textbox>
                  <w:txbxContent>
                    <w:p w14:paraId="2407BAFB" w14:textId="5606ADE3" w:rsidR="001075CC" w:rsidRPr="001075CC" w:rsidRDefault="001075CC" w:rsidP="001075CC">
                      <w:pPr>
                        <w:jc w:val="center"/>
                        <w:rPr>
                          <w:i/>
                          <w:iCs/>
                          <w:sz w:val="16"/>
                          <w:szCs w:val="16"/>
                          <w:lang w:val="ro-RO"/>
                        </w:rPr>
                      </w:pPr>
                      <w:r w:rsidRPr="001075CC">
                        <w:rPr>
                          <w:i/>
                          <w:iCs/>
                          <w:sz w:val="16"/>
                          <w:szCs w:val="16"/>
                          <w:lang w:val="ro-RO"/>
                        </w:rPr>
                        <w:t>Figura 4.7.</w:t>
                      </w:r>
                      <w:r>
                        <w:rPr>
                          <w:i/>
                          <w:iCs/>
                          <w:sz w:val="16"/>
                          <w:szCs w:val="16"/>
                          <w:lang w:val="ro-RO"/>
                        </w:rPr>
                        <w:t xml:space="preserve">2 </w:t>
                      </w:r>
                      <w:r w:rsidRPr="001075CC">
                        <w:rPr>
                          <w:i/>
                          <w:iCs/>
                          <w:sz w:val="16"/>
                          <w:szCs w:val="16"/>
                          <w:lang w:val="ro-RO"/>
                        </w:rPr>
                        <w:t xml:space="preserve"> Matricea de corelație a </w:t>
                      </w:r>
                      <w:r>
                        <w:rPr>
                          <w:i/>
                          <w:iCs/>
                          <w:sz w:val="16"/>
                          <w:szCs w:val="16"/>
                          <w:lang w:val="ro-RO"/>
                        </w:rPr>
                        <w:t>rentabilităților</w:t>
                      </w:r>
                      <w:r w:rsidRPr="001075CC">
                        <w:rPr>
                          <w:i/>
                          <w:iCs/>
                          <w:sz w:val="16"/>
                          <w:szCs w:val="16"/>
                          <w:lang w:val="ro-RO"/>
                        </w:rPr>
                        <w:t xml:space="preserve"> INTEL-AMD-NASDAQ</w:t>
                      </w:r>
                    </w:p>
                    <w:p w14:paraId="1D40FD28" w14:textId="77777777" w:rsidR="00804341" w:rsidRDefault="00804341" w:rsidP="00804341"/>
                  </w:txbxContent>
                </v:textbox>
              </v:shape>
            </w:pict>
          </mc:Fallback>
        </mc:AlternateContent>
      </w:r>
      <w:r w:rsidR="00804341">
        <w:rPr>
          <w:rFonts w:ascii="Times New Roman" w:hAnsi="Times New Roman" w:cs="Times New Roman"/>
          <w:noProof/>
          <w:lang w:val="ro-RO"/>
        </w:rPr>
        <mc:AlternateContent>
          <mc:Choice Requires="wps">
            <w:drawing>
              <wp:anchor distT="0" distB="0" distL="114300" distR="114300" simplePos="0" relativeHeight="251686912" behindDoc="0" locked="0" layoutInCell="1" allowOverlap="1" wp14:anchorId="3EC6CD35" wp14:editId="24A8F373">
                <wp:simplePos x="0" y="0"/>
                <wp:positionH relativeFrom="column">
                  <wp:posOffset>1032164</wp:posOffset>
                </wp:positionH>
                <wp:positionV relativeFrom="paragraph">
                  <wp:posOffset>2687782</wp:posOffset>
                </wp:positionV>
                <wp:extent cx="1877291" cy="360218"/>
                <wp:effectExtent l="0" t="0" r="2540" b="0"/>
                <wp:wrapNone/>
                <wp:docPr id="144596078" name="Text Box 35"/>
                <wp:cNvGraphicFramePr/>
                <a:graphic xmlns:a="http://schemas.openxmlformats.org/drawingml/2006/main">
                  <a:graphicData uri="http://schemas.microsoft.com/office/word/2010/wordprocessingShape">
                    <wps:wsp>
                      <wps:cNvSpPr txBox="1"/>
                      <wps:spPr>
                        <a:xfrm>
                          <a:off x="0" y="0"/>
                          <a:ext cx="1877291" cy="360218"/>
                        </a:xfrm>
                        <a:prstGeom prst="rect">
                          <a:avLst/>
                        </a:prstGeom>
                        <a:solidFill>
                          <a:schemeClr val="lt1"/>
                        </a:solidFill>
                        <a:ln w="6350">
                          <a:noFill/>
                        </a:ln>
                      </wps:spPr>
                      <wps:txbx>
                        <w:txbxContent>
                          <w:p w14:paraId="2F5C5629" w14:textId="195100E7" w:rsidR="00804341" w:rsidRPr="001075CC" w:rsidRDefault="001075CC" w:rsidP="001075CC">
                            <w:pPr>
                              <w:jc w:val="center"/>
                              <w:rPr>
                                <w:i/>
                                <w:iCs/>
                                <w:sz w:val="16"/>
                                <w:szCs w:val="16"/>
                                <w:lang w:val="ro-RO"/>
                              </w:rPr>
                            </w:pPr>
                            <w:r w:rsidRPr="001075CC">
                              <w:rPr>
                                <w:i/>
                                <w:iCs/>
                                <w:sz w:val="16"/>
                                <w:szCs w:val="16"/>
                                <w:lang w:val="ro-RO"/>
                              </w:rPr>
                              <w:t>Figura 4.7.1 Matricea de corelație a prețurilor INTEL-AMD-NASDAQ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6CD35" id="_x0000_s1041" type="#_x0000_t202" style="position:absolute;left:0;text-align:left;margin-left:81.25pt;margin-top:211.65pt;width:147.8pt;height:28.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" fillcolor="white [3201]" stroked="f" strokeweight=".5pt">
                <v:textbox>
                  <w:txbxContent>
                    <w:p w14:paraId="2F5C5629" w14:textId="195100E7" w:rsidR="00804341" w:rsidRPr="001075CC" w:rsidRDefault="001075CC" w:rsidP="001075CC">
                      <w:pPr>
                        <w:jc w:val="center"/>
                        <w:rPr>
                          <w:i/>
                          <w:iCs/>
                          <w:sz w:val="16"/>
                          <w:szCs w:val="16"/>
                          <w:lang w:val="ro-RO"/>
                        </w:rPr>
                      </w:pPr>
                      <w:r w:rsidRPr="001075CC">
                        <w:rPr>
                          <w:i/>
                          <w:iCs/>
                          <w:sz w:val="16"/>
                          <w:szCs w:val="16"/>
                          <w:lang w:val="ro-RO"/>
                        </w:rPr>
                        <w:t>Figura 4.7.1 Matricea de corelație a prețurilor INTEL-AMD-NASDAQ</w:t>
                      </w:r>
                    </w:p>
                  </w:txbxContent>
                </v:textbox>
              </v:shape>
            </w:pict>
          </mc:Fallback>
        </mc:AlternateContent>
      </w:r>
      <w:r w:rsidR="00336F04">
        <w:rPr>
          <w:rFonts w:ascii="Times New Roman" w:hAnsi="Times New Roman" w:cs="Times New Roman"/>
          <w:noProof/>
          <w:lang w:val="ro-RO"/>
        </w:rPr>
        <w:drawing>
          <wp:inline distT="0" distB="0" distL="0" distR="0" wp14:anchorId="7B69DDD0" wp14:editId="5FC579C4">
            <wp:extent cx="2759710" cy="2615141"/>
            <wp:effectExtent l="0" t="0" r="0" b="1270"/>
            <wp:docPr id="1103607225" name="Picture 33"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7225" name="Picture 33" descr="A diagram of a number of numbers&#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0324" cy="2710485"/>
                    </a:xfrm>
                    <a:prstGeom prst="rect">
                      <a:avLst/>
                    </a:prstGeom>
                  </pic:spPr>
                </pic:pic>
              </a:graphicData>
            </a:graphic>
          </wp:inline>
        </w:drawing>
      </w:r>
      <w:r w:rsidR="00350467">
        <w:rPr>
          <w:rFonts w:ascii="Times New Roman" w:hAnsi="Times New Roman" w:cs="Times New Roman"/>
          <w:lang w:val="ro-RO"/>
        </w:rPr>
        <w:t xml:space="preserve">     </w:t>
      </w:r>
      <w:r w:rsidR="00350467">
        <w:rPr>
          <w:rFonts w:ascii="Times New Roman" w:hAnsi="Times New Roman" w:cs="Times New Roman"/>
          <w:noProof/>
          <w:lang w:val="ro-RO"/>
        </w:rPr>
        <w:drawing>
          <wp:inline distT="0" distB="0" distL="0" distR="0" wp14:anchorId="325CD02D" wp14:editId="6F20FE37">
            <wp:extent cx="2828290" cy="2616174"/>
            <wp:effectExtent l="0" t="0" r="3810" b="635"/>
            <wp:docPr id="1677589118" name="Picture 3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89118" name="Picture 34" descr="A diagram of a number of numbers&#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69117" cy="2653939"/>
                    </a:xfrm>
                    <a:prstGeom prst="rect">
                      <a:avLst/>
                    </a:prstGeom>
                  </pic:spPr>
                </pic:pic>
              </a:graphicData>
            </a:graphic>
          </wp:inline>
        </w:drawing>
      </w:r>
    </w:p>
    <w:p w14:paraId="61E3CB52" w14:textId="461EC172" w:rsidR="00350467" w:rsidRDefault="00350467" w:rsidP="00350467">
      <w:pPr>
        <w:jc w:val="center"/>
        <w:rPr>
          <w:rFonts w:ascii="Times New Roman" w:hAnsi="Times New Roman" w:cs="Times New Roman"/>
          <w:lang w:val="ro-RO"/>
        </w:rPr>
      </w:pPr>
    </w:p>
    <w:p w14:paraId="791C50A8" w14:textId="04B0EDE8" w:rsidR="00350467" w:rsidRDefault="00336590" w:rsidP="00350467">
      <w:pPr>
        <w:jc w:val="cente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691008" behindDoc="0" locked="0" layoutInCell="1" allowOverlap="1" wp14:anchorId="5F837159" wp14:editId="4C4ED421">
                <wp:simplePos x="0" y="0"/>
                <wp:positionH relativeFrom="column">
                  <wp:posOffset>4047432</wp:posOffset>
                </wp:positionH>
                <wp:positionV relativeFrom="paragraph">
                  <wp:posOffset>3080385</wp:posOffset>
                </wp:positionV>
                <wp:extent cx="2161309" cy="381000"/>
                <wp:effectExtent l="0" t="0" r="0" b="0"/>
                <wp:wrapNone/>
                <wp:docPr id="1524815977" name="Text Box 35"/>
                <wp:cNvGraphicFramePr/>
                <a:graphic xmlns:a="http://schemas.openxmlformats.org/drawingml/2006/main">
                  <a:graphicData uri="http://schemas.microsoft.com/office/word/2010/wordprocessingShape">
                    <wps:wsp>
                      <wps:cNvSpPr txBox="1"/>
                      <wps:spPr>
                        <a:xfrm>
                          <a:off x="0" y="0"/>
                          <a:ext cx="2161309" cy="381000"/>
                        </a:xfrm>
                        <a:prstGeom prst="rect">
                          <a:avLst/>
                        </a:prstGeom>
                        <a:solidFill>
                          <a:schemeClr val="lt1"/>
                        </a:solidFill>
                        <a:ln w="6350">
                          <a:noFill/>
                        </a:ln>
                      </wps:spPr>
                      <wps:txbx>
                        <w:txbxContent>
                          <w:p w14:paraId="5BBA8BD8" w14:textId="5B4E13C0" w:rsidR="00336590" w:rsidRPr="00336590" w:rsidRDefault="00336590" w:rsidP="00336590">
                            <w:pPr>
                              <w:jc w:val="center"/>
                              <w:rPr>
                                <w:i/>
                                <w:iCs/>
                                <w:sz w:val="16"/>
                                <w:szCs w:val="16"/>
                                <w:lang w:val="ro-RO"/>
                              </w:rPr>
                            </w:pPr>
                            <w:r w:rsidRPr="00336590">
                              <w:rPr>
                                <w:i/>
                                <w:iCs/>
                                <w:sz w:val="16"/>
                                <w:szCs w:val="16"/>
                                <w:lang w:val="ro-RO"/>
                              </w:rPr>
                              <w:t>Figura 4.8.</w:t>
                            </w:r>
                            <w:r>
                              <w:rPr>
                                <w:i/>
                                <w:iCs/>
                                <w:sz w:val="16"/>
                                <w:szCs w:val="16"/>
                                <w:lang w:val="ro-RO"/>
                              </w:rPr>
                              <w:t>2</w:t>
                            </w:r>
                            <w:r w:rsidRPr="00336590">
                              <w:rPr>
                                <w:i/>
                                <w:iCs/>
                                <w:sz w:val="16"/>
                                <w:szCs w:val="16"/>
                                <w:lang w:val="ro-RO"/>
                              </w:rPr>
                              <w:t xml:space="preserve"> </w:t>
                            </w:r>
                            <w:r>
                              <w:rPr>
                                <w:i/>
                                <w:iCs/>
                                <w:sz w:val="16"/>
                                <w:szCs w:val="16"/>
                                <w:lang w:val="ro-RO"/>
                              </w:rPr>
                              <w:t>Rentabilitatea</w:t>
                            </w:r>
                            <w:r w:rsidRPr="00336590">
                              <w:rPr>
                                <w:i/>
                                <w:iCs/>
                                <w:sz w:val="16"/>
                                <w:szCs w:val="16"/>
                                <w:lang w:val="ro-RO"/>
                              </w:rPr>
                              <w:t xml:space="preserve"> acțiunilor împreună cu</w:t>
                            </w:r>
                            <w:r>
                              <w:rPr>
                                <w:i/>
                                <w:iCs/>
                                <w:sz w:val="16"/>
                                <w:szCs w:val="16"/>
                                <w:lang w:val="ro-RO"/>
                              </w:rPr>
                              <w:t xml:space="preserve"> rentabilitatea</w:t>
                            </w:r>
                            <w:r w:rsidRPr="00336590">
                              <w:rPr>
                                <w:i/>
                                <w:iCs/>
                                <w:sz w:val="16"/>
                                <w:szCs w:val="16"/>
                                <w:lang w:val="ro-RO"/>
                              </w:rPr>
                              <w:t xml:space="preserve"> indicelui de piață</w:t>
                            </w:r>
                          </w:p>
                          <w:p w14:paraId="004C61DE"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37159" id="_x0000_s1042" type="#_x0000_t202" style="position:absolute;left:0;text-align:left;margin-left:318.7pt;margin-top:242.55pt;width:170.2pt;height:3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FFOMgIAAFw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" fillcolor="white [3201]" stroked="f" strokeweight=".5pt">
                <v:textbox>
                  <w:txbxContent>
                    <w:p w14:paraId="5BBA8BD8" w14:textId="5B4E13C0" w:rsidR="00336590" w:rsidRPr="00336590" w:rsidRDefault="00336590" w:rsidP="00336590">
                      <w:pPr>
                        <w:jc w:val="center"/>
                        <w:rPr>
                          <w:i/>
                          <w:iCs/>
                          <w:sz w:val="16"/>
                          <w:szCs w:val="16"/>
                          <w:lang w:val="ro-RO"/>
                        </w:rPr>
                      </w:pPr>
                      <w:r w:rsidRPr="00336590">
                        <w:rPr>
                          <w:i/>
                          <w:iCs/>
                          <w:sz w:val="16"/>
                          <w:szCs w:val="16"/>
                          <w:lang w:val="ro-RO"/>
                        </w:rPr>
                        <w:t>Figura 4.8.</w:t>
                      </w:r>
                      <w:r>
                        <w:rPr>
                          <w:i/>
                          <w:iCs/>
                          <w:sz w:val="16"/>
                          <w:szCs w:val="16"/>
                          <w:lang w:val="ro-RO"/>
                        </w:rPr>
                        <w:t>2</w:t>
                      </w:r>
                      <w:r w:rsidRPr="00336590">
                        <w:rPr>
                          <w:i/>
                          <w:iCs/>
                          <w:sz w:val="16"/>
                          <w:szCs w:val="16"/>
                          <w:lang w:val="ro-RO"/>
                        </w:rPr>
                        <w:t xml:space="preserve"> </w:t>
                      </w:r>
                      <w:r>
                        <w:rPr>
                          <w:i/>
                          <w:iCs/>
                          <w:sz w:val="16"/>
                          <w:szCs w:val="16"/>
                          <w:lang w:val="ro-RO"/>
                        </w:rPr>
                        <w:t>Rentabilitatea</w:t>
                      </w:r>
                      <w:r w:rsidRPr="00336590">
                        <w:rPr>
                          <w:i/>
                          <w:iCs/>
                          <w:sz w:val="16"/>
                          <w:szCs w:val="16"/>
                          <w:lang w:val="ro-RO"/>
                        </w:rPr>
                        <w:t xml:space="preserve"> acțiunilor împreună cu</w:t>
                      </w:r>
                      <w:r>
                        <w:rPr>
                          <w:i/>
                          <w:iCs/>
                          <w:sz w:val="16"/>
                          <w:szCs w:val="16"/>
                          <w:lang w:val="ro-RO"/>
                        </w:rPr>
                        <w:t xml:space="preserve"> rentabilitatea</w:t>
                      </w:r>
                      <w:r w:rsidRPr="00336590">
                        <w:rPr>
                          <w:i/>
                          <w:iCs/>
                          <w:sz w:val="16"/>
                          <w:szCs w:val="16"/>
                          <w:lang w:val="ro-RO"/>
                        </w:rPr>
                        <w:t xml:space="preserve"> indicelui de piață</w:t>
                      </w:r>
                    </w:p>
                    <w:p w14:paraId="004C61DE" w14:textId="77777777" w:rsidR="00804341" w:rsidRDefault="00804341" w:rsidP="00804341"/>
                  </w:txbxContent>
                </v:textbox>
              </v:shape>
            </w:pict>
          </mc:Fallback>
        </mc:AlternateContent>
      </w:r>
      <w:r w:rsidR="00804341">
        <w:rPr>
          <w:rFonts w:ascii="Times New Roman" w:hAnsi="Times New Roman" w:cs="Times New Roman"/>
          <w:noProof/>
          <w:lang w:val="ro-RO"/>
        </w:rPr>
        <mc:AlternateContent>
          <mc:Choice Requires="wps">
            <w:drawing>
              <wp:anchor distT="0" distB="0" distL="114300" distR="114300" simplePos="0" relativeHeight="251688960" behindDoc="0" locked="0" layoutInCell="1" allowOverlap="1" wp14:anchorId="5ED3E17B" wp14:editId="560606DE">
                <wp:simplePos x="0" y="0"/>
                <wp:positionH relativeFrom="column">
                  <wp:posOffset>782782</wp:posOffset>
                </wp:positionH>
                <wp:positionV relativeFrom="paragraph">
                  <wp:posOffset>3080731</wp:posOffset>
                </wp:positionV>
                <wp:extent cx="1877291" cy="381000"/>
                <wp:effectExtent l="0" t="0" r="2540" b="0"/>
                <wp:wrapNone/>
                <wp:docPr id="912715307" name="Text Box 35"/>
                <wp:cNvGraphicFramePr/>
                <a:graphic xmlns:a="http://schemas.openxmlformats.org/drawingml/2006/main">
                  <a:graphicData uri="http://schemas.microsoft.com/office/word/2010/wordprocessingShape">
                    <wps:wsp>
                      <wps:cNvSpPr txBox="1"/>
                      <wps:spPr>
                        <a:xfrm>
                          <a:off x="0" y="0"/>
                          <a:ext cx="1877291" cy="381000"/>
                        </a:xfrm>
                        <a:prstGeom prst="rect">
                          <a:avLst/>
                        </a:prstGeom>
                        <a:solidFill>
                          <a:schemeClr val="lt1"/>
                        </a:solidFill>
                        <a:ln w="6350">
                          <a:noFill/>
                        </a:ln>
                      </wps:spPr>
                      <wps:txbx>
                        <w:txbxContent>
                          <w:p w14:paraId="76181BAD" w14:textId="04BCD30B" w:rsidR="00804341" w:rsidRPr="00336590" w:rsidRDefault="00336590" w:rsidP="00336590">
                            <w:pPr>
                              <w:jc w:val="center"/>
                              <w:rPr>
                                <w:i/>
                                <w:iCs/>
                                <w:sz w:val="16"/>
                                <w:szCs w:val="16"/>
                                <w:lang w:val="ro-RO"/>
                              </w:rPr>
                            </w:pPr>
                            <w:r w:rsidRPr="00336590">
                              <w:rPr>
                                <w:i/>
                                <w:iCs/>
                                <w:sz w:val="16"/>
                                <w:szCs w:val="16"/>
                                <w:lang w:val="ro-RO"/>
                              </w:rPr>
                              <w:t>Figura 4.8.1 Prețurile acțiunilor împreună cu prețul indicelui de piață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3E17B" id="_x0000_s1043" type="#_x0000_t202" style="position:absolute;left:0;text-align:left;margin-left:61.65pt;margin-top:242.6pt;width:147.8pt;height:3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" fillcolor="white [3201]" stroked="f" strokeweight=".5pt">
                <v:textbox>
                  <w:txbxContent>
                    <w:p w14:paraId="76181BAD" w14:textId="04BCD30B" w:rsidR="00804341" w:rsidRPr="00336590" w:rsidRDefault="00336590" w:rsidP="00336590">
                      <w:pPr>
                        <w:jc w:val="center"/>
                        <w:rPr>
                          <w:i/>
                          <w:iCs/>
                          <w:sz w:val="16"/>
                          <w:szCs w:val="16"/>
                          <w:lang w:val="ro-RO"/>
                        </w:rPr>
                      </w:pPr>
                      <w:r w:rsidRPr="00336590">
                        <w:rPr>
                          <w:i/>
                          <w:iCs/>
                          <w:sz w:val="16"/>
                          <w:szCs w:val="16"/>
                          <w:lang w:val="ro-RO"/>
                        </w:rPr>
                        <w:t>Figura 4.8.1 Prețurile acțiunilor împreună cu prețul indicelui de piață</w:t>
                      </w:r>
                    </w:p>
                  </w:txbxContent>
                </v:textbox>
              </v:shape>
            </w:pict>
          </mc:Fallback>
        </mc:AlternateContent>
      </w:r>
      <w:r w:rsidR="00D840BF">
        <w:rPr>
          <w:rFonts w:ascii="Times New Roman" w:hAnsi="Times New Roman" w:cs="Times New Roman"/>
          <w:noProof/>
          <w:lang w:val="ro-RO"/>
        </w:rPr>
        <w:drawing>
          <wp:inline distT="0" distB="0" distL="0" distR="0" wp14:anchorId="5033E66A" wp14:editId="721B5788">
            <wp:extent cx="2674374" cy="3136301"/>
            <wp:effectExtent l="0" t="0" r="5715" b="635"/>
            <wp:docPr id="511521065" name="Picture 27"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1065" name="Picture 27" descr="A graph of a number of numbers&#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98267" cy="3164321"/>
                    </a:xfrm>
                    <a:prstGeom prst="rect">
                      <a:avLst/>
                    </a:prstGeom>
                  </pic:spPr>
                </pic:pic>
              </a:graphicData>
            </a:graphic>
          </wp:inline>
        </w:drawing>
      </w:r>
      <w:r w:rsidR="00350467">
        <w:rPr>
          <w:rFonts w:ascii="Times New Roman" w:hAnsi="Times New Roman" w:cs="Times New Roman"/>
          <w:lang w:val="ro-RO"/>
        </w:rPr>
        <w:t xml:space="preserve">                   </w:t>
      </w:r>
      <w:r w:rsidR="00350467">
        <w:rPr>
          <w:rFonts w:ascii="Times New Roman" w:hAnsi="Times New Roman" w:cs="Times New Roman"/>
          <w:noProof/>
          <w:lang w:val="ro-RO"/>
        </w:rPr>
        <w:drawing>
          <wp:inline distT="0" distB="0" distL="0" distR="0" wp14:anchorId="1594EB2E" wp14:editId="5BE063B6">
            <wp:extent cx="2520315" cy="2955290"/>
            <wp:effectExtent l="0" t="0" r="0" b="3810"/>
            <wp:docPr id="987289179" name="Picture 2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89179" name="Picture 26" descr="A graph of a graph of a graph&#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42151" cy="2980895"/>
                    </a:xfrm>
                    <a:prstGeom prst="rect">
                      <a:avLst/>
                    </a:prstGeom>
                    <a:ln>
                      <a:noFill/>
                    </a:ln>
                  </pic:spPr>
                </pic:pic>
              </a:graphicData>
            </a:graphic>
          </wp:inline>
        </w:drawing>
      </w:r>
    </w:p>
    <w:p w14:paraId="0162DEF2" w14:textId="77777777" w:rsidR="00350467" w:rsidRDefault="00350467" w:rsidP="00350467">
      <w:pPr>
        <w:jc w:val="center"/>
        <w:rPr>
          <w:rFonts w:ascii="Times New Roman" w:hAnsi="Times New Roman" w:cs="Times New Roman"/>
          <w:lang w:val="ro-RO"/>
        </w:rPr>
      </w:pPr>
    </w:p>
    <w:p w14:paraId="302EECB7" w14:textId="29A994C0" w:rsidR="009464AB" w:rsidRPr="009464AB" w:rsidRDefault="00336590" w:rsidP="00D840BF">
      <w:pPr>
        <w:rPr>
          <w:rFonts w:ascii="Times New Roman" w:hAnsi="Times New Roman" w:cs="Times New Roman"/>
          <w:lang w:val="ro-RO"/>
        </w:rPr>
      </w:pPr>
      <w:r>
        <w:rPr>
          <w:rFonts w:ascii="Times New Roman" w:hAnsi="Times New Roman" w:cs="Times New Roman"/>
          <w:noProof/>
          <w:lang w:val="ro-RO"/>
        </w:rPr>
        <mc:AlternateContent>
          <mc:Choice Requires="wps">
            <w:drawing>
              <wp:anchor distT="0" distB="0" distL="114300" distR="114300" simplePos="0" relativeHeight="251695104" behindDoc="0" locked="0" layoutInCell="1" allowOverlap="1" wp14:anchorId="7AA83DEE" wp14:editId="1594E793">
                <wp:simplePos x="0" y="0"/>
                <wp:positionH relativeFrom="column">
                  <wp:posOffset>4211782</wp:posOffset>
                </wp:positionH>
                <wp:positionV relativeFrom="paragraph">
                  <wp:posOffset>2855364</wp:posOffset>
                </wp:positionV>
                <wp:extent cx="2112818" cy="401205"/>
                <wp:effectExtent l="0" t="0" r="0" b="5715"/>
                <wp:wrapNone/>
                <wp:docPr id="472555670" name="Text Box 35"/>
                <wp:cNvGraphicFramePr/>
                <a:graphic xmlns:a="http://schemas.openxmlformats.org/drawingml/2006/main">
                  <a:graphicData uri="http://schemas.microsoft.com/office/word/2010/wordprocessingShape">
                    <wps:wsp>
                      <wps:cNvSpPr txBox="1"/>
                      <wps:spPr>
                        <a:xfrm>
                          <a:off x="0" y="0"/>
                          <a:ext cx="2112818" cy="401205"/>
                        </a:xfrm>
                        <a:prstGeom prst="rect">
                          <a:avLst/>
                        </a:prstGeom>
                        <a:solidFill>
                          <a:schemeClr val="lt1"/>
                        </a:solidFill>
                        <a:ln w="6350">
                          <a:noFill/>
                        </a:ln>
                      </wps:spPr>
                      <wps:txbx>
                        <w:txbxContent>
                          <w:p w14:paraId="0517DF5F" w14:textId="19DF616F" w:rsidR="00336590" w:rsidRPr="00336590" w:rsidRDefault="00336590" w:rsidP="00336590">
                            <w:pPr>
                              <w:jc w:val="center"/>
                              <w:rPr>
                                <w:i/>
                                <w:iCs/>
                                <w:sz w:val="16"/>
                                <w:szCs w:val="16"/>
                                <w:lang w:val="ro-RO"/>
                              </w:rPr>
                            </w:pPr>
                            <w:r w:rsidRPr="00336590">
                              <w:rPr>
                                <w:i/>
                                <w:iCs/>
                                <w:sz w:val="16"/>
                                <w:szCs w:val="16"/>
                                <w:lang w:val="ro-RO"/>
                              </w:rPr>
                              <w:t>Figura 4.9.</w:t>
                            </w:r>
                            <w:r>
                              <w:rPr>
                                <w:i/>
                                <w:iCs/>
                                <w:sz w:val="16"/>
                                <w:szCs w:val="16"/>
                                <w:lang w:val="ro-RO"/>
                              </w:rPr>
                              <w:t>2</w:t>
                            </w:r>
                            <w:r w:rsidRPr="00336590">
                              <w:rPr>
                                <w:i/>
                                <w:iCs/>
                                <w:sz w:val="16"/>
                                <w:szCs w:val="16"/>
                                <w:lang w:val="ro-RO"/>
                              </w:rPr>
                              <w:t xml:space="preserve"> Evoluția </w:t>
                            </w:r>
                            <w:r>
                              <w:rPr>
                                <w:i/>
                                <w:iCs/>
                                <w:sz w:val="16"/>
                                <w:szCs w:val="16"/>
                                <w:lang w:val="ro-RO"/>
                              </w:rPr>
                              <w:t>rentabilității</w:t>
                            </w:r>
                            <w:r w:rsidRPr="00336590">
                              <w:rPr>
                                <w:i/>
                                <w:iCs/>
                                <w:sz w:val="16"/>
                                <w:szCs w:val="16"/>
                                <w:lang w:val="ro-RO"/>
                              </w:rPr>
                              <w:t xml:space="preserve"> acțiunilor  și a </w:t>
                            </w:r>
                            <w:r>
                              <w:rPr>
                                <w:i/>
                                <w:iCs/>
                                <w:sz w:val="16"/>
                                <w:szCs w:val="16"/>
                                <w:lang w:val="ro-RO"/>
                              </w:rPr>
                              <w:t xml:space="preserve">rentabilității </w:t>
                            </w:r>
                            <w:r w:rsidRPr="00336590">
                              <w:rPr>
                                <w:i/>
                                <w:iCs/>
                                <w:sz w:val="16"/>
                                <w:szCs w:val="16"/>
                                <w:lang w:val="ro-RO"/>
                              </w:rPr>
                              <w:t xml:space="preserve"> indicelui de piață</w:t>
                            </w:r>
                          </w:p>
                          <w:p w14:paraId="283B297A" w14:textId="77777777" w:rsidR="00804341" w:rsidRDefault="00804341" w:rsidP="00804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83DEE" id="_x0000_s1044" type="#_x0000_t202" style="position:absolute;margin-left:331.65pt;margin-top:224.85pt;width:166.35pt;height:3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" fillcolor="white [3201]" stroked="f" strokeweight=".5pt">
                <v:textbox>
                  <w:txbxContent>
                    <w:p w14:paraId="0517DF5F" w14:textId="19DF616F" w:rsidR="00336590" w:rsidRPr="00336590" w:rsidRDefault="00336590" w:rsidP="00336590">
                      <w:pPr>
                        <w:jc w:val="center"/>
                        <w:rPr>
                          <w:i/>
                          <w:iCs/>
                          <w:sz w:val="16"/>
                          <w:szCs w:val="16"/>
                          <w:lang w:val="ro-RO"/>
                        </w:rPr>
                      </w:pPr>
                      <w:r w:rsidRPr="00336590">
                        <w:rPr>
                          <w:i/>
                          <w:iCs/>
                          <w:sz w:val="16"/>
                          <w:szCs w:val="16"/>
                          <w:lang w:val="ro-RO"/>
                        </w:rPr>
                        <w:t>Figura 4.9.</w:t>
                      </w:r>
                      <w:r>
                        <w:rPr>
                          <w:i/>
                          <w:iCs/>
                          <w:sz w:val="16"/>
                          <w:szCs w:val="16"/>
                          <w:lang w:val="ro-RO"/>
                        </w:rPr>
                        <w:t>2</w:t>
                      </w:r>
                      <w:r w:rsidRPr="00336590">
                        <w:rPr>
                          <w:i/>
                          <w:iCs/>
                          <w:sz w:val="16"/>
                          <w:szCs w:val="16"/>
                          <w:lang w:val="ro-RO"/>
                        </w:rPr>
                        <w:t xml:space="preserve"> Evoluția </w:t>
                      </w:r>
                      <w:r>
                        <w:rPr>
                          <w:i/>
                          <w:iCs/>
                          <w:sz w:val="16"/>
                          <w:szCs w:val="16"/>
                          <w:lang w:val="ro-RO"/>
                        </w:rPr>
                        <w:t>rentabilității</w:t>
                      </w:r>
                      <w:r w:rsidRPr="00336590">
                        <w:rPr>
                          <w:i/>
                          <w:iCs/>
                          <w:sz w:val="16"/>
                          <w:szCs w:val="16"/>
                          <w:lang w:val="ro-RO"/>
                        </w:rPr>
                        <w:t xml:space="preserve"> acțiunilor  și a </w:t>
                      </w:r>
                      <w:r>
                        <w:rPr>
                          <w:i/>
                          <w:iCs/>
                          <w:sz w:val="16"/>
                          <w:szCs w:val="16"/>
                          <w:lang w:val="ro-RO"/>
                        </w:rPr>
                        <w:t xml:space="preserve">rentabilității </w:t>
                      </w:r>
                      <w:r w:rsidRPr="00336590">
                        <w:rPr>
                          <w:i/>
                          <w:iCs/>
                          <w:sz w:val="16"/>
                          <w:szCs w:val="16"/>
                          <w:lang w:val="ro-RO"/>
                        </w:rPr>
                        <w:t xml:space="preserve"> indicelui de piață</w:t>
                      </w:r>
                    </w:p>
                    <w:p w14:paraId="283B297A" w14:textId="77777777" w:rsidR="00804341" w:rsidRDefault="00804341" w:rsidP="00804341"/>
                  </w:txbxContent>
                </v:textbox>
              </v:shape>
            </w:pict>
          </mc:Fallback>
        </mc:AlternateContent>
      </w:r>
      <w:r w:rsidR="00804341">
        <w:rPr>
          <w:rFonts w:ascii="Times New Roman" w:hAnsi="Times New Roman" w:cs="Times New Roman"/>
          <w:noProof/>
          <w:lang w:val="ro-RO"/>
        </w:rPr>
        <mc:AlternateContent>
          <mc:Choice Requires="wps">
            <w:drawing>
              <wp:anchor distT="0" distB="0" distL="114300" distR="114300" simplePos="0" relativeHeight="251697152" behindDoc="0" locked="0" layoutInCell="1" allowOverlap="1" wp14:anchorId="053F7043" wp14:editId="608C22E3">
                <wp:simplePos x="0" y="0"/>
                <wp:positionH relativeFrom="column">
                  <wp:posOffset>1156855</wp:posOffset>
                </wp:positionH>
                <wp:positionV relativeFrom="paragraph">
                  <wp:posOffset>2869219</wp:posOffset>
                </wp:positionV>
                <wp:extent cx="2078181" cy="387927"/>
                <wp:effectExtent l="0" t="0" r="5080" b="6350"/>
                <wp:wrapNone/>
                <wp:docPr id="1243892164" name="Text Box 35"/>
                <wp:cNvGraphicFramePr/>
                <a:graphic xmlns:a="http://schemas.openxmlformats.org/drawingml/2006/main">
                  <a:graphicData uri="http://schemas.microsoft.com/office/word/2010/wordprocessingShape">
                    <wps:wsp>
                      <wps:cNvSpPr txBox="1"/>
                      <wps:spPr>
                        <a:xfrm>
                          <a:off x="0" y="0"/>
                          <a:ext cx="2078181" cy="387927"/>
                        </a:xfrm>
                        <a:prstGeom prst="rect">
                          <a:avLst/>
                        </a:prstGeom>
                        <a:solidFill>
                          <a:schemeClr val="lt1"/>
                        </a:solidFill>
                        <a:ln w="6350">
                          <a:noFill/>
                        </a:ln>
                      </wps:spPr>
                      <wps:txbx>
                        <w:txbxContent>
                          <w:p w14:paraId="7987FEB4" w14:textId="3A64A52B" w:rsidR="00804341" w:rsidRPr="00336590" w:rsidRDefault="00336590" w:rsidP="00336590">
                            <w:pPr>
                              <w:jc w:val="center"/>
                              <w:rPr>
                                <w:i/>
                                <w:iCs/>
                                <w:sz w:val="16"/>
                                <w:szCs w:val="16"/>
                                <w:lang w:val="ro-RO"/>
                              </w:rPr>
                            </w:pPr>
                            <w:r w:rsidRPr="00336590">
                              <w:rPr>
                                <w:i/>
                                <w:iCs/>
                                <w:sz w:val="16"/>
                                <w:szCs w:val="16"/>
                                <w:lang w:val="ro-RO"/>
                              </w:rPr>
                              <w:t>Figura 4.9.1 Evoluția prețurilor acțiunilor  și a prețului indicelui de piață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F7043" id="_x0000_s1045" type="#_x0000_t202" style="position:absolute;margin-left:91.1pt;margin-top:225.9pt;width:163.65pt;height:3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" fillcolor="white [3201]" stroked="f" strokeweight=".5pt">
                <v:textbox>
                  <w:txbxContent>
                    <w:p w14:paraId="7987FEB4" w14:textId="3A64A52B" w:rsidR="00804341" w:rsidRPr="00336590" w:rsidRDefault="00336590" w:rsidP="00336590">
                      <w:pPr>
                        <w:jc w:val="center"/>
                        <w:rPr>
                          <w:i/>
                          <w:iCs/>
                          <w:sz w:val="16"/>
                          <w:szCs w:val="16"/>
                          <w:lang w:val="ro-RO"/>
                        </w:rPr>
                      </w:pPr>
                      <w:r w:rsidRPr="00336590">
                        <w:rPr>
                          <w:i/>
                          <w:iCs/>
                          <w:sz w:val="16"/>
                          <w:szCs w:val="16"/>
                          <w:lang w:val="ro-RO"/>
                        </w:rPr>
                        <w:t>Figura 4.9.1 Evoluția prețurilor acțiunilor  și a prețului indicelui de piață</w:t>
                      </w:r>
                    </w:p>
                  </w:txbxContent>
                </v:textbox>
              </v:shape>
            </w:pict>
          </mc:Fallback>
        </mc:AlternateContent>
      </w:r>
      <w:r w:rsidR="00350467">
        <w:rPr>
          <w:rFonts w:ascii="Times New Roman" w:hAnsi="Times New Roman" w:cs="Times New Roman"/>
          <w:lang w:val="ro-RO"/>
        </w:rPr>
        <w:t xml:space="preserve">   </w:t>
      </w:r>
      <w:r w:rsidR="00D840BF">
        <w:rPr>
          <w:rFonts w:ascii="Times New Roman" w:hAnsi="Times New Roman" w:cs="Times New Roman"/>
          <w:lang w:val="ro-RO"/>
        </w:rPr>
        <w:t xml:space="preserve">         </w:t>
      </w:r>
      <w:r w:rsidR="00D840BF">
        <w:rPr>
          <w:rFonts w:ascii="Times New Roman" w:hAnsi="Times New Roman" w:cs="Times New Roman"/>
          <w:noProof/>
          <w:lang w:val="ro-RO"/>
        </w:rPr>
        <w:drawing>
          <wp:inline distT="0" distB="0" distL="0" distR="0" wp14:anchorId="7CDD4C85" wp14:editId="18F765AD">
            <wp:extent cx="3060990" cy="2854800"/>
            <wp:effectExtent l="0" t="0" r="0" b="3175"/>
            <wp:docPr id="1901107506" name="Picture 28" descr="A line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7506" name="Picture 28" descr="A line graph of different colored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60990" cy="2854800"/>
                    </a:xfrm>
                    <a:prstGeom prst="rect">
                      <a:avLst/>
                    </a:prstGeom>
                  </pic:spPr>
                </pic:pic>
              </a:graphicData>
            </a:graphic>
          </wp:inline>
        </w:drawing>
      </w:r>
      <w:r w:rsidR="00350467">
        <w:rPr>
          <w:rFonts w:ascii="Times New Roman" w:hAnsi="Times New Roman" w:cs="Times New Roman"/>
          <w:noProof/>
          <w:lang w:val="ro-RO"/>
        </w:rPr>
        <w:drawing>
          <wp:inline distT="0" distB="0" distL="0" distR="0" wp14:anchorId="103BEFCE" wp14:editId="666B74BF">
            <wp:extent cx="3008671" cy="2806004"/>
            <wp:effectExtent l="0" t="0" r="1270" b="1270"/>
            <wp:docPr id="146589462" name="Picture 29"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9462" name="Picture 29" descr="A graph of different types of data&#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20324" cy="2910136"/>
                    </a:xfrm>
                    <a:prstGeom prst="rect">
                      <a:avLst/>
                    </a:prstGeom>
                  </pic:spPr>
                </pic:pic>
              </a:graphicData>
            </a:graphic>
          </wp:inline>
        </w:drawing>
      </w:r>
    </w:p>
    <w:sectPr w:rsidR="009464AB" w:rsidRPr="009464AB" w:rsidSect="00A60B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5D115" w14:textId="77777777" w:rsidR="00A60BD8" w:rsidRDefault="00A60BD8" w:rsidP="00804341">
      <w:pPr>
        <w:spacing w:after="0" w:line="240" w:lineRule="auto"/>
      </w:pPr>
      <w:r>
        <w:separator/>
      </w:r>
    </w:p>
  </w:endnote>
  <w:endnote w:type="continuationSeparator" w:id="0">
    <w:p w14:paraId="19EB5481" w14:textId="77777777" w:rsidR="00A60BD8" w:rsidRDefault="00A60BD8" w:rsidP="00804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97E05" w14:textId="77777777" w:rsidR="00A60BD8" w:rsidRDefault="00A60BD8" w:rsidP="00804341">
      <w:pPr>
        <w:spacing w:after="0" w:line="240" w:lineRule="auto"/>
      </w:pPr>
      <w:r>
        <w:separator/>
      </w:r>
    </w:p>
  </w:footnote>
  <w:footnote w:type="continuationSeparator" w:id="0">
    <w:p w14:paraId="76A6A8F5" w14:textId="77777777" w:rsidR="00A60BD8" w:rsidRDefault="00A60BD8" w:rsidP="00804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65203"/>
    <w:multiLevelType w:val="hybridMultilevel"/>
    <w:tmpl w:val="1370129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81337"/>
    <w:multiLevelType w:val="hybridMultilevel"/>
    <w:tmpl w:val="A6FE03FC"/>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03460"/>
    <w:multiLevelType w:val="hybridMultilevel"/>
    <w:tmpl w:val="074AFE8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641CA6"/>
    <w:multiLevelType w:val="hybridMultilevel"/>
    <w:tmpl w:val="A0BCF5A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B2B85"/>
    <w:multiLevelType w:val="hybridMultilevel"/>
    <w:tmpl w:val="3664208E"/>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9039EF"/>
    <w:multiLevelType w:val="hybridMultilevel"/>
    <w:tmpl w:val="9D0AFFA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8D283B"/>
    <w:multiLevelType w:val="hybridMultilevel"/>
    <w:tmpl w:val="494A2ED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1522A6"/>
    <w:multiLevelType w:val="hybridMultilevel"/>
    <w:tmpl w:val="E722984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087563"/>
    <w:multiLevelType w:val="hybridMultilevel"/>
    <w:tmpl w:val="2F1CCE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6555F"/>
    <w:multiLevelType w:val="hybridMultilevel"/>
    <w:tmpl w:val="E8D8242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71614B"/>
    <w:multiLevelType w:val="hybridMultilevel"/>
    <w:tmpl w:val="D926403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2975DE"/>
    <w:multiLevelType w:val="hybridMultilevel"/>
    <w:tmpl w:val="36CE08FC"/>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D023F0"/>
    <w:multiLevelType w:val="hybridMultilevel"/>
    <w:tmpl w:val="C6BCCDA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7392A8C"/>
    <w:multiLevelType w:val="hybridMultilevel"/>
    <w:tmpl w:val="DC2ADFB4"/>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557817"/>
    <w:multiLevelType w:val="hybridMultilevel"/>
    <w:tmpl w:val="C5CCCC2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AE6FBD"/>
    <w:multiLevelType w:val="hybridMultilevel"/>
    <w:tmpl w:val="E19A69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EB0208"/>
    <w:multiLevelType w:val="hybridMultilevel"/>
    <w:tmpl w:val="59266364"/>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EF53F4"/>
    <w:multiLevelType w:val="hybridMultilevel"/>
    <w:tmpl w:val="43EE4FD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4A3604"/>
    <w:multiLevelType w:val="hybridMultilevel"/>
    <w:tmpl w:val="362CB996"/>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975552"/>
    <w:multiLevelType w:val="hybridMultilevel"/>
    <w:tmpl w:val="04245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345DC2"/>
    <w:multiLevelType w:val="hybridMultilevel"/>
    <w:tmpl w:val="265AC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101DA5"/>
    <w:multiLevelType w:val="hybridMultilevel"/>
    <w:tmpl w:val="E5EEA17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733BE5"/>
    <w:multiLevelType w:val="hybridMultilevel"/>
    <w:tmpl w:val="0E38E0D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570091">
    <w:abstractNumId w:val="20"/>
  </w:num>
  <w:num w:numId="2" w16cid:durableId="145359693">
    <w:abstractNumId w:val="0"/>
  </w:num>
  <w:num w:numId="3" w16cid:durableId="1930888111">
    <w:abstractNumId w:val="21"/>
  </w:num>
  <w:num w:numId="4" w16cid:durableId="1895236508">
    <w:abstractNumId w:val="18"/>
  </w:num>
  <w:num w:numId="5" w16cid:durableId="2002659544">
    <w:abstractNumId w:val="19"/>
  </w:num>
  <w:num w:numId="6" w16cid:durableId="259142532">
    <w:abstractNumId w:val="4"/>
  </w:num>
  <w:num w:numId="7" w16cid:durableId="315576930">
    <w:abstractNumId w:val="10"/>
  </w:num>
  <w:num w:numId="8" w16cid:durableId="1163204284">
    <w:abstractNumId w:val="16"/>
  </w:num>
  <w:num w:numId="9" w16cid:durableId="551845751">
    <w:abstractNumId w:val="14"/>
  </w:num>
  <w:num w:numId="10" w16cid:durableId="1242253361">
    <w:abstractNumId w:val="12"/>
  </w:num>
  <w:num w:numId="11" w16cid:durableId="734860308">
    <w:abstractNumId w:val="1"/>
  </w:num>
  <w:num w:numId="12" w16cid:durableId="2045472608">
    <w:abstractNumId w:val="2"/>
  </w:num>
  <w:num w:numId="13" w16cid:durableId="1001160111">
    <w:abstractNumId w:val="23"/>
  </w:num>
  <w:num w:numId="14" w16cid:durableId="302128464">
    <w:abstractNumId w:val="6"/>
  </w:num>
  <w:num w:numId="15" w16cid:durableId="1206330060">
    <w:abstractNumId w:val="8"/>
  </w:num>
  <w:num w:numId="16" w16cid:durableId="1482575216">
    <w:abstractNumId w:val="22"/>
  </w:num>
  <w:num w:numId="17" w16cid:durableId="163518839">
    <w:abstractNumId w:val="7"/>
  </w:num>
  <w:num w:numId="18" w16cid:durableId="1144934130">
    <w:abstractNumId w:val="11"/>
  </w:num>
  <w:num w:numId="19" w16cid:durableId="1604218898">
    <w:abstractNumId w:val="13"/>
  </w:num>
  <w:num w:numId="20" w16cid:durableId="1847013460">
    <w:abstractNumId w:val="9"/>
  </w:num>
  <w:num w:numId="21" w16cid:durableId="1329479477">
    <w:abstractNumId w:val="5"/>
  </w:num>
  <w:num w:numId="22" w16cid:durableId="820079765">
    <w:abstractNumId w:val="17"/>
  </w:num>
  <w:num w:numId="23" w16cid:durableId="1508787480">
    <w:abstractNumId w:val="15"/>
  </w:num>
  <w:num w:numId="24" w16cid:durableId="1608586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75C"/>
    <w:rsid w:val="000906BF"/>
    <w:rsid w:val="000C1BCC"/>
    <w:rsid w:val="001075CC"/>
    <w:rsid w:val="0011307F"/>
    <w:rsid w:val="00116199"/>
    <w:rsid w:val="00164122"/>
    <w:rsid w:val="001A7853"/>
    <w:rsid w:val="001D6FE0"/>
    <w:rsid w:val="00235FA3"/>
    <w:rsid w:val="0027697A"/>
    <w:rsid w:val="00336590"/>
    <w:rsid w:val="00336F04"/>
    <w:rsid w:val="00350467"/>
    <w:rsid w:val="00356323"/>
    <w:rsid w:val="00386171"/>
    <w:rsid w:val="00396C1E"/>
    <w:rsid w:val="003C21F3"/>
    <w:rsid w:val="004873C1"/>
    <w:rsid w:val="004D264C"/>
    <w:rsid w:val="004F5513"/>
    <w:rsid w:val="005E431B"/>
    <w:rsid w:val="00685841"/>
    <w:rsid w:val="006D1514"/>
    <w:rsid w:val="006D512A"/>
    <w:rsid w:val="00712D2F"/>
    <w:rsid w:val="00780E40"/>
    <w:rsid w:val="007E2AE5"/>
    <w:rsid w:val="007F39E4"/>
    <w:rsid w:val="007F4795"/>
    <w:rsid w:val="00802CB5"/>
    <w:rsid w:val="00804341"/>
    <w:rsid w:val="00820706"/>
    <w:rsid w:val="008E0ED1"/>
    <w:rsid w:val="009055BC"/>
    <w:rsid w:val="0093675C"/>
    <w:rsid w:val="009464AB"/>
    <w:rsid w:val="00962EB4"/>
    <w:rsid w:val="009A0649"/>
    <w:rsid w:val="009E17AD"/>
    <w:rsid w:val="00A07B8D"/>
    <w:rsid w:val="00A1663F"/>
    <w:rsid w:val="00A32137"/>
    <w:rsid w:val="00A51A0F"/>
    <w:rsid w:val="00A60BD8"/>
    <w:rsid w:val="00B90D73"/>
    <w:rsid w:val="00B958FA"/>
    <w:rsid w:val="00B95B6F"/>
    <w:rsid w:val="00C03311"/>
    <w:rsid w:val="00C07B3B"/>
    <w:rsid w:val="00C60E45"/>
    <w:rsid w:val="00C7040C"/>
    <w:rsid w:val="00C965B0"/>
    <w:rsid w:val="00CC0E29"/>
    <w:rsid w:val="00D82054"/>
    <w:rsid w:val="00D840BF"/>
    <w:rsid w:val="00DC34D5"/>
    <w:rsid w:val="00DE1FAF"/>
    <w:rsid w:val="00E00C14"/>
    <w:rsid w:val="00E205B3"/>
    <w:rsid w:val="00E57FAC"/>
    <w:rsid w:val="00E75B7E"/>
    <w:rsid w:val="00EA72BE"/>
    <w:rsid w:val="00EC5475"/>
    <w:rsid w:val="00ED79E4"/>
    <w:rsid w:val="00EE220E"/>
    <w:rsid w:val="00EE53EC"/>
    <w:rsid w:val="00F0518E"/>
    <w:rsid w:val="00F37B0A"/>
    <w:rsid w:val="00F801F3"/>
    <w:rsid w:val="00F97B22"/>
    <w:rsid w:val="00FD6932"/>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E8E0"/>
  <w15:chartTrackingRefBased/>
  <w15:docId w15:val="{E1ED1C37-F207-8B4A-8F8A-59F7DEEE1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7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67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67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67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67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67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67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67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67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7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67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67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67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67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67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67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67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675C"/>
    <w:rPr>
      <w:rFonts w:eastAsiaTheme="majorEastAsia" w:cstheme="majorBidi"/>
      <w:color w:val="272727" w:themeColor="text1" w:themeTint="D8"/>
    </w:rPr>
  </w:style>
  <w:style w:type="paragraph" w:styleId="Title">
    <w:name w:val="Title"/>
    <w:basedOn w:val="Normal"/>
    <w:next w:val="Normal"/>
    <w:link w:val="TitleChar"/>
    <w:uiPriority w:val="10"/>
    <w:qFormat/>
    <w:rsid w:val="009367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7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67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67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675C"/>
    <w:pPr>
      <w:spacing w:before="160"/>
      <w:jc w:val="center"/>
    </w:pPr>
    <w:rPr>
      <w:i/>
      <w:iCs/>
      <w:color w:val="404040" w:themeColor="text1" w:themeTint="BF"/>
    </w:rPr>
  </w:style>
  <w:style w:type="character" w:customStyle="1" w:styleId="QuoteChar">
    <w:name w:val="Quote Char"/>
    <w:basedOn w:val="DefaultParagraphFont"/>
    <w:link w:val="Quote"/>
    <w:uiPriority w:val="29"/>
    <w:rsid w:val="0093675C"/>
    <w:rPr>
      <w:i/>
      <w:iCs/>
      <w:color w:val="404040" w:themeColor="text1" w:themeTint="BF"/>
    </w:rPr>
  </w:style>
  <w:style w:type="paragraph" w:styleId="ListParagraph">
    <w:name w:val="List Paragraph"/>
    <w:basedOn w:val="Normal"/>
    <w:uiPriority w:val="34"/>
    <w:qFormat/>
    <w:rsid w:val="0093675C"/>
    <w:pPr>
      <w:ind w:left="720"/>
      <w:contextualSpacing/>
    </w:pPr>
  </w:style>
  <w:style w:type="character" w:styleId="IntenseEmphasis">
    <w:name w:val="Intense Emphasis"/>
    <w:basedOn w:val="DefaultParagraphFont"/>
    <w:uiPriority w:val="21"/>
    <w:qFormat/>
    <w:rsid w:val="0093675C"/>
    <w:rPr>
      <w:i/>
      <w:iCs/>
      <w:color w:val="0F4761" w:themeColor="accent1" w:themeShade="BF"/>
    </w:rPr>
  </w:style>
  <w:style w:type="paragraph" w:styleId="IntenseQuote">
    <w:name w:val="Intense Quote"/>
    <w:basedOn w:val="Normal"/>
    <w:next w:val="Normal"/>
    <w:link w:val="IntenseQuoteChar"/>
    <w:uiPriority w:val="30"/>
    <w:qFormat/>
    <w:rsid w:val="009367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675C"/>
    <w:rPr>
      <w:i/>
      <w:iCs/>
      <w:color w:val="0F4761" w:themeColor="accent1" w:themeShade="BF"/>
    </w:rPr>
  </w:style>
  <w:style w:type="character" w:styleId="IntenseReference">
    <w:name w:val="Intense Reference"/>
    <w:basedOn w:val="DefaultParagraphFont"/>
    <w:uiPriority w:val="32"/>
    <w:qFormat/>
    <w:rsid w:val="0093675C"/>
    <w:rPr>
      <w:b/>
      <w:bCs/>
      <w:smallCaps/>
      <w:color w:val="0F4761" w:themeColor="accent1" w:themeShade="BF"/>
      <w:spacing w:val="5"/>
    </w:rPr>
  </w:style>
  <w:style w:type="character" w:customStyle="1" w:styleId="selectable-text">
    <w:name w:val="selectable-text"/>
    <w:basedOn w:val="DefaultParagraphFont"/>
    <w:rsid w:val="00E75B7E"/>
  </w:style>
  <w:style w:type="character" w:styleId="Hyperlink">
    <w:name w:val="Hyperlink"/>
    <w:basedOn w:val="DefaultParagraphFont"/>
    <w:uiPriority w:val="99"/>
    <w:unhideWhenUsed/>
    <w:rsid w:val="000906BF"/>
    <w:rPr>
      <w:color w:val="467886" w:themeColor="hyperlink"/>
      <w:u w:val="single"/>
    </w:rPr>
  </w:style>
  <w:style w:type="character" w:styleId="UnresolvedMention">
    <w:name w:val="Unresolved Mention"/>
    <w:basedOn w:val="DefaultParagraphFont"/>
    <w:uiPriority w:val="99"/>
    <w:semiHidden/>
    <w:unhideWhenUsed/>
    <w:rsid w:val="000906BF"/>
    <w:rPr>
      <w:color w:val="605E5C"/>
      <w:shd w:val="clear" w:color="auto" w:fill="E1DFDD"/>
    </w:rPr>
  </w:style>
  <w:style w:type="character" w:styleId="FollowedHyperlink">
    <w:name w:val="FollowedHyperlink"/>
    <w:basedOn w:val="DefaultParagraphFont"/>
    <w:uiPriority w:val="99"/>
    <w:semiHidden/>
    <w:unhideWhenUsed/>
    <w:rsid w:val="00FD6932"/>
    <w:rPr>
      <w:color w:val="96607D" w:themeColor="followedHyperlink"/>
      <w:u w:val="single"/>
    </w:rPr>
  </w:style>
  <w:style w:type="paragraph" w:styleId="NoSpacing">
    <w:name w:val="No Spacing"/>
    <w:uiPriority w:val="1"/>
    <w:qFormat/>
    <w:rsid w:val="00D840BF"/>
    <w:pPr>
      <w:spacing w:after="0" w:line="240" w:lineRule="auto"/>
    </w:pPr>
  </w:style>
  <w:style w:type="paragraph" w:styleId="Header">
    <w:name w:val="header"/>
    <w:basedOn w:val="Normal"/>
    <w:link w:val="HeaderChar"/>
    <w:uiPriority w:val="99"/>
    <w:unhideWhenUsed/>
    <w:rsid w:val="00804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341"/>
  </w:style>
  <w:style w:type="paragraph" w:styleId="Footer">
    <w:name w:val="footer"/>
    <w:basedOn w:val="Normal"/>
    <w:link w:val="FooterChar"/>
    <w:uiPriority w:val="99"/>
    <w:unhideWhenUsed/>
    <w:rsid w:val="00804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591127">
      <w:bodyDiv w:val="1"/>
      <w:marLeft w:val="0"/>
      <w:marRight w:val="0"/>
      <w:marTop w:val="0"/>
      <w:marBottom w:val="0"/>
      <w:divBdr>
        <w:top w:val="none" w:sz="0" w:space="0" w:color="auto"/>
        <w:left w:val="none" w:sz="0" w:space="0" w:color="auto"/>
        <w:bottom w:val="none" w:sz="0" w:space="0" w:color="auto"/>
        <w:right w:val="none" w:sz="0" w:space="0" w:color="auto"/>
      </w:divBdr>
    </w:div>
    <w:div w:id="932937468">
      <w:bodyDiv w:val="1"/>
      <w:marLeft w:val="0"/>
      <w:marRight w:val="0"/>
      <w:marTop w:val="0"/>
      <w:marBottom w:val="0"/>
      <w:divBdr>
        <w:top w:val="none" w:sz="0" w:space="0" w:color="auto"/>
        <w:left w:val="none" w:sz="0" w:space="0" w:color="auto"/>
        <w:bottom w:val="none" w:sz="0" w:space="0" w:color="auto"/>
        <w:right w:val="none" w:sz="0" w:space="0" w:color="auto"/>
      </w:divBdr>
    </w:div>
    <w:div w:id="1027147025">
      <w:bodyDiv w:val="1"/>
      <w:marLeft w:val="0"/>
      <w:marRight w:val="0"/>
      <w:marTop w:val="0"/>
      <w:marBottom w:val="0"/>
      <w:divBdr>
        <w:top w:val="none" w:sz="0" w:space="0" w:color="auto"/>
        <w:left w:val="none" w:sz="0" w:space="0" w:color="auto"/>
        <w:bottom w:val="none" w:sz="0" w:space="0" w:color="auto"/>
        <w:right w:val="none" w:sz="0" w:space="0" w:color="auto"/>
      </w:divBdr>
    </w:div>
    <w:div w:id="1057704745">
      <w:bodyDiv w:val="1"/>
      <w:marLeft w:val="0"/>
      <w:marRight w:val="0"/>
      <w:marTop w:val="0"/>
      <w:marBottom w:val="0"/>
      <w:divBdr>
        <w:top w:val="none" w:sz="0" w:space="0" w:color="auto"/>
        <w:left w:val="none" w:sz="0" w:space="0" w:color="auto"/>
        <w:bottom w:val="none" w:sz="0" w:space="0" w:color="auto"/>
        <w:right w:val="none" w:sz="0" w:space="0" w:color="auto"/>
      </w:divBdr>
    </w:div>
    <w:div w:id="1631134519">
      <w:bodyDiv w:val="1"/>
      <w:marLeft w:val="0"/>
      <w:marRight w:val="0"/>
      <w:marTop w:val="0"/>
      <w:marBottom w:val="0"/>
      <w:divBdr>
        <w:top w:val="none" w:sz="0" w:space="0" w:color="auto"/>
        <w:left w:val="none" w:sz="0" w:space="0" w:color="auto"/>
        <w:bottom w:val="none" w:sz="0" w:space="0" w:color="auto"/>
        <w:right w:val="none" w:sz="0" w:space="0" w:color="auto"/>
      </w:divBdr>
    </w:div>
    <w:div w:id="20710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inance.yahoo.com" TargetMode="External"/><Relationship Id="rId26" Type="http://schemas.openxmlformats.org/officeDocument/2006/relationships/hyperlink" Target="https://d1io3yog0oux5.cloudfront.net/_85634a2838166f1fd59721a65c46ef14/intel/db/888/9001/file/426890%281%29_9_Intel+AR_WR_LR.pdf" TargetMode="External"/><Relationship Id="rId39" Type="http://schemas.openxmlformats.org/officeDocument/2006/relationships/image" Target="media/image14.png"/><Relationship Id="rId21" Type="http://schemas.openxmlformats.org/officeDocument/2006/relationships/hyperlink" Target="https://finance.yahoo.com/quote/AMD/key-statistics" TargetMode="External"/><Relationship Id="rId34" Type="http://schemas.openxmlformats.org/officeDocument/2006/relationships/hyperlink" Target="https://aimagazine.com/ai-applications/nvidia-and-amd-chips-continue-to-surge-amid-ai-demand"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rn.com/news/components-peripherals/2024/amd-intel-x86-cpu-market-share-q4-2023-update" TargetMode="External"/><Relationship Id="rId11" Type="http://schemas.openxmlformats.org/officeDocument/2006/relationships/image" Target="media/image4.png"/><Relationship Id="rId24" Type="http://schemas.openxmlformats.org/officeDocument/2006/relationships/hyperlink" Target="https://finance.yahoo.com/u/yahoo-finance/watchlists/semiconductor-stocks/" TargetMode="External"/><Relationship Id="rId32" Type="http://schemas.openxmlformats.org/officeDocument/2006/relationships/hyperlink" Target="https://www.anandtech.com/show/18845/amd-reports-q1-2023-earnings-back-into-the-red-as-client-sales-crumbl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yperlink" Target="https://finance.yahoo.com/quote/INTC/key-statist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finance.yahoo.com/quote/AMD/financials" TargetMode="External"/><Relationship Id="rId27" Type="http://schemas.openxmlformats.org/officeDocument/2006/relationships/hyperlink" Target="https://finance.yahoo.com/news/semiconductor-market-share-company-top-212430631.html" TargetMode="External"/><Relationship Id="rId30" Type="http://schemas.openxmlformats.org/officeDocument/2006/relationships/hyperlink" Target="https://brandirectory.com/rankings/semiconductors/" TargetMode="External"/><Relationship Id="rId35" Type="http://schemas.openxmlformats.org/officeDocument/2006/relationships/hyperlink" Target="https://aimagazine.com/ai-applications/nvidia-and-amd-chips-continue-to-surge-amid-ai-demand"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ntc.com" TargetMode="External"/><Relationship Id="rId33" Type="http://schemas.openxmlformats.org/officeDocument/2006/relationships/hyperlink" Target="https://www.nytimes.com/2023/12/27/world/middleeast/intel-israel-factory-expansion.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finance.yahoo.com/quote/INTC/financials"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finance.yahoo.com/news/better-semiconductor-stock-amd-vs-111500264.html" TargetMode="External"/><Relationship Id="rId28" Type="http://schemas.openxmlformats.org/officeDocument/2006/relationships/hyperlink" Target="https://www.intc.com/news-events/press-releases/detail/1655/intel-reports-third-quarter-2023-financial-results"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businesstoday.in/tech-today/story/is-intel-planning-to-build-a-semiconductor-manufacturing-plant-in-india-372119-2023-03-03" TargetMode="External"/><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626DF-9A61-5142-9680-89B87177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15</Pages>
  <Words>4222</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Burca C Andreea-Vicenza</dc:creator>
  <cp:keywords/>
  <dc:description/>
  <cp:lastModifiedBy>Burca C Andreea-Vicenza</cp:lastModifiedBy>
  <cp:revision>9</cp:revision>
  <dcterms:created xsi:type="dcterms:W3CDTF">2024-04-08T16:09:00Z</dcterms:created>
  <dcterms:modified xsi:type="dcterms:W3CDTF">2024-04-16T11:59:00Z</dcterms:modified>
</cp:coreProperties>
</file>