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380F" w14:textId="77777777" w:rsidR="00064D06" w:rsidRDefault="00064D06" w:rsidP="008641E7">
      <w:pPr>
        <w:pStyle w:val="SemEspaamento"/>
      </w:pPr>
      <w:bookmarkStart w:id="0" w:name="bkRunHead"/>
    </w:p>
    <w:p w14:paraId="50666F31" w14:textId="77777777" w:rsidR="00064D06" w:rsidRDefault="00064D06" w:rsidP="00064D06">
      <w:pPr>
        <w:pStyle w:val="Corpodetexto"/>
      </w:pPr>
    </w:p>
    <w:p w14:paraId="04C4792E" w14:textId="77777777" w:rsidR="00064D06" w:rsidRDefault="00064D06" w:rsidP="00064D06">
      <w:pPr>
        <w:pStyle w:val="Corpodetexto"/>
      </w:pPr>
    </w:p>
    <w:p w14:paraId="00698D0B" w14:textId="77777777" w:rsidR="00064D06" w:rsidRDefault="00064D06" w:rsidP="00064D06">
      <w:pPr>
        <w:pStyle w:val="Corpodetexto"/>
        <w:jc w:val="center"/>
      </w:pPr>
      <w:r>
        <w:rPr>
          <w:noProof/>
        </w:rPr>
        <w:drawing>
          <wp:inline distT="0" distB="0" distL="0" distR="0" wp14:anchorId="38992DC6" wp14:editId="677DCD02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7C5E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003403C9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6681EB97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2137FB31" w14:textId="77777777" w:rsidR="00064D06" w:rsidRPr="00B731BA" w:rsidRDefault="00064D06" w:rsidP="00064D06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7BAC47E9" w14:textId="77777777" w:rsidR="00064D06" w:rsidRPr="00B731BA" w:rsidRDefault="00064D06" w:rsidP="00064D06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>Sprint 2</w:t>
      </w:r>
    </w:p>
    <w:p w14:paraId="1B4FAFEE" w14:textId="77777777" w:rsidR="00064D06" w:rsidRPr="00B731BA" w:rsidRDefault="00064D06" w:rsidP="00064D0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Administração de Sistemas</w:t>
      </w:r>
    </w:p>
    <w:p w14:paraId="5B1D01B8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bookmarkEnd w:id="0"/>
    <w:p w14:paraId="02D7DBE5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2E1B90D2" w14:textId="2E7F68DE" w:rsidR="00064D06" w:rsidRPr="00DA0680" w:rsidRDefault="00064D06" w:rsidP="00064D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DA0680">
        <w:rPr>
          <w:rStyle w:val="normaltextrun"/>
          <w:rFonts w:asciiTheme="minorHAnsi" w:hAnsiTheme="minorHAnsi" w:cstheme="minorHAnsi"/>
          <w:b/>
          <w:bCs/>
        </w:rPr>
        <w:t>Turma 3D</w:t>
      </w:r>
      <w:r w:rsidR="00421793">
        <w:rPr>
          <w:rStyle w:val="normaltextrun"/>
          <w:rFonts w:asciiTheme="minorHAnsi" w:hAnsiTheme="minorHAnsi" w:cstheme="minorHAnsi"/>
          <w:b/>
          <w:bCs/>
        </w:rPr>
        <w:t>G</w:t>
      </w:r>
      <w:r w:rsidRPr="00DA0680">
        <w:rPr>
          <w:rStyle w:val="normaltextrun"/>
          <w:rFonts w:asciiTheme="minorHAnsi" w:hAnsiTheme="minorHAnsi" w:cstheme="minorHAnsi"/>
          <w:b/>
          <w:bCs/>
        </w:rPr>
        <w:t xml:space="preserve"> _ Grupo </w:t>
      </w:r>
      <w:r w:rsidR="00421793">
        <w:rPr>
          <w:rStyle w:val="normaltextrun"/>
          <w:rFonts w:asciiTheme="minorHAnsi" w:hAnsiTheme="minorHAnsi" w:cstheme="minorHAnsi"/>
          <w:b/>
          <w:bCs/>
        </w:rPr>
        <w:t>4</w:t>
      </w:r>
      <w:r w:rsidR="00C30594">
        <w:rPr>
          <w:rStyle w:val="normaltextrun"/>
          <w:rFonts w:asciiTheme="minorHAnsi" w:hAnsiTheme="minorHAnsi" w:cstheme="minorHAnsi"/>
          <w:b/>
          <w:bCs/>
        </w:rPr>
        <w:t>1</w:t>
      </w:r>
      <w:r w:rsidRPr="00DA0680">
        <w:rPr>
          <w:rStyle w:val="eop"/>
          <w:rFonts w:asciiTheme="minorHAnsi" w:hAnsiTheme="minorHAnsi" w:cstheme="minorHAnsi"/>
        </w:rPr>
        <w:t> </w:t>
      </w:r>
    </w:p>
    <w:p w14:paraId="728F9DB5" w14:textId="053D457E" w:rsidR="00064D06" w:rsidRPr="00DA0680" w:rsidRDefault="00421793" w:rsidP="00064D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</w:rPr>
        <w:t>1190679</w:t>
      </w:r>
      <w:r w:rsidR="00064D06" w:rsidRPr="00DA0680">
        <w:rPr>
          <w:rStyle w:val="normaltextrun"/>
          <w:rFonts w:asciiTheme="minorHAnsi" w:hAnsiTheme="minorHAnsi" w:cstheme="minorHAnsi"/>
        </w:rPr>
        <w:t xml:space="preserve"> –</w:t>
      </w:r>
      <w:r w:rsidR="00064D06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Ivo Oliveira</w:t>
      </w:r>
      <w:r w:rsidR="00064D06" w:rsidRPr="00DA0680">
        <w:rPr>
          <w:rStyle w:val="normaltextrun"/>
          <w:rFonts w:asciiTheme="minorHAnsi" w:hAnsiTheme="minorHAnsi" w:cstheme="minorHAnsi"/>
        </w:rPr>
        <w:t> </w:t>
      </w:r>
      <w:r w:rsidR="00064D06" w:rsidRPr="00DA0680">
        <w:rPr>
          <w:rStyle w:val="eop"/>
          <w:rFonts w:asciiTheme="minorHAnsi" w:hAnsiTheme="minorHAnsi" w:cstheme="minorHAnsi"/>
        </w:rPr>
        <w:t> </w:t>
      </w:r>
    </w:p>
    <w:p w14:paraId="13F8DED6" w14:textId="47571178" w:rsidR="00064D06" w:rsidRDefault="00421793" w:rsidP="004217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    </w:t>
      </w:r>
      <w:r w:rsidR="00064D06" w:rsidRPr="00064D06">
        <w:rPr>
          <w:rStyle w:val="normaltextrun"/>
          <w:rFonts w:asciiTheme="minorHAnsi" w:hAnsiTheme="minorHAnsi" w:cstheme="minorHAnsi"/>
        </w:rPr>
        <w:t>119</w:t>
      </w:r>
      <w:r>
        <w:rPr>
          <w:rStyle w:val="normaltextrun"/>
          <w:rFonts w:asciiTheme="minorHAnsi" w:hAnsiTheme="minorHAnsi" w:cstheme="minorHAnsi"/>
        </w:rPr>
        <w:t xml:space="preserve">0384 </w:t>
      </w:r>
      <w:r w:rsidR="00064D06" w:rsidRPr="00DA0680">
        <w:rPr>
          <w:rStyle w:val="normaltextrun"/>
          <w:rFonts w:asciiTheme="minorHAnsi" w:hAnsiTheme="minorHAnsi" w:cstheme="minorHAnsi"/>
        </w:rPr>
        <w:t>–</w:t>
      </w:r>
      <w:r>
        <w:rPr>
          <w:rStyle w:val="normaltextrun"/>
          <w:rFonts w:asciiTheme="minorHAnsi" w:hAnsiTheme="minorHAnsi" w:cstheme="minorHAnsi"/>
        </w:rPr>
        <w:t xml:space="preserve"> André Teixeira</w:t>
      </w:r>
    </w:p>
    <w:p w14:paraId="082446AF" w14:textId="042CA9BD" w:rsidR="00064D06" w:rsidRPr="00DA0680" w:rsidRDefault="00421793" w:rsidP="00064D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</w:rPr>
        <w:t xml:space="preserve">        1201199 </w:t>
      </w:r>
      <w:r w:rsidR="00064D06" w:rsidRPr="00DA0680">
        <w:rPr>
          <w:rStyle w:val="normaltextrun"/>
          <w:rFonts w:asciiTheme="minorHAnsi" w:hAnsiTheme="minorHAnsi" w:cstheme="minorHAnsi"/>
        </w:rPr>
        <w:t>–</w:t>
      </w:r>
      <w:r>
        <w:rPr>
          <w:rStyle w:val="normaltextrun"/>
          <w:rFonts w:asciiTheme="minorHAnsi" w:hAnsiTheme="minorHAnsi" w:cstheme="minorHAnsi"/>
        </w:rPr>
        <w:t xml:space="preserve"> Miguel Macedo</w:t>
      </w:r>
      <w:r w:rsidR="00064D06" w:rsidRPr="00DA0680">
        <w:rPr>
          <w:rStyle w:val="normaltextrun"/>
          <w:rFonts w:asciiTheme="minorHAnsi" w:hAnsiTheme="minorHAnsi" w:cstheme="minorHAnsi"/>
        </w:rPr>
        <w:t> </w:t>
      </w:r>
      <w:r w:rsidR="00064D06" w:rsidRPr="00DA0680">
        <w:rPr>
          <w:rStyle w:val="eop"/>
          <w:rFonts w:asciiTheme="minorHAnsi" w:hAnsiTheme="minorHAnsi" w:cstheme="minorHAnsi"/>
        </w:rPr>
        <w:t> </w:t>
      </w:r>
    </w:p>
    <w:p w14:paraId="0F1DCA02" w14:textId="77777777" w:rsidR="00421793" w:rsidRDefault="00421793" w:rsidP="00421793">
      <w:pPr>
        <w:pStyle w:val="paragraph"/>
        <w:spacing w:before="0" w:beforeAutospacing="0" w:after="0" w:afterAutospacing="0"/>
        <w:ind w:left="2832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     1201496 </w:t>
      </w:r>
      <w:r w:rsidR="00064D06" w:rsidRPr="00DA0680">
        <w:rPr>
          <w:rStyle w:val="normaltextrun"/>
          <w:rFonts w:asciiTheme="minorHAnsi" w:hAnsiTheme="minorHAnsi" w:cstheme="minorHAnsi"/>
        </w:rPr>
        <w:t>–</w:t>
      </w:r>
      <w:r>
        <w:rPr>
          <w:rStyle w:val="normaltextrun"/>
          <w:rFonts w:asciiTheme="minorHAnsi" w:hAnsiTheme="minorHAnsi" w:cstheme="minorHAnsi"/>
        </w:rPr>
        <w:t xml:space="preserve"> Mário Cardoso</w:t>
      </w:r>
    </w:p>
    <w:p w14:paraId="72B86E74" w14:textId="77253774" w:rsidR="00064D06" w:rsidRDefault="00421793" w:rsidP="00421793">
      <w:pPr>
        <w:pStyle w:val="paragraph"/>
        <w:spacing w:before="0" w:beforeAutospacing="0" w:after="0" w:afterAutospacing="0"/>
        <w:ind w:left="2832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theme="minorHAnsi"/>
        </w:rPr>
        <w:t xml:space="preserve">     </w:t>
      </w:r>
      <w:r>
        <w:rPr>
          <w:rFonts w:ascii="Calibri" w:hAnsi="Calibri" w:cs="Calibri"/>
          <w:color w:val="000000"/>
          <w:shd w:val="clear" w:color="auto" w:fill="FFFFFF"/>
        </w:rPr>
        <w:t>1201197- João Figueiredo</w:t>
      </w:r>
      <w:r w:rsidR="00064D06" w:rsidRPr="00DA0680">
        <w:rPr>
          <w:rStyle w:val="normaltextrun"/>
          <w:rFonts w:asciiTheme="minorHAnsi" w:hAnsiTheme="minorHAnsi" w:cstheme="minorHAnsi"/>
        </w:rPr>
        <w:t> </w:t>
      </w:r>
      <w:r w:rsidR="00064D06">
        <w:rPr>
          <w:rStyle w:val="eop"/>
        </w:rPr>
        <w:t> </w:t>
      </w:r>
    </w:p>
    <w:p w14:paraId="287251E7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44BCC4D6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18D82F3E" w14:textId="41142788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  <w:r w:rsidRPr="00B731BA">
        <w:rPr>
          <w:rFonts w:asciiTheme="minorHAnsi" w:eastAsia="Arial Narrow" w:hAnsiTheme="minorHAnsi" w:cstheme="minorHAnsi"/>
          <w:b/>
        </w:rPr>
        <w:t xml:space="preserve">Data: </w:t>
      </w:r>
      <w:r>
        <w:rPr>
          <w:rFonts w:asciiTheme="minorHAnsi" w:eastAsia="Arial Narrow" w:hAnsiTheme="minorHAnsi" w:cstheme="minorHAnsi"/>
          <w:b/>
        </w:rPr>
        <w:t>0</w:t>
      </w:r>
      <w:r w:rsidR="008641E7">
        <w:rPr>
          <w:rFonts w:asciiTheme="minorHAnsi" w:eastAsia="Arial Narrow" w:hAnsiTheme="minorHAnsi" w:cstheme="minorHAnsi"/>
          <w:b/>
        </w:rPr>
        <w:t>2</w:t>
      </w:r>
      <w:r>
        <w:rPr>
          <w:rFonts w:asciiTheme="minorHAnsi" w:eastAsia="Arial Narrow" w:hAnsiTheme="minorHAnsi" w:cstheme="minorHAnsi"/>
          <w:b/>
        </w:rPr>
        <w:t>/12</w:t>
      </w:r>
      <w:r w:rsidRPr="00B731BA">
        <w:rPr>
          <w:rFonts w:asciiTheme="minorHAnsi" w:eastAsia="Arial Narrow" w:hAnsiTheme="minorHAnsi" w:cstheme="minorHAnsi"/>
          <w:b/>
        </w:rPr>
        <w:t>/</w:t>
      </w:r>
      <w:r>
        <w:rPr>
          <w:rFonts w:asciiTheme="minorHAnsi" w:eastAsia="Arial Narrow" w:hAnsiTheme="minorHAnsi" w:cstheme="minorHAnsi"/>
          <w:b/>
        </w:rPr>
        <w:t>2022</w:t>
      </w:r>
    </w:p>
    <w:p w14:paraId="3CF971A3" w14:textId="48893DA6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540EF56D" w14:textId="5CEA348E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1FEF2340" w14:textId="342804CD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7E4CE8F0" w14:textId="67912F6E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47D56CB2" w14:textId="61B7CB6B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446F3020" w14:textId="77777777" w:rsidR="0005358A" w:rsidRDefault="0005358A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6303B125" w14:textId="53EB69B8" w:rsidR="00064D06" w:rsidRDefault="0005358A" w:rsidP="00064D06">
      <w:pPr>
        <w:jc w:val="center"/>
        <w:rPr>
          <w:rFonts w:asciiTheme="minorHAnsi" w:eastAsia="Arial Narrow" w:hAnsiTheme="minorHAnsi" w:cstheme="minorHAnsi"/>
          <w:b/>
        </w:rPr>
      </w:pPr>
      <w:proofErr w:type="spellStart"/>
      <w:r>
        <w:rPr>
          <w:rFonts w:asciiTheme="minorHAnsi" w:eastAsia="Arial Narrow" w:hAnsiTheme="minorHAnsi" w:cstheme="minorHAnsi"/>
          <w:b/>
        </w:rPr>
        <w:lastRenderedPageBreak/>
        <w:t>User</w:t>
      </w:r>
      <w:proofErr w:type="spellEnd"/>
      <w:r>
        <w:rPr>
          <w:rFonts w:asciiTheme="minorHAnsi" w:eastAsia="Arial Narrow" w:hAnsiTheme="minorHAnsi" w:cstheme="minorHAnsi"/>
          <w:b/>
        </w:rPr>
        <w:t xml:space="preserve"> </w:t>
      </w:r>
      <w:proofErr w:type="spellStart"/>
      <w:r>
        <w:rPr>
          <w:rFonts w:asciiTheme="minorHAnsi" w:eastAsia="Arial Narrow" w:hAnsiTheme="minorHAnsi" w:cstheme="minorHAnsi"/>
          <w:b/>
        </w:rPr>
        <w:t>Story</w:t>
      </w:r>
      <w:proofErr w:type="spellEnd"/>
      <w:r>
        <w:rPr>
          <w:rFonts w:asciiTheme="minorHAnsi" w:eastAsia="Arial Narrow" w:hAnsiTheme="minorHAnsi" w:cstheme="minorHAnsi"/>
          <w:b/>
        </w:rPr>
        <w:t xml:space="preserve"> 1</w:t>
      </w:r>
    </w:p>
    <w:p w14:paraId="0943925C" w14:textId="00529716" w:rsidR="001B2C4A" w:rsidRDefault="001B2C4A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7B7ADB4A" w14:textId="6B5BF95C" w:rsidR="001B2C4A" w:rsidRDefault="001B2C4A" w:rsidP="00064D06">
      <w:pPr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t xml:space="preserve">Para o </w:t>
      </w:r>
      <w:proofErr w:type="spellStart"/>
      <w:r>
        <w:rPr>
          <w:rFonts w:asciiTheme="minorHAnsi" w:eastAsia="Arial Narrow" w:hAnsiTheme="minorHAnsi" w:cstheme="minorHAnsi"/>
          <w:b/>
        </w:rPr>
        <w:t>deploy</w:t>
      </w:r>
      <w:proofErr w:type="spellEnd"/>
      <w:r>
        <w:rPr>
          <w:rFonts w:asciiTheme="minorHAnsi" w:eastAsia="Arial Narrow" w:hAnsiTheme="minorHAnsi" w:cstheme="minorHAnsi"/>
          <w:b/>
        </w:rPr>
        <w:t xml:space="preserve"> automático para a VM nos servidores do dei, começámos por clonar para a VM o repositório </w:t>
      </w:r>
      <w:proofErr w:type="spellStart"/>
      <w:r>
        <w:rPr>
          <w:rFonts w:asciiTheme="minorHAnsi" w:eastAsia="Arial Narrow" w:hAnsiTheme="minorHAnsi" w:cstheme="minorHAnsi"/>
          <w:b/>
        </w:rPr>
        <w:t>bitbucket</w:t>
      </w:r>
      <w:proofErr w:type="spellEnd"/>
      <w:r>
        <w:rPr>
          <w:rFonts w:asciiTheme="minorHAnsi" w:eastAsia="Arial Narrow" w:hAnsiTheme="minorHAnsi" w:cstheme="minorHAnsi"/>
          <w:b/>
        </w:rPr>
        <w:t xml:space="preserve"> que temos o projeto, incluído o módulo SPA que vai ser o módulo a qual vamos dar </w:t>
      </w:r>
      <w:proofErr w:type="spellStart"/>
      <w:r>
        <w:rPr>
          <w:rFonts w:asciiTheme="minorHAnsi" w:eastAsia="Arial Narrow" w:hAnsiTheme="minorHAnsi" w:cstheme="minorHAnsi"/>
          <w:b/>
        </w:rPr>
        <w:t>deploy</w:t>
      </w:r>
      <w:proofErr w:type="spellEnd"/>
      <w:r>
        <w:rPr>
          <w:rFonts w:asciiTheme="minorHAnsi" w:eastAsia="Arial Narrow" w:hAnsiTheme="minorHAnsi" w:cstheme="minorHAnsi"/>
          <w:b/>
        </w:rPr>
        <w:t>.</w:t>
      </w:r>
    </w:p>
    <w:p w14:paraId="427A23CD" w14:textId="2368D185" w:rsidR="006279BF" w:rsidRDefault="006279BF" w:rsidP="00064D06">
      <w:pPr>
        <w:jc w:val="center"/>
        <w:rPr>
          <w:rFonts w:asciiTheme="minorHAnsi" w:eastAsia="Arial Narrow" w:hAnsiTheme="minorHAnsi" w:cstheme="minorHAnsi"/>
          <w:b/>
        </w:rPr>
      </w:pPr>
      <w:r>
        <w:rPr>
          <w:noProof/>
        </w:rPr>
        <w:drawing>
          <wp:inline distT="0" distB="0" distL="0" distR="0" wp14:anchorId="139F7D81" wp14:editId="689E7E86">
            <wp:extent cx="3438525" cy="257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91F1" w14:textId="65C3E87C" w:rsidR="006279BF" w:rsidRDefault="006279BF" w:rsidP="00064D06">
      <w:pPr>
        <w:jc w:val="center"/>
        <w:rPr>
          <w:rFonts w:asciiTheme="minorHAnsi" w:eastAsia="Arial Narrow" w:hAnsiTheme="minorHAnsi" w:cstheme="minorHAnsi"/>
          <w:b/>
        </w:rPr>
      </w:pPr>
      <w:r>
        <w:rPr>
          <w:noProof/>
        </w:rPr>
        <w:drawing>
          <wp:inline distT="0" distB="0" distL="0" distR="0" wp14:anchorId="22F081AB" wp14:editId="17D87317">
            <wp:extent cx="5400040" cy="2006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1800" w14:textId="5120998A" w:rsidR="006279BF" w:rsidRDefault="006279BF" w:rsidP="00064D06">
      <w:pPr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t>Depois, fomos a pasta .</w:t>
      </w:r>
      <w:proofErr w:type="spellStart"/>
      <w:r>
        <w:rPr>
          <w:rFonts w:asciiTheme="minorHAnsi" w:eastAsia="Arial Narrow" w:hAnsiTheme="minorHAnsi" w:cstheme="minorHAnsi"/>
          <w:b/>
        </w:rPr>
        <w:t>ssh</w:t>
      </w:r>
      <w:proofErr w:type="spellEnd"/>
      <w:r>
        <w:rPr>
          <w:rFonts w:asciiTheme="minorHAnsi" w:eastAsia="Arial Narrow" w:hAnsiTheme="minorHAnsi" w:cstheme="minorHAnsi"/>
          <w:b/>
        </w:rPr>
        <w:t xml:space="preserve"> através do comando cd .</w:t>
      </w:r>
      <w:proofErr w:type="spellStart"/>
      <w:r>
        <w:rPr>
          <w:rFonts w:asciiTheme="minorHAnsi" w:eastAsia="Arial Narrow" w:hAnsiTheme="minorHAnsi" w:cstheme="minorHAnsi"/>
          <w:b/>
        </w:rPr>
        <w:t>ssh</w:t>
      </w:r>
      <w:proofErr w:type="spellEnd"/>
      <w:r>
        <w:rPr>
          <w:rFonts w:asciiTheme="minorHAnsi" w:eastAsia="Arial Narrow" w:hAnsiTheme="minorHAnsi" w:cstheme="minorHAnsi"/>
          <w:b/>
        </w:rPr>
        <w:t xml:space="preserve"> onde estão presentes os ficheiros </w:t>
      </w:r>
      <w:proofErr w:type="spellStart"/>
      <w:r>
        <w:rPr>
          <w:rFonts w:asciiTheme="minorHAnsi" w:eastAsia="Arial Narrow" w:hAnsiTheme="minorHAnsi" w:cstheme="minorHAnsi"/>
          <w:b/>
        </w:rPr>
        <w:t>id_rsa</w:t>
      </w:r>
      <w:proofErr w:type="spellEnd"/>
      <w:r>
        <w:rPr>
          <w:rFonts w:asciiTheme="minorHAnsi" w:eastAsia="Arial Narrow" w:hAnsiTheme="minorHAnsi" w:cstheme="minorHAnsi"/>
          <w:b/>
        </w:rPr>
        <w:t>, e id_rsa.pub, que são as chaves SSH privada e pública, respetivamente.</w:t>
      </w:r>
    </w:p>
    <w:p w14:paraId="1FEB9101" w14:textId="2B269035" w:rsidR="006279BF" w:rsidRDefault="006279BF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0177079E" w14:textId="32EBA7C5" w:rsidR="006279BF" w:rsidRDefault="006279BF" w:rsidP="00064D06">
      <w:pPr>
        <w:jc w:val="center"/>
        <w:rPr>
          <w:rFonts w:asciiTheme="minorHAnsi" w:eastAsia="Arial Narrow" w:hAnsiTheme="minorHAnsi" w:cstheme="minorHAnsi"/>
          <w:b/>
        </w:rPr>
      </w:pPr>
      <w:r>
        <w:rPr>
          <w:noProof/>
        </w:rPr>
        <w:drawing>
          <wp:inline distT="0" distB="0" distL="0" distR="0" wp14:anchorId="158FFB6C" wp14:editId="427463CE">
            <wp:extent cx="5400040" cy="332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1840" w14:textId="66A76725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460C2CDF" w14:textId="77777777" w:rsidR="006279BF" w:rsidRDefault="006279BF" w:rsidP="00064D06">
      <w:pPr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t xml:space="preserve">Acedi a esse ficheiro usando </w:t>
      </w:r>
      <w:proofErr w:type="spellStart"/>
      <w:r>
        <w:rPr>
          <w:rFonts w:asciiTheme="minorHAnsi" w:eastAsia="Arial Narrow" w:hAnsiTheme="minorHAnsi" w:cstheme="minorHAnsi"/>
          <w:b/>
        </w:rPr>
        <w:t>cat</w:t>
      </w:r>
      <w:proofErr w:type="spellEnd"/>
      <w:r>
        <w:rPr>
          <w:rFonts w:asciiTheme="minorHAnsi" w:eastAsia="Arial Narrow" w:hAnsiTheme="minorHAnsi" w:cstheme="minorHAnsi"/>
          <w:b/>
        </w:rPr>
        <w:t xml:space="preserve"> </w:t>
      </w:r>
      <w:proofErr w:type="spellStart"/>
      <w:r>
        <w:rPr>
          <w:rFonts w:asciiTheme="minorHAnsi" w:eastAsia="Arial Narrow" w:hAnsiTheme="minorHAnsi" w:cstheme="minorHAnsi"/>
          <w:b/>
        </w:rPr>
        <w:t>xxx</w:t>
      </w:r>
      <w:proofErr w:type="spellEnd"/>
      <w:r>
        <w:rPr>
          <w:rFonts w:asciiTheme="minorHAnsi" w:eastAsia="Arial Narrow" w:hAnsiTheme="minorHAnsi" w:cstheme="minorHAnsi"/>
          <w:b/>
        </w:rPr>
        <w:t xml:space="preserve"> e copiei o seu conteúdo (passes SSH) para a aba SSH </w:t>
      </w:r>
      <w:proofErr w:type="spellStart"/>
      <w:r>
        <w:rPr>
          <w:rFonts w:asciiTheme="minorHAnsi" w:eastAsia="Arial Narrow" w:hAnsiTheme="minorHAnsi" w:cstheme="minorHAnsi"/>
          <w:b/>
        </w:rPr>
        <w:t>Keys</w:t>
      </w:r>
      <w:proofErr w:type="spellEnd"/>
      <w:r>
        <w:rPr>
          <w:rFonts w:asciiTheme="minorHAnsi" w:eastAsia="Arial Narrow" w:hAnsiTheme="minorHAnsi" w:cstheme="minorHAnsi"/>
          <w:b/>
        </w:rPr>
        <w:t xml:space="preserve"> nas pipelines do nosso repositório no </w:t>
      </w:r>
      <w:proofErr w:type="spellStart"/>
      <w:r>
        <w:rPr>
          <w:rFonts w:asciiTheme="minorHAnsi" w:eastAsia="Arial Narrow" w:hAnsiTheme="minorHAnsi" w:cstheme="minorHAnsi"/>
          <w:b/>
        </w:rPr>
        <w:t>bitbucket</w:t>
      </w:r>
      <w:proofErr w:type="spellEnd"/>
      <w:r>
        <w:rPr>
          <w:rFonts w:asciiTheme="minorHAnsi" w:eastAsia="Arial Narrow" w:hAnsiTheme="minorHAnsi" w:cstheme="minorHAnsi"/>
          <w:b/>
        </w:rPr>
        <w:t xml:space="preserve">. </w:t>
      </w:r>
    </w:p>
    <w:p w14:paraId="288F0356" w14:textId="77777777" w:rsidR="006279BF" w:rsidRDefault="006279BF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6C4925B8" w14:textId="77777777" w:rsidR="006279BF" w:rsidRDefault="006279BF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3F2CD47A" w14:textId="4D38E639" w:rsidR="006279BF" w:rsidRDefault="006279BF" w:rsidP="006279BF">
      <w:pPr>
        <w:rPr>
          <w:rFonts w:asciiTheme="minorHAnsi" w:eastAsia="Arial Narrow" w:hAnsiTheme="minorHAnsi" w:cstheme="minorHAnsi"/>
          <w:b/>
        </w:rPr>
      </w:pPr>
      <w:r>
        <w:rPr>
          <w:noProof/>
        </w:rPr>
        <w:drawing>
          <wp:inline distT="0" distB="0" distL="0" distR="0" wp14:anchorId="1A57FD60" wp14:editId="4B84B906">
            <wp:extent cx="5400040" cy="3725545"/>
            <wp:effectExtent l="0" t="0" r="0" b="825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8C65" w14:textId="12FD66B6" w:rsidR="006279BF" w:rsidRDefault="006279BF" w:rsidP="006279BF">
      <w:pPr>
        <w:jc w:val="left"/>
        <w:rPr>
          <w:rFonts w:asciiTheme="minorHAnsi" w:eastAsia="Arial Narrow" w:hAnsiTheme="minorHAnsi" w:cstheme="minorHAnsi"/>
          <w:b/>
        </w:rPr>
      </w:pPr>
      <w:r w:rsidRPr="006279BF">
        <w:rPr>
          <w:rFonts w:asciiTheme="minorHAnsi" w:eastAsia="Arial Narrow" w:hAnsiTheme="minorHAnsi" w:cstheme="minorHAnsi"/>
          <w:b/>
        </w:rPr>
        <w:t xml:space="preserve">Em </w:t>
      </w:r>
      <w:proofErr w:type="spellStart"/>
      <w:r w:rsidRPr="006279BF">
        <w:rPr>
          <w:rFonts w:asciiTheme="minorHAnsi" w:eastAsia="Arial Narrow" w:hAnsiTheme="minorHAnsi" w:cstheme="minorHAnsi"/>
          <w:b/>
        </w:rPr>
        <w:t>hostname</w:t>
      </w:r>
      <w:proofErr w:type="spellEnd"/>
      <w:r w:rsidRPr="006279BF">
        <w:rPr>
          <w:rFonts w:asciiTheme="minorHAnsi" w:eastAsia="Arial Narrow" w:hAnsiTheme="minorHAnsi" w:cstheme="minorHAnsi"/>
          <w:b/>
        </w:rPr>
        <w:t xml:space="preserve"> meti o </w:t>
      </w:r>
      <w:proofErr w:type="spellStart"/>
      <w:r w:rsidRPr="006279BF">
        <w:rPr>
          <w:rFonts w:asciiTheme="minorHAnsi" w:eastAsia="Arial Narrow" w:hAnsiTheme="minorHAnsi" w:cstheme="minorHAnsi"/>
          <w:b/>
        </w:rPr>
        <w:t>h</w:t>
      </w:r>
      <w:r>
        <w:rPr>
          <w:rFonts w:asciiTheme="minorHAnsi" w:eastAsia="Arial Narrow" w:hAnsiTheme="minorHAnsi" w:cstheme="minorHAnsi"/>
          <w:b/>
        </w:rPr>
        <w:t>ostname</w:t>
      </w:r>
      <w:proofErr w:type="spellEnd"/>
      <w:r>
        <w:rPr>
          <w:rFonts w:asciiTheme="minorHAnsi" w:eastAsia="Arial Narrow" w:hAnsiTheme="minorHAnsi" w:cstheme="minorHAnsi"/>
          <w:b/>
        </w:rPr>
        <w:t xml:space="preserve"> da VM no servidor DEI e adicionei esse </w:t>
      </w:r>
      <w:proofErr w:type="spellStart"/>
      <w:r>
        <w:rPr>
          <w:rFonts w:asciiTheme="minorHAnsi" w:eastAsia="Arial Narrow" w:hAnsiTheme="minorHAnsi" w:cstheme="minorHAnsi"/>
          <w:b/>
        </w:rPr>
        <w:t>address</w:t>
      </w:r>
      <w:proofErr w:type="spellEnd"/>
      <w:r>
        <w:rPr>
          <w:rFonts w:asciiTheme="minorHAnsi" w:eastAsia="Arial Narrow" w:hAnsiTheme="minorHAnsi" w:cstheme="minorHAnsi"/>
          <w:b/>
        </w:rPr>
        <w:t xml:space="preserve"> à pipeline.</w:t>
      </w:r>
    </w:p>
    <w:p w14:paraId="1E5A01FA" w14:textId="3FE3F0BD" w:rsidR="006279BF" w:rsidRPr="006279BF" w:rsidRDefault="006279BF" w:rsidP="006279BF">
      <w:pPr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t xml:space="preserve">Criei por último </w:t>
      </w:r>
      <w:r w:rsidR="000A4812">
        <w:rPr>
          <w:rFonts w:asciiTheme="minorHAnsi" w:eastAsia="Arial Narrow" w:hAnsiTheme="minorHAnsi" w:cstheme="minorHAnsi"/>
          <w:b/>
        </w:rPr>
        <w:t>a pipeline</w:t>
      </w:r>
    </w:p>
    <w:p w14:paraId="0295FF19" w14:textId="0EFE0397" w:rsidR="006279BF" w:rsidRDefault="006279BF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3EF1DA5B" w14:textId="00C1D9D4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szCs w:val="22"/>
        </w:rPr>
        <w:lastRenderedPageBreak/>
        <w:tab/>
      </w:r>
      <w:r w:rsidRPr="00B775B7">
        <w:rPr>
          <w:rFonts w:asciiTheme="minorHAnsi" w:hAnsiTheme="minorHAnsi" w:cstheme="minorHAnsi"/>
          <w:szCs w:val="22"/>
        </w:rPr>
        <w:tab/>
      </w:r>
      <w:r w:rsidRPr="00B775B7">
        <w:rPr>
          <w:rFonts w:asciiTheme="minorHAnsi" w:hAnsiTheme="minorHAnsi" w:cstheme="minorHAnsi"/>
          <w:szCs w:val="22"/>
        </w:rPr>
        <w:tab/>
      </w:r>
      <w:r w:rsidRPr="00B775B7">
        <w:rPr>
          <w:rFonts w:asciiTheme="minorHAnsi" w:hAnsiTheme="minorHAnsi" w:cstheme="minorHAnsi"/>
          <w:szCs w:val="22"/>
        </w:rPr>
        <w:tab/>
        <w:t xml:space="preserve">       </w:t>
      </w:r>
      <w:r>
        <w:rPr>
          <w:rFonts w:asciiTheme="minorHAnsi" w:hAnsiTheme="minorHAnsi" w:cstheme="minorHAnsi"/>
          <w:szCs w:val="22"/>
        </w:rPr>
        <w:t xml:space="preserve">   </w:t>
      </w:r>
      <w:r w:rsidRPr="00B775B7">
        <w:rPr>
          <w:rFonts w:asciiTheme="minorHAnsi" w:hAnsiTheme="minorHAnsi" w:cstheme="minorHAnsi"/>
          <w:b/>
          <w:bCs/>
          <w:szCs w:val="22"/>
        </w:rPr>
        <w:t xml:space="preserve">USER STORY 2 </w:t>
      </w:r>
    </w:p>
    <w:p w14:paraId="5F52A06F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  <w:u w:val="single"/>
        </w:rPr>
      </w:pPr>
    </w:p>
    <w:p w14:paraId="7FE1B82F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t xml:space="preserve">O primeiro passo para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para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 utilizar as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ips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tables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 é fazer a instalação do package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iptables-persistent</w:t>
      </w:r>
      <w:proofErr w:type="spellEnd"/>
    </w:p>
    <w:p w14:paraId="1163D891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t>através do comando:</w:t>
      </w:r>
    </w:p>
    <w:p w14:paraId="3E77DEF5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tab/>
      </w:r>
    </w:p>
    <w:p w14:paraId="17B14442" w14:textId="77777777" w:rsidR="00B775B7" w:rsidRPr="00FC5D3F" w:rsidRDefault="00B775B7" w:rsidP="00B775B7">
      <w:pPr>
        <w:shd w:val="clear" w:color="auto" w:fill="081B4B"/>
        <w:spacing w:line="240" w:lineRule="auto"/>
        <w:rPr>
          <w:rFonts w:asciiTheme="minorHAnsi" w:hAnsiTheme="minorHAnsi" w:cstheme="minorHAnsi"/>
          <w:b/>
          <w:bCs/>
          <w:color w:val="FFFFFF"/>
          <w:szCs w:val="22"/>
        </w:rPr>
      </w:pPr>
      <w:r w:rsidRPr="00B775B7">
        <w:rPr>
          <w:rFonts w:asciiTheme="minorHAnsi" w:hAnsiTheme="minorHAnsi" w:cstheme="minorHAnsi"/>
          <w:b/>
          <w:bCs/>
          <w:color w:val="FF4084"/>
          <w:szCs w:val="22"/>
        </w:rPr>
        <w:t xml:space="preserve"> $ </w:t>
      </w:r>
      <w:proofErr w:type="spellStart"/>
      <w:r w:rsidRPr="00FC5D3F">
        <w:rPr>
          <w:rFonts w:asciiTheme="minorHAnsi" w:hAnsiTheme="minorHAnsi" w:cstheme="minorHAnsi"/>
          <w:b/>
          <w:bCs/>
          <w:color w:val="FF4084"/>
          <w:szCs w:val="22"/>
        </w:rPr>
        <w:t>sudo</w:t>
      </w:r>
      <w:proofErr w:type="spellEnd"/>
      <w:r w:rsidRPr="00FC5D3F">
        <w:rPr>
          <w:rFonts w:asciiTheme="minorHAnsi" w:hAnsiTheme="minorHAnsi" w:cstheme="minorHAnsi"/>
          <w:b/>
          <w:bCs/>
          <w:color w:val="FFFFFF"/>
          <w:szCs w:val="22"/>
        </w:rPr>
        <w:t xml:space="preserve"> </w:t>
      </w:r>
      <w:proofErr w:type="spellStart"/>
      <w:r w:rsidRPr="00FC5D3F">
        <w:rPr>
          <w:rFonts w:asciiTheme="minorHAnsi" w:hAnsiTheme="minorHAnsi" w:cstheme="minorHAnsi"/>
          <w:b/>
          <w:bCs/>
          <w:color w:val="FF4084"/>
          <w:szCs w:val="22"/>
        </w:rPr>
        <w:t>apt</w:t>
      </w:r>
      <w:proofErr w:type="spellEnd"/>
      <w:r w:rsidRPr="00FC5D3F">
        <w:rPr>
          <w:rFonts w:asciiTheme="minorHAnsi" w:hAnsiTheme="minorHAnsi" w:cstheme="minorHAnsi"/>
          <w:b/>
          <w:bCs/>
          <w:color w:val="FFFFFF"/>
          <w:szCs w:val="22"/>
        </w:rPr>
        <w:t xml:space="preserve"> </w:t>
      </w:r>
      <w:proofErr w:type="spellStart"/>
      <w:r w:rsidRPr="00FC5D3F">
        <w:rPr>
          <w:rFonts w:asciiTheme="minorHAnsi" w:hAnsiTheme="minorHAnsi" w:cstheme="minorHAnsi"/>
          <w:b/>
          <w:bCs/>
          <w:color w:val="FF4084"/>
          <w:szCs w:val="22"/>
        </w:rPr>
        <w:t>install</w:t>
      </w:r>
      <w:proofErr w:type="spellEnd"/>
      <w:r w:rsidRPr="00FC5D3F">
        <w:rPr>
          <w:rFonts w:asciiTheme="minorHAnsi" w:hAnsiTheme="minorHAnsi" w:cstheme="minorHAnsi"/>
          <w:b/>
          <w:bCs/>
          <w:color w:val="FFFFFF"/>
          <w:szCs w:val="22"/>
        </w:rPr>
        <w:t xml:space="preserve"> </w:t>
      </w:r>
      <w:proofErr w:type="spellStart"/>
      <w:r w:rsidRPr="00FC5D3F">
        <w:rPr>
          <w:rFonts w:asciiTheme="minorHAnsi" w:hAnsiTheme="minorHAnsi" w:cstheme="minorHAnsi"/>
          <w:b/>
          <w:bCs/>
          <w:color w:val="FFFFFF"/>
          <w:szCs w:val="22"/>
        </w:rPr>
        <w:t>iptables-persistent</w:t>
      </w:r>
      <w:proofErr w:type="spellEnd"/>
    </w:p>
    <w:p w14:paraId="069456FF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</w:p>
    <w:p w14:paraId="03DA1EE6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</w:p>
    <w:p w14:paraId="61E0221D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t>Para podermos criar regras e guardar as mesmas regras da firewall precisamos de fazer o comando</w:t>
      </w:r>
    </w:p>
    <w:p w14:paraId="6E899417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color w:val="FFFFFF"/>
          <w:szCs w:val="22"/>
          <w:shd w:val="clear" w:color="auto" w:fill="081B4B"/>
        </w:rPr>
      </w:pPr>
      <w:proofErr w:type="spellStart"/>
      <w:r w:rsidRPr="00B775B7">
        <w:rPr>
          <w:rFonts w:asciiTheme="minorHAnsi" w:hAnsiTheme="minorHAnsi" w:cstheme="minorHAnsi"/>
          <w:b/>
          <w:bCs/>
          <w:color w:val="FFFFFF"/>
          <w:szCs w:val="22"/>
          <w:shd w:val="clear" w:color="auto" w:fill="081B4B"/>
        </w:rPr>
        <w:t>netfilter-persistent</w:t>
      </w:r>
      <w:proofErr w:type="spellEnd"/>
      <w:r w:rsidRPr="00B775B7">
        <w:rPr>
          <w:rFonts w:asciiTheme="minorHAnsi" w:hAnsiTheme="minorHAnsi" w:cstheme="minorHAnsi"/>
          <w:b/>
          <w:bCs/>
          <w:color w:val="FFFFFF"/>
          <w:szCs w:val="22"/>
          <w:shd w:val="clear" w:color="auto" w:fill="081B4B"/>
        </w:rPr>
        <w:t xml:space="preserve"> </w:t>
      </w:r>
      <w:proofErr w:type="spellStart"/>
      <w:r w:rsidRPr="00B775B7">
        <w:rPr>
          <w:rFonts w:asciiTheme="minorHAnsi" w:hAnsiTheme="minorHAnsi" w:cstheme="minorHAnsi"/>
          <w:b/>
          <w:bCs/>
          <w:color w:val="FFFFFF"/>
          <w:szCs w:val="22"/>
          <w:shd w:val="clear" w:color="auto" w:fill="081B4B"/>
        </w:rPr>
        <w:t>save</w:t>
      </w:r>
      <w:proofErr w:type="spellEnd"/>
    </w:p>
    <w:p w14:paraId="2F03233A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color w:val="FFFFFF"/>
          <w:szCs w:val="22"/>
          <w:shd w:val="clear" w:color="auto" w:fill="081B4B"/>
        </w:rPr>
      </w:pPr>
    </w:p>
    <w:p w14:paraId="266B3F10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t xml:space="preserve">Decidimos implementar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loopback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- interfaces referidas como (-lo) para permitir conexões dentro da própria máquina. </w:t>
      </w:r>
    </w:p>
    <w:p w14:paraId="7B5F1E3A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</w:p>
    <w:p w14:paraId="0B1799F9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</w:p>
    <w:p w14:paraId="237AA586" w14:textId="77777777" w:rsidR="00B775B7" w:rsidRPr="00FC5D3F" w:rsidRDefault="00B775B7" w:rsidP="00B775B7">
      <w:pPr>
        <w:numPr>
          <w:ilvl w:val="0"/>
          <w:numId w:val="1"/>
        </w:numPr>
        <w:shd w:val="clear" w:color="auto" w:fill="081B4B"/>
        <w:spacing w:line="240" w:lineRule="auto"/>
        <w:rPr>
          <w:rFonts w:asciiTheme="minorHAnsi" w:hAnsiTheme="minorHAnsi" w:cstheme="minorHAnsi"/>
          <w:b/>
          <w:bCs/>
          <w:color w:val="FFFFFF"/>
          <w:szCs w:val="22"/>
          <w:lang w:val="en-US"/>
        </w:rPr>
      </w:pPr>
      <w:proofErr w:type="spellStart"/>
      <w:r w:rsidRPr="00FC5D3F">
        <w:rPr>
          <w:rFonts w:asciiTheme="minorHAnsi" w:hAnsiTheme="minorHAnsi" w:cstheme="minorHAnsi"/>
          <w:b/>
          <w:bCs/>
          <w:color w:val="FF4084"/>
          <w:szCs w:val="22"/>
          <w:lang w:val="en-US"/>
        </w:rPr>
        <w:t>sudo</w:t>
      </w:r>
      <w:proofErr w:type="spellEnd"/>
      <w:r w:rsidRPr="00FC5D3F">
        <w:rPr>
          <w:rFonts w:asciiTheme="minorHAnsi" w:hAnsiTheme="minorHAnsi" w:cstheme="minorHAnsi"/>
          <w:b/>
          <w:bCs/>
          <w:color w:val="FFFFFF"/>
          <w:szCs w:val="22"/>
          <w:lang w:val="en-US"/>
        </w:rPr>
        <w:t xml:space="preserve"> iptables -A INPUT -</w:t>
      </w:r>
      <w:proofErr w:type="spellStart"/>
      <w:r w:rsidRPr="00FC5D3F">
        <w:rPr>
          <w:rFonts w:asciiTheme="minorHAnsi" w:hAnsiTheme="minorHAnsi" w:cstheme="minorHAnsi"/>
          <w:b/>
          <w:bCs/>
          <w:color w:val="FFFFFF"/>
          <w:szCs w:val="22"/>
          <w:lang w:val="en-US"/>
        </w:rPr>
        <w:t>i</w:t>
      </w:r>
      <w:proofErr w:type="spellEnd"/>
      <w:r w:rsidRPr="00FC5D3F">
        <w:rPr>
          <w:rFonts w:asciiTheme="minorHAnsi" w:hAnsiTheme="minorHAnsi" w:cstheme="minorHAnsi"/>
          <w:b/>
          <w:bCs/>
          <w:color w:val="FFFFFF"/>
          <w:szCs w:val="22"/>
          <w:lang w:val="en-US"/>
        </w:rPr>
        <w:t xml:space="preserve"> lo -j ACCEPT</w:t>
      </w:r>
    </w:p>
    <w:p w14:paraId="332CC4C5" w14:textId="77777777" w:rsidR="00B775B7" w:rsidRPr="00FC5D3F" w:rsidRDefault="00B775B7" w:rsidP="00B775B7">
      <w:pPr>
        <w:numPr>
          <w:ilvl w:val="0"/>
          <w:numId w:val="1"/>
        </w:numPr>
        <w:shd w:val="clear" w:color="auto" w:fill="081B4B"/>
        <w:spacing w:line="240" w:lineRule="auto"/>
        <w:rPr>
          <w:rFonts w:asciiTheme="minorHAnsi" w:hAnsiTheme="minorHAnsi" w:cstheme="minorHAnsi"/>
          <w:b/>
          <w:bCs/>
          <w:color w:val="FFFFFF"/>
          <w:szCs w:val="22"/>
          <w:lang w:val="en-US"/>
        </w:rPr>
      </w:pPr>
    </w:p>
    <w:p w14:paraId="57859128" w14:textId="77777777" w:rsidR="00B775B7" w:rsidRPr="00FC5D3F" w:rsidRDefault="00B775B7" w:rsidP="00B775B7">
      <w:pPr>
        <w:numPr>
          <w:ilvl w:val="0"/>
          <w:numId w:val="1"/>
        </w:numPr>
        <w:shd w:val="clear" w:color="auto" w:fill="081B4B"/>
        <w:spacing w:line="240" w:lineRule="auto"/>
        <w:rPr>
          <w:rFonts w:asciiTheme="minorHAnsi" w:hAnsiTheme="minorHAnsi" w:cstheme="minorHAnsi"/>
          <w:b/>
          <w:bCs/>
          <w:color w:val="FFFFFF"/>
          <w:szCs w:val="22"/>
        </w:rPr>
      </w:pPr>
      <w:proofErr w:type="spellStart"/>
      <w:r w:rsidRPr="00FC5D3F">
        <w:rPr>
          <w:rFonts w:asciiTheme="minorHAnsi" w:hAnsiTheme="minorHAnsi" w:cstheme="minorHAnsi"/>
          <w:b/>
          <w:bCs/>
          <w:color w:val="FF4084"/>
          <w:szCs w:val="22"/>
        </w:rPr>
        <w:t>sudo</w:t>
      </w:r>
      <w:proofErr w:type="spellEnd"/>
      <w:r w:rsidRPr="00FC5D3F">
        <w:rPr>
          <w:rFonts w:asciiTheme="minorHAnsi" w:hAnsiTheme="minorHAnsi" w:cstheme="minorHAnsi"/>
          <w:b/>
          <w:bCs/>
          <w:color w:val="FFFFFF"/>
          <w:szCs w:val="22"/>
        </w:rPr>
        <w:t xml:space="preserve"> </w:t>
      </w:r>
      <w:proofErr w:type="spellStart"/>
      <w:r w:rsidRPr="00FC5D3F">
        <w:rPr>
          <w:rFonts w:asciiTheme="minorHAnsi" w:hAnsiTheme="minorHAnsi" w:cstheme="minorHAnsi"/>
          <w:b/>
          <w:bCs/>
          <w:color w:val="FFFFFF"/>
          <w:szCs w:val="22"/>
        </w:rPr>
        <w:t>iptables</w:t>
      </w:r>
      <w:proofErr w:type="spellEnd"/>
      <w:r w:rsidRPr="00FC5D3F">
        <w:rPr>
          <w:rFonts w:asciiTheme="minorHAnsi" w:hAnsiTheme="minorHAnsi" w:cstheme="minorHAnsi"/>
          <w:b/>
          <w:bCs/>
          <w:color w:val="FFFFFF"/>
          <w:szCs w:val="22"/>
        </w:rPr>
        <w:t xml:space="preserve"> -A OUTPUT -o lo -j ACCEPT</w:t>
      </w:r>
    </w:p>
    <w:p w14:paraId="3A1E9255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</w:p>
    <w:p w14:paraId="41E0A8CF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</w:p>
    <w:p w14:paraId="62B8F68C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t xml:space="preserve">Por exemplo se dermos o comando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ping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 local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host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 o servidor vai responder utilizando o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loopback</w:t>
      </w:r>
      <w:proofErr w:type="spellEnd"/>
    </w:p>
    <w:p w14:paraId="6CD74188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</w:p>
    <w:p w14:paraId="18F9F518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drawing>
          <wp:inline distT="0" distB="0" distL="0" distR="0" wp14:anchorId="42DC51DD" wp14:editId="193D6AF9">
            <wp:extent cx="5400040" cy="1497965"/>
            <wp:effectExtent l="0" t="0" r="0" b="698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68C5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</w:p>
    <w:p w14:paraId="508C193E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t>Como o nosso objetivo é apenas permitir conexões da rede interna do dei</w:t>
      </w:r>
    </w:p>
    <w:p w14:paraId="29B14AE6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t xml:space="preserve">Vamos permitir conexões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ssh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 especificas de uma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subnet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, neste caso a fonte especifica é a do </w:t>
      </w:r>
      <w:proofErr w:type="gramStart"/>
      <w:r w:rsidRPr="00B775B7">
        <w:rPr>
          <w:rFonts w:asciiTheme="minorHAnsi" w:hAnsiTheme="minorHAnsi" w:cstheme="minorHAnsi"/>
          <w:b/>
          <w:bCs/>
          <w:szCs w:val="22"/>
        </w:rPr>
        <w:t>DEI .</w:t>
      </w:r>
      <w:proofErr w:type="gramEnd"/>
      <w:r w:rsidRPr="00B775B7">
        <w:rPr>
          <w:rFonts w:asciiTheme="minorHAnsi" w:hAnsiTheme="minorHAnsi" w:cstheme="minorHAnsi"/>
          <w:b/>
          <w:bCs/>
          <w:szCs w:val="22"/>
        </w:rPr>
        <w:t xml:space="preserve"> Ou seja, neste caso queremos permitir todos os 10.8.0.1/16 da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subnet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 correndo os seguintes comandos</w:t>
      </w:r>
    </w:p>
    <w:p w14:paraId="11931833" w14:textId="77777777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lastRenderedPageBreak/>
        <w:drawing>
          <wp:inline distT="0" distB="0" distL="0" distR="0" wp14:anchorId="643D8435" wp14:editId="2705D679">
            <wp:extent cx="5400040" cy="4038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0A4F" w14:textId="724524E4" w:rsidR="00B775B7" w:rsidRPr="00B775B7" w:rsidRDefault="00B775B7" w:rsidP="00B775B7">
      <w:pPr>
        <w:rPr>
          <w:rFonts w:asciiTheme="minorHAnsi" w:hAnsiTheme="minorHAnsi" w:cstheme="minorHAnsi"/>
          <w:b/>
          <w:bCs/>
          <w:szCs w:val="22"/>
        </w:rPr>
      </w:pPr>
      <w:r w:rsidRPr="00B775B7">
        <w:rPr>
          <w:rFonts w:asciiTheme="minorHAnsi" w:hAnsiTheme="minorHAnsi" w:cstheme="minorHAnsi"/>
          <w:b/>
          <w:bCs/>
          <w:szCs w:val="22"/>
        </w:rPr>
        <w:br/>
        <w:t xml:space="preserve">Através destes comandos limitamos a rede para a </w:t>
      </w:r>
      <w:proofErr w:type="spellStart"/>
      <w:r w:rsidRPr="00B775B7">
        <w:rPr>
          <w:rFonts w:asciiTheme="minorHAnsi" w:hAnsiTheme="minorHAnsi" w:cstheme="minorHAnsi"/>
          <w:b/>
          <w:bCs/>
          <w:szCs w:val="22"/>
        </w:rPr>
        <w:t>subnet</w:t>
      </w:r>
      <w:proofErr w:type="spellEnd"/>
      <w:r w:rsidRPr="00B775B7">
        <w:rPr>
          <w:rFonts w:asciiTheme="minorHAnsi" w:hAnsiTheme="minorHAnsi" w:cstheme="minorHAnsi"/>
          <w:b/>
          <w:bCs/>
          <w:szCs w:val="22"/>
        </w:rPr>
        <w:t xml:space="preserve"> com a porta 3000</w:t>
      </w:r>
    </w:p>
    <w:p w14:paraId="41DC63EA" w14:textId="61A528BD" w:rsidR="00B775B7" w:rsidRDefault="00B775B7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1818BE18" w14:textId="77777777" w:rsidR="00B775B7" w:rsidRPr="00B775B7" w:rsidRDefault="00B775B7" w:rsidP="00064D06">
      <w:pPr>
        <w:jc w:val="center"/>
        <w:rPr>
          <w:rFonts w:asciiTheme="minorHAnsi" w:eastAsia="Arial Narrow" w:hAnsiTheme="minorHAnsi" w:cstheme="minorHAnsi"/>
          <w:b/>
          <w:u w:val="single"/>
        </w:rPr>
      </w:pPr>
    </w:p>
    <w:p w14:paraId="7703ADE6" w14:textId="77777777" w:rsidR="00064D06" w:rsidRPr="00B775B7" w:rsidRDefault="00064D06" w:rsidP="00064D06">
      <w:pPr>
        <w:pStyle w:val="Ttulo1"/>
        <w:rPr>
          <w:rFonts w:asciiTheme="minorHAnsi" w:hAnsiTheme="minorHAnsi" w:cstheme="minorBidi"/>
          <w:szCs w:val="22"/>
        </w:rPr>
      </w:pPr>
      <w:bookmarkStart w:id="1" w:name="_Toc119315403"/>
      <w:proofErr w:type="spellStart"/>
      <w:r w:rsidRPr="00B775B7">
        <w:t>User</w:t>
      </w:r>
      <w:proofErr w:type="spellEnd"/>
      <w:r w:rsidRPr="00B775B7">
        <w:t xml:space="preserve"> </w:t>
      </w:r>
      <w:proofErr w:type="spellStart"/>
      <w:r w:rsidRPr="00B775B7">
        <w:t>Story</w:t>
      </w:r>
      <w:proofErr w:type="spellEnd"/>
      <w:r w:rsidRPr="00B775B7">
        <w:t xml:space="preserve"> 4</w:t>
      </w:r>
      <w:bookmarkEnd w:id="1"/>
    </w:p>
    <w:p w14:paraId="63335A45" w14:textId="77777777" w:rsidR="00064D06" w:rsidRDefault="00064D06" w:rsidP="00064D06">
      <w:pPr>
        <w:rPr>
          <w:b/>
          <w:bCs/>
        </w:rPr>
      </w:pPr>
      <w:r w:rsidRPr="00F137D5">
        <w:rPr>
          <w:b/>
          <w:bCs/>
        </w:rPr>
        <w:t>Como administrador quero identificar e quantificar os riscos envolvidos na solução preconizada.</w:t>
      </w:r>
    </w:p>
    <w:p w14:paraId="441B03E0" w14:textId="77777777" w:rsidR="00064D06" w:rsidRPr="00F137D5" w:rsidRDefault="00064D06" w:rsidP="00064D06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42"/>
        <w:gridCol w:w="2111"/>
        <w:gridCol w:w="2143"/>
        <w:gridCol w:w="2098"/>
      </w:tblGrid>
      <w:tr w:rsidR="00064D06" w14:paraId="3A55649F" w14:textId="77777777" w:rsidTr="007C042A">
        <w:tc>
          <w:tcPr>
            <w:tcW w:w="2337" w:type="dxa"/>
            <w:shd w:val="clear" w:color="auto" w:fill="72B3D4"/>
          </w:tcPr>
          <w:p w14:paraId="5B70770C" w14:textId="77777777" w:rsidR="00064D06" w:rsidRDefault="00064D06" w:rsidP="007C042A">
            <w:pPr>
              <w:jc w:val="center"/>
            </w:pPr>
            <w:r>
              <w:t>Módulo</w:t>
            </w:r>
          </w:p>
        </w:tc>
        <w:tc>
          <w:tcPr>
            <w:tcW w:w="2337" w:type="dxa"/>
            <w:shd w:val="clear" w:color="auto" w:fill="72B3D4"/>
          </w:tcPr>
          <w:p w14:paraId="0493FCED" w14:textId="77777777" w:rsidR="00064D06" w:rsidRDefault="00064D06" w:rsidP="007C042A">
            <w:pPr>
              <w:jc w:val="center"/>
            </w:pPr>
            <w:r>
              <w:t>Localização</w:t>
            </w:r>
          </w:p>
        </w:tc>
        <w:tc>
          <w:tcPr>
            <w:tcW w:w="2338" w:type="dxa"/>
            <w:shd w:val="clear" w:color="auto" w:fill="72B3D4"/>
          </w:tcPr>
          <w:p w14:paraId="3C5AC359" w14:textId="77777777" w:rsidR="00064D06" w:rsidRDefault="00064D06" w:rsidP="007C042A">
            <w:pPr>
              <w:jc w:val="center"/>
            </w:pPr>
            <w:r>
              <w:t>Serviços Dependentes</w:t>
            </w:r>
          </w:p>
        </w:tc>
        <w:tc>
          <w:tcPr>
            <w:tcW w:w="2338" w:type="dxa"/>
            <w:shd w:val="clear" w:color="auto" w:fill="72B3D4"/>
          </w:tcPr>
          <w:p w14:paraId="01051077" w14:textId="77777777" w:rsidR="00064D06" w:rsidRDefault="00064D06" w:rsidP="007C042A">
            <w:pPr>
              <w:jc w:val="center"/>
            </w:pPr>
            <w:r>
              <w:t>Prioridade</w:t>
            </w:r>
          </w:p>
        </w:tc>
      </w:tr>
      <w:tr w:rsidR="00064D06" w14:paraId="73952223" w14:textId="77777777" w:rsidTr="007C042A">
        <w:tc>
          <w:tcPr>
            <w:tcW w:w="2337" w:type="dxa"/>
          </w:tcPr>
          <w:p w14:paraId="7901F4DC" w14:textId="60147E5D" w:rsidR="00064D06" w:rsidRDefault="00064D06" w:rsidP="007C042A">
            <w:pPr>
              <w:jc w:val="center"/>
            </w:pPr>
            <w:r>
              <w:t>Módulo Armazéns</w:t>
            </w:r>
          </w:p>
        </w:tc>
        <w:tc>
          <w:tcPr>
            <w:tcW w:w="2337" w:type="dxa"/>
          </w:tcPr>
          <w:p w14:paraId="5B1BA411" w14:textId="77777777" w:rsidR="00064D06" w:rsidRDefault="00064D06" w:rsidP="007C042A">
            <w:pPr>
              <w:jc w:val="center"/>
            </w:pPr>
            <w:proofErr w:type="spellStart"/>
            <w:r>
              <w:t>MariaDB</w:t>
            </w:r>
            <w:proofErr w:type="spellEnd"/>
            <w:r>
              <w:t xml:space="preserve"> Server – DEI </w:t>
            </w:r>
            <w:proofErr w:type="spellStart"/>
            <w:r>
              <w:t>Cloud</w:t>
            </w:r>
            <w:proofErr w:type="spellEnd"/>
          </w:p>
        </w:tc>
        <w:tc>
          <w:tcPr>
            <w:tcW w:w="2338" w:type="dxa"/>
          </w:tcPr>
          <w:p w14:paraId="4E71FBAA" w14:textId="462B6AC6" w:rsidR="00064D06" w:rsidRDefault="00064D06" w:rsidP="007C042A">
            <w:pPr>
              <w:jc w:val="center"/>
            </w:pPr>
            <w:r>
              <w:t>Módulo de Logística</w:t>
            </w:r>
          </w:p>
          <w:p w14:paraId="05D07A49" w14:textId="77777777" w:rsidR="00064D06" w:rsidRDefault="00064D06" w:rsidP="007C042A">
            <w:pPr>
              <w:jc w:val="center"/>
            </w:pPr>
            <w:r>
              <w:t>Planeamento</w:t>
            </w:r>
          </w:p>
        </w:tc>
        <w:tc>
          <w:tcPr>
            <w:tcW w:w="2338" w:type="dxa"/>
          </w:tcPr>
          <w:p w14:paraId="29EFE79C" w14:textId="77777777" w:rsidR="00064D06" w:rsidRDefault="00064D06" w:rsidP="007C042A">
            <w:pPr>
              <w:jc w:val="center"/>
            </w:pPr>
            <w:r>
              <w:t>2</w:t>
            </w:r>
          </w:p>
        </w:tc>
      </w:tr>
      <w:tr w:rsidR="00064D06" w14:paraId="715870B1" w14:textId="77777777" w:rsidTr="007C042A">
        <w:tc>
          <w:tcPr>
            <w:tcW w:w="2337" w:type="dxa"/>
          </w:tcPr>
          <w:p w14:paraId="3B4B8A15" w14:textId="210F8371" w:rsidR="00064D06" w:rsidRDefault="00064D06" w:rsidP="007C042A">
            <w:pPr>
              <w:jc w:val="center"/>
            </w:pPr>
            <w:r>
              <w:t>Módulo Logística</w:t>
            </w:r>
          </w:p>
        </w:tc>
        <w:tc>
          <w:tcPr>
            <w:tcW w:w="2337" w:type="dxa"/>
          </w:tcPr>
          <w:p w14:paraId="5BFD1AB9" w14:textId="77777777" w:rsidR="00064D06" w:rsidRDefault="00064D06" w:rsidP="007C042A">
            <w:pPr>
              <w:jc w:val="center"/>
            </w:pPr>
            <w:proofErr w:type="spellStart"/>
            <w:r>
              <w:t>MongoDB</w:t>
            </w:r>
            <w:proofErr w:type="spellEnd"/>
            <w:r>
              <w:t xml:space="preserve"> Server – DEI </w:t>
            </w:r>
            <w:proofErr w:type="spellStart"/>
            <w:r>
              <w:t>Cloud</w:t>
            </w:r>
            <w:proofErr w:type="spellEnd"/>
          </w:p>
        </w:tc>
        <w:tc>
          <w:tcPr>
            <w:tcW w:w="2338" w:type="dxa"/>
          </w:tcPr>
          <w:p w14:paraId="17F715E8" w14:textId="77777777" w:rsidR="00064D06" w:rsidRDefault="00064D06" w:rsidP="007C042A">
            <w:pPr>
              <w:jc w:val="center"/>
            </w:pPr>
            <w:r>
              <w:t>Planeamento</w:t>
            </w:r>
          </w:p>
        </w:tc>
        <w:tc>
          <w:tcPr>
            <w:tcW w:w="2338" w:type="dxa"/>
          </w:tcPr>
          <w:p w14:paraId="7D1031EE" w14:textId="77777777" w:rsidR="00064D06" w:rsidRDefault="00064D06" w:rsidP="007C042A">
            <w:pPr>
              <w:jc w:val="center"/>
            </w:pPr>
            <w:r>
              <w:t>2</w:t>
            </w:r>
          </w:p>
        </w:tc>
      </w:tr>
      <w:tr w:rsidR="00064D06" w14:paraId="0717461C" w14:textId="77777777" w:rsidTr="007C042A">
        <w:tc>
          <w:tcPr>
            <w:tcW w:w="2337" w:type="dxa"/>
          </w:tcPr>
          <w:p w14:paraId="68E8329B" w14:textId="77777777" w:rsidR="00064D06" w:rsidRDefault="00064D06" w:rsidP="007C042A">
            <w:pPr>
              <w:jc w:val="center"/>
            </w:pPr>
            <w:r>
              <w:t>Planeamento</w:t>
            </w:r>
          </w:p>
        </w:tc>
        <w:tc>
          <w:tcPr>
            <w:tcW w:w="2337" w:type="dxa"/>
          </w:tcPr>
          <w:p w14:paraId="2EEA4B56" w14:textId="77777777" w:rsidR="00064D06" w:rsidRDefault="00064D06" w:rsidP="007C042A">
            <w:pPr>
              <w:jc w:val="center"/>
            </w:pPr>
            <w:r>
              <w:t>SWI-</w:t>
            </w:r>
            <w:proofErr w:type="spellStart"/>
            <w:r>
              <w:t>Prolog</w:t>
            </w:r>
            <w:proofErr w:type="spellEnd"/>
            <w:r>
              <w:t xml:space="preserve"> – DEI </w:t>
            </w:r>
            <w:proofErr w:type="spellStart"/>
            <w:r>
              <w:t>Cloud</w:t>
            </w:r>
            <w:proofErr w:type="spellEnd"/>
          </w:p>
        </w:tc>
        <w:tc>
          <w:tcPr>
            <w:tcW w:w="2338" w:type="dxa"/>
          </w:tcPr>
          <w:p w14:paraId="6D58F2B6" w14:textId="77777777" w:rsidR="00064D06" w:rsidRDefault="00064D06" w:rsidP="007C042A">
            <w:pPr>
              <w:jc w:val="center"/>
            </w:pPr>
          </w:p>
        </w:tc>
        <w:tc>
          <w:tcPr>
            <w:tcW w:w="2338" w:type="dxa"/>
          </w:tcPr>
          <w:p w14:paraId="08643378" w14:textId="77777777" w:rsidR="00064D06" w:rsidRDefault="00064D06" w:rsidP="007C042A">
            <w:pPr>
              <w:jc w:val="center"/>
            </w:pPr>
            <w:r>
              <w:t>3</w:t>
            </w:r>
          </w:p>
        </w:tc>
      </w:tr>
      <w:tr w:rsidR="00064D06" w14:paraId="514629A5" w14:textId="77777777" w:rsidTr="007C042A">
        <w:tc>
          <w:tcPr>
            <w:tcW w:w="2337" w:type="dxa"/>
          </w:tcPr>
          <w:p w14:paraId="22E9468A" w14:textId="77777777" w:rsidR="00064D06" w:rsidRDefault="00064D06" w:rsidP="007C042A">
            <w:pPr>
              <w:jc w:val="center"/>
            </w:pPr>
            <w:r>
              <w:t>Visualização</w:t>
            </w:r>
          </w:p>
        </w:tc>
        <w:tc>
          <w:tcPr>
            <w:tcW w:w="2337" w:type="dxa"/>
          </w:tcPr>
          <w:p w14:paraId="6A43CF9B" w14:textId="77777777" w:rsidR="00064D06" w:rsidRDefault="00064D06" w:rsidP="007C042A">
            <w:pPr>
              <w:jc w:val="center"/>
            </w:pPr>
          </w:p>
        </w:tc>
        <w:tc>
          <w:tcPr>
            <w:tcW w:w="2338" w:type="dxa"/>
          </w:tcPr>
          <w:p w14:paraId="46806558" w14:textId="77777777" w:rsidR="00064D06" w:rsidRDefault="00064D06" w:rsidP="007C042A">
            <w:pPr>
              <w:jc w:val="center"/>
            </w:pPr>
            <w:r>
              <w:t xml:space="preserve">Todos </w:t>
            </w:r>
          </w:p>
        </w:tc>
        <w:tc>
          <w:tcPr>
            <w:tcW w:w="2338" w:type="dxa"/>
          </w:tcPr>
          <w:p w14:paraId="46BCBA5C" w14:textId="77777777" w:rsidR="00064D06" w:rsidRDefault="00064D06" w:rsidP="007C042A">
            <w:pPr>
              <w:jc w:val="center"/>
            </w:pPr>
            <w:r>
              <w:t>1</w:t>
            </w:r>
          </w:p>
        </w:tc>
      </w:tr>
    </w:tbl>
    <w:p w14:paraId="0BB89110" w14:textId="77777777" w:rsidR="00064D06" w:rsidRDefault="00064D06" w:rsidP="00064D06"/>
    <w:p w14:paraId="42A1B86D" w14:textId="77777777" w:rsidR="00064D06" w:rsidRDefault="00064D06" w:rsidP="00064D06">
      <w:pPr>
        <w:rPr>
          <w:b/>
          <w:bCs/>
          <w:u w:val="single"/>
        </w:rPr>
      </w:pPr>
      <w:r w:rsidRPr="00D746EE">
        <w:rPr>
          <w:b/>
          <w:bCs/>
          <w:u w:val="single"/>
        </w:rPr>
        <w:t>Avaliação de Riscos</w:t>
      </w:r>
    </w:p>
    <w:p w14:paraId="512D0E7B" w14:textId="1D5D8EE4" w:rsidR="00064D06" w:rsidRDefault="0019768C" w:rsidP="00064D06">
      <w:r>
        <w:t xml:space="preserve">De modo a avaliar os possíveis acontecimentos que possam pôr em causa o bom funcionamento da aplicação e de todos os componentes, desenvolvemos uma matriz de risco, com </w:t>
      </w:r>
      <w:r w:rsidR="00640F96">
        <w:t>o objetivo</w:t>
      </w:r>
      <w:r>
        <w:t xml:space="preserve"> de prever todas as possíveis futuras falhas de programa</w:t>
      </w:r>
      <w:r w:rsidR="00064D06">
        <w:t xml:space="preserve">. A matriz relaciona a probabilidade de acontecimento com o impacto </w:t>
      </w:r>
      <w:r>
        <w:t>que resulta da falha</w:t>
      </w:r>
      <w:r w:rsidR="00064D06">
        <w:t xml:space="preserve">. </w:t>
      </w:r>
    </w:p>
    <w:p w14:paraId="48915934" w14:textId="77777777" w:rsidR="00064D06" w:rsidRDefault="00064D06" w:rsidP="00064D0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3"/>
        <w:gridCol w:w="1249"/>
        <w:gridCol w:w="921"/>
        <w:gridCol w:w="1228"/>
        <w:gridCol w:w="1402"/>
        <w:gridCol w:w="1606"/>
      </w:tblGrid>
      <w:tr w:rsidR="00064D06" w14:paraId="11AF5303" w14:textId="77777777" w:rsidTr="007C042A"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17F58A" w14:textId="77777777" w:rsidR="00064D06" w:rsidRDefault="00064D06" w:rsidP="007C042A"/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2B3D4"/>
          </w:tcPr>
          <w:p w14:paraId="313353D9" w14:textId="77777777" w:rsidR="00064D06" w:rsidRDefault="00064D06" w:rsidP="007C042A">
            <w:pPr>
              <w:jc w:val="center"/>
            </w:pPr>
            <w:r>
              <w:t>Muito baixo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2B3D4"/>
          </w:tcPr>
          <w:p w14:paraId="192485D3" w14:textId="77777777" w:rsidR="00064D06" w:rsidRDefault="00064D06" w:rsidP="007C042A">
            <w:pPr>
              <w:jc w:val="center"/>
            </w:pPr>
            <w:r>
              <w:t>Baixo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2B3D4"/>
          </w:tcPr>
          <w:p w14:paraId="292EA8E6" w14:textId="77777777" w:rsidR="00064D06" w:rsidRDefault="00064D06" w:rsidP="007C042A">
            <w:pPr>
              <w:jc w:val="center"/>
            </w:pPr>
            <w:r>
              <w:t xml:space="preserve">Moderado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2B3D4"/>
          </w:tcPr>
          <w:p w14:paraId="7E1250B3" w14:textId="77777777" w:rsidR="00064D06" w:rsidRDefault="00064D06" w:rsidP="007C042A">
            <w:pPr>
              <w:jc w:val="center"/>
            </w:pPr>
            <w:r>
              <w:t>Elevado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2B3D4"/>
          </w:tcPr>
          <w:p w14:paraId="1FAED85E" w14:textId="77777777" w:rsidR="00064D06" w:rsidRDefault="00064D06" w:rsidP="007C042A">
            <w:pPr>
              <w:jc w:val="center"/>
            </w:pPr>
            <w:r>
              <w:t>Muito elevado</w:t>
            </w:r>
          </w:p>
        </w:tc>
      </w:tr>
      <w:tr w:rsidR="00064D06" w14:paraId="58C5A5B1" w14:textId="77777777" w:rsidTr="007C042A">
        <w:tc>
          <w:tcPr>
            <w:tcW w:w="2398" w:type="dxa"/>
            <w:tcBorders>
              <w:top w:val="single" w:sz="4" w:space="0" w:color="auto"/>
            </w:tcBorders>
            <w:shd w:val="clear" w:color="auto" w:fill="72B3D4"/>
          </w:tcPr>
          <w:p w14:paraId="0E104ACC" w14:textId="77777777" w:rsidR="00064D06" w:rsidRDefault="00064D06" w:rsidP="007C042A">
            <w:pPr>
              <w:jc w:val="center"/>
            </w:pPr>
            <w:r>
              <w:t>Muito provável (90%)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22122A23" w14:textId="77777777" w:rsidR="00064D06" w:rsidRDefault="00064D06" w:rsidP="007C042A">
            <w:pPr>
              <w:jc w:val="center"/>
            </w:pP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FFFFCC"/>
          </w:tcPr>
          <w:p w14:paraId="2DE732C5" w14:textId="77777777" w:rsidR="00064D06" w:rsidRPr="0074454E" w:rsidRDefault="00064D06" w:rsidP="007C042A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19936FEF" w14:textId="77777777" w:rsidR="00064D06" w:rsidRDefault="00064D06" w:rsidP="007C042A">
            <w:pPr>
              <w:jc w:val="center"/>
            </w:pPr>
          </w:p>
        </w:tc>
        <w:tc>
          <w:tcPr>
            <w:tcW w:w="1566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4839D86C" w14:textId="77777777" w:rsidR="00064D06" w:rsidRDefault="00064D06" w:rsidP="007C042A">
            <w:pPr>
              <w:jc w:val="center"/>
            </w:pP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6E3094B4" w14:textId="59F8BB8E" w:rsidR="00064D06" w:rsidRDefault="009B3EE2" w:rsidP="007C042A">
            <w:pPr>
              <w:jc w:val="center"/>
            </w:pPr>
            <w:r>
              <w:t xml:space="preserve">Falha na </w:t>
            </w:r>
            <w:r w:rsidR="00655110">
              <w:t>A</w:t>
            </w:r>
            <w:r>
              <w:t xml:space="preserve">utenticação do </w:t>
            </w:r>
            <w:proofErr w:type="spellStart"/>
            <w:r w:rsidR="00655110">
              <w:t>Us</w:t>
            </w:r>
            <w:r>
              <w:t>er</w:t>
            </w:r>
            <w:proofErr w:type="spellEnd"/>
          </w:p>
        </w:tc>
      </w:tr>
      <w:tr w:rsidR="00064D06" w14:paraId="719A2873" w14:textId="77777777" w:rsidTr="007C042A">
        <w:tc>
          <w:tcPr>
            <w:tcW w:w="2398" w:type="dxa"/>
            <w:shd w:val="clear" w:color="auto" w:fill="72B3D4"/>
          </w:tcPr>
          <w:p w14:paraId="31724B26" w14:textId="77777777" w:rsidR="00064D06" w:rsidRDefault="00064D06" w:rsidP="007C042A">
            <w:pPr>
              <w:jc w:val="center"/>
            </w:pPr>
          </w:p>
          <w:p w14:paraId="08B9AE1A" w14:textId="77777777" w:rsidR="00064D06" w:rsidRDefault="00064D06" w:rsidP="007C042A">
            <w:pPr>
              <w:jc w:val="center"/>
            </w:pPr>
            <w:r>
              <w:t>Provável (70%)</w:t>
            </w:r>
          </w:p>
        </w:tc>
        <w:tc>
          <w:tcPr>
            <w:tcW w:w="1419" w:type="dxa"/>
            <w:shd w:val="clear" w:color="auto" w:fill="EDEDED" w:themeFill="accent3" w:themeFillTint="33"/>
          </w:tcPr>
          <w:p w14:paraId="5658BEE3" w14:textId="77777777" w:rsidR="00064D06" w:rsidRDefault="00064D06" w:rsidP="007C042A">
            <w:pPr>
              <w:jc w:val="center"/>
            </w:pPr>
          </w:p>
        </w:tc>
        <w:tc>
          <w:tcPr>
            <w:tcW w:w="1003" w:type="dxa"/>
            <w:shd w:val="clear" w:color="auto" w:fill="FFFFCC"/>
          </w:tcPr>
          <w:p w14:paraId="259FE115" w14:textId="77777777" w:rsidR="00064D06" w:rsidRPr="0074454E" w:rsidRDefault="00064D06" w:rsidP="007C042A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FFCC"/>
          </w:tcPr>
          <w:p w14:paraId="018ABB93" w14:textId="77777777" w:rsidR="00064D06" w:rsidRDefault="00064D06" w:rsidP="007C042A">
            <w:pPr>
              <w:jc w:val="center"/>
            </w:pPr>
          </w:p>
        </w:tc>
        <w:tc>
          <w:tcPr>
            <w:tcW w:w="1566" w:type="dxa"/>
            <w:shd w:val="clear" w:color="auto" w:fill="FBE4D5" w:themeFill="accent2" w:themeFillTint="33"/>
          </w:tcPr>
          <w:p w14:paraId="424A9AD1" w14:textId="77777777" w:rsidR="00064D06" w:rsidRDefault="00064D06" w:rsidP="007C042A">
            <w:pPr>
              <w:jc w:val="center"/>
            </w:pPr>
            <w:r>
              <w:t>(MDA e MDL)</w:t>
            </w:r>
          </w:p>
          <w:p w14:paraId="43222868" w14:textId="77777777" w:rsidR="00064D06" w:rsidRDefault="00064D06" w:rsidP="007C042A">
            <w:pPr>
              <w:jc w:val="center"/>
            </w:pPr>
            <w:r>
              <w:t>Falha da VM do DEI</w:t>
            </w:r>
          </w:p>
        </w:tc>
        <w:tc>
          <w:tcPr>
            <w:tcW w:w="1693" w:type="dxa"/>
            <w:shd w:val="clear" w:color="auto" w:fill="FBE4D5" w:themeFill="accent2" w:themeFillTint="33"/>
          </w:tcPr>
          <w:p w14:paraId="1074F2FA" w14:textId="77777777" w:rsidR="00064D06" w:rsidRDefault="00064D06" w:rsidP="007C042A">
            <w:pPr>
              <w:jc w:val="center"/>
            </w:pPr>
            <w:r>
              <w:t xml:space="preserve">(Visualização) Falha da VM do Dei </w:t>
            </w:r>
          </w:p>
        </w:tc>
      </w:tr>
      <w:tr w:rsidR="00064D06" w14:paraId="31B642DD" w14:textId="77777777" w:rsidTr="007C042A">
        <w:tc>
          <w:tcPr>
            <w:tcW w:w="2398" w:type="dxa"/>
            <w:shd w:val="clear" w:color="auto" w:fill="72B3D4"/>
          </w:tcPr>
          <w:p w14:paraId="420EB67E" w14:textId="77777777" w:rsidR="00064D06" w:rsidRDefault="00064D06" w:rsidP="007C042A">
            <w:pPr>
              <w:jc w:val="center"/>
            </w:pPr>
            <w:r>
              <w:t>Ocasional (50%)</w:t>
            </w:r>
          </w:p>
        </w:tc>
        <w:tc>
          <w:tcPr>
            <w:tcW w:w="1419" w:type="dxa"/>
            <w:shd w:val="clear" w:color="auto" w:fill="EDEDED" w:themeFill="accent3" w:themeFillTint="33"/>
          </w:tcPr>
          <w:p w14:paraId="497BDD35" w14:textId="77777777" w:rsidR="00064D06" w:rsidRDefault="00064D06" w:rsidP="007C042A">
            <w:pPr>
              <w:jc w:val="center"/>
            </w:pPr>
          </w:p>
        </w:tc>
        <w:tc>
          <w:tcPr>
            <w:tcW w:w="1003" w:type="dxa"/>
            <w:shd w:val="clear" w:color="auto" w:fill="EDEDED" w:themeFill="accent3" w:themeFillTint="33"/>
          </w:tcPr>
          <w:p w14:paraId="2FE22780" w14:textId="77777777" w:rsidR="00064D06" w:rsidRDefault="00064D06" w:rsidP="007C042A">
            <w:pPr>
              <w:jc w:val="center"/>
            </w:pPr>
          </w:p>
        </w:tc>
        <w:tc>
          <w:tcPr>
            <w:tcW w:w="1276" w:type="dxa"/>
            <w:shd w:val="clear" w:color="auto" w:fill="FFFFCC"/>
          </w:tcPr>
          <w:p w14:paraId="12122CE6" w14:textId="77777777" w:rsidR="00064D06" w:rsidRDefault="00064D06" w:rsidP="007C042A">
            <w:pPr>
              <w:jc w:val="center"/>
            </w:pPr>
          </w:p>
        </w:tc>
        <w:tc>
          <w:tcPr>
            <w:tcW w:w="1566" w:type="dxa"/>
            <w:shd w:val="clear" w:color="auto" w:fill="FBE4D5" w:themeFill="accent2" w:themeFillTint="33"/>
          </w:tcPr>
          <w:p w14:paraId="5E512D66" w14:textId="77777777" w:rsidR="00064D06" w:rsidRDefault="00064D06" w:rsidP="007C042A">
            <w:pPr>
              <w:jc w:val="center"/>
            </w:pPr>
          </w:p>
        </w:tc>
        <w:tc>
          <w:tcPr>
            <w:tcW w:w="1693" w:type="dxa"/>
            <w:shd w:val="clear" w:color="auto" w:fill="FBE4D5" w:themeFill="accent2" w:themeFillTint="33"/>
          </w:tcPr>
          <w:p w14:paraId="6B478495" w14:textId="1F939585" w:rsidR="00064D06" w:rsidRDefault="0019768C" w:rsidP="007C042A">
            <w:pPr>
              <w:jc w:val="center"/>
            </w:pPr>
            <w:r>
              <w:t>Falhas na Internet</w:t>
            </w:r>
          </w:p>
        </w:tc>
      </w:tr>
      <w:tr w:rsidR="00064D06" w14:paraId="12E4CC7D" w14:textId="77777777" w:rsidTr="007C042A">
        <w:tc>
          <w:tcPr>
            <w:tcW w:w="2398" w:type="dxa"/>
            <w:shd w:val="clear" w:color="auto" w:fill="72B3D4"/>
          </w:tcPr>
          <w:p w14:paraId="382FE024" w14:textId="77777777" w:rsidR="00064D06" w:rsidRDefault="00064D06" w:rsidP="007C042A">
            <w:pPr>
              <w:jc w:val="center"/>
            </w:pPr>
          </w:p>
          <w:p w14:paraId="1FB6A656" w14:textId="77777777" w:rsidR="00064D06" w:rsidRDefault="00064D06" w:rsidP="007C042A">
            <w:pPr>
              <w:jc w:val="center"/>
            </w:pPr>
            <w:r>
              <w:t>Improvável (30%)</w:t>
            </w:r>
          </w:p>
        </w:tc>
        <w:tc>
          <w:tcPr>
            <w:tcW w:w="1419" w:type="dxa"/>
            <w:shd w:val="clear" w:color="auto" w:fill="EDEDED" w:themeFill="accent3" w:themeFillTint="33"/>
          </w:tcPr>
          <w:p w14:paraId="3D18023D" w14:textId="77777777" w:rsidR="00064D06" w:rsidRDefault="00064D06" w:rsidP="007C042A">
            <w:pPr>
              <w:jc w:val="center"/>
            </w:pPr>
          </w:p>
        </w:tc>
        <w:tc>
          <w:tcPr>
            <w:tcW w:w="1003" w:type="dxa"/>
            <w:shd w:val="clear" w:color="auto" w:fill="EDEDED" w:themeFill="accent3" w:themeFillTint="33"/>
          </w:tcPr>
          <w:p w14:paraId="5D1AC58F" w14:textId="77777777" w:rsidR="00064D06" w:rsidRDefault="00064D06" w:rsidP="007C042A">
            <w:pPr>
              <w:jc w:val="center"/>
            </w:pPr>
          </w:p>
        </w:tc>
        <w:tc>
          <w:tcPr>
            <w:tcW w:w="1276" w:type="dxa"/>
            <w:shd w:val="clear" w:color="auto" w:fill="FFFFCC"/>
          </w:tcPr>
          <w:p w14:paraId="6719F243" w14:textId="77777777" w:rsidR="00064D06" w:rsidRDefault="00064D06" w:rsidP="007C042A">
            <w:pPr>
              <w:jc w:val="center"/>
            </w:pPr>
          </w:p>
        </w:tc>
        <w:tc>
          <w:tcPr>
            <w:tcW w:w="1566" w:type="dxa"/>
            <w:shd w:val="clear" w:color="auto" w:fill="FFFFCC"/>
          </w:tcPr>
          <w:p w14:paraId="696FE315" w14:textId="77777777" w:rsidR="00064D06" w:rsidRDefault="00064D06" w:rsidP="00484723">
            <w:pPr>
              <w:jc w:val="center"/>
            </w:pPr>
            <w:r>
              <w:t>Ataques à VM do DEI</w:t>
            </w:r>
          </w:p>
        </w:tc>
        <w:tc>
          <w:tcPr>
            <w:tcW w:w="1693" w:type="dxa"/>
            <w:shd w:val="clear" w:color="auto" w:fill="FBE4D5" w:themeFill="accent2" w:themeFillTint="33"/>
          </w:tcPr>
          <w:p w14:paraId="0467884E" w14:textId="77BBD269" w:rsidR="00064D06" w:rsidRDefault="0019768C" w:rsidP="00484723">
            <w:pPr>
              <w:jc w:val="center"/>
            </w:pPr>
            <w:proofErr w:type="spellStart"/>
            <w:r>
              <w:t>Leaks</w:t>
            </w:r>
            <w:proofErr w:type="spellEnd"/>
            <w:r>
              <w:t xml:space="preserve"> de </w:t>
            </w:r>
            <w:r w:rsidR="00655110">
              <w:t>I</w:t>
            </w:r>
            <w:r>
              <w:t xml:space="preserve">nformação das </w:t>
            </w:r>
            <w:r w:rsidR="00655110">
              <w:t>B</w:t>
            </w:r>
            <w:r>
              <w:t xml:space="preserve">ases de </w:t>
            </w:r>
            <w:r w:rsidR="00655110">
              <w:t>D</w:t>
            </w:r>
            <w:r>
              <w:t>ados</w:t>
            </w:r>
          </w:p>
        </w:tc>
      </w:tr>
      <w:tr w:rsidR="00064D06" w14:paraId="53470C3B" w14:textId="77777777" w:rsidTr="007C042A">
        <w:tc>
          <w:tcPr>
            <w:tcW w:w="2398" w:type="dxa"/>
            <w:shd w:val="clear" w:color="auto" w:fill="72B3D4"/>
          </w:tcPr>
          <w:p w14:paraId="6E859B11" w14:textId="77777777" w:rsidR="00064D06" w:rsidRDefault="00064D06" w:rsidP="007C042A">
            <w:pPr>
              <w:jc w:val="center"/>
            </w:pPr>
          </w:p>
          <w:p w14:paraId="169ADC35" w14:textId="77777777" w:rsidR="00064D06" w:rsidRDefault="00064D06" w:rsidP="007C042A">
            <w:pPr>
              <w:jc w:val="center"/>
            </w:pPr>
            <w:r>
              <w:t>Muito improvável (10%)</w:t>
            </w:r>
          </w:p>
        </w:tc>
        <w:tc>
          <w:tcPr>
            <w:tcW w:w="1419" w:type="dxa"/>
            <w:shd w:val="clear" w:color="auto" w:fill="EDEDED" w:themeFill="accent3" w:themeFillTint="33"/>
          </w:tcPr>
          <w:p w14:paraId="4DFE88A3" w14:textId="77777777" w:rsidR="00064D06" w:rsidRDefault="00064D06" w:rsidP="007C042A">
            <w:pPr>
              <w:jc w:val="center"/>
            </w:pPr>
          </w:p>
        </w:tc>
        <w:tc>
          <w:tcPr>
            <w:tcW w:w="1003" w:type="dxa"/>
            <w:shd w:val="clear" w:color="auto" w:fill="EDEDED" w:themeFill="accent3" w:themeFillTint="33"/>
          </w:tcPr>
          <w:p w14:paraId="38CCB593" w14:textId="77777777" w:rsidR="00064D06" w:rsidRDefault="00064D06" w:rsidP="007C042A">
            <w:pPr>
              <w:jc w:val="center"/>
            </w:pPr>
          </w:p>
        </w:tc>
        <w:tc>
          <w:tcPr>
            <w:tcW w:w="1276" w:type="dxa"/>
            <w:shd w:val="clear" w:color="auto" w:fill="EDEDED" w:themeFill="accent3" w:themeFillTint="33"/>
          </w:tcPr>
          <w:p w14:paraId="205E9282" w14:textId="77777777" w:rsidR="00064D06" w:rsidRDefault="00064D06" w:rsidP="007C042A">
            <w:pPr>
              <w:jc w:val="center"/>
            </w:pPr>
          </w:p>
        </w:tc>
        <w:tc>
          <w:tcPr>
            <w:tcW w:w="1566" w:type="dxa"/>
            <w:shd w:val="clear" w:color="auto" w:fill="EDEDED" w:themeFill="accent3" w:themeFillTint="33"/>
          </w:tcPr>
          <w:p w14:paraId="6727515A" w14:textId="77777777" w:rsidR="00064D06" w:rsidRDefault="00064D06" w:rsidP="007C042A">
            <w:pPr>
              <w:jc w:val="center"/>
            </w:pPr>
          </w:p>
        </w:tc>
        <w:tc>
          <w:tcPr>
            <w:tcW w:w="1693" w:type="dxa"/>
            <w:shd w:val="clear" w:color="auto" w:fill="FFFFCC"/>
          </w:tcPr>
          <w:p w14:paraId="6A68D883" w14:textId="3A8665C4" w:rsidR="00064D06" w:rsidRDefault="00064D06" w:rsidP="00484723">
            <w:pPr>
              <w:jc w:val="center"/>
            </w:pPr>
            <w:r>
              <w:t>Falha</w:t>
            </w:r>
            <w:r w:rsidR="00484723">
              <w:t>s na</w:t>
            </w:r>
            <w:r>
              <w:t xml:space="preserve"> </w:t>
            </w:r>
            <w:r w:rsidR="00655110">
              <w:t>E</w:t>
            </w:r>
            <w:r>
              <w:t>letricidade</w:t>
            </w:r>
          </w:p>
        </w:tc>
      </w:tr>
    </w:tbl>
    <w:p w14:paraId="67AD09D3" w14:textId="6F1BDE17" w:rsidR="00064D06" w:rsidRDefault="00064D06" w:rsidP="00064D06">
      <w:pPr>
        <w:pStyle w:val="Legenda"/>
        <w:jc w:val="center"/>
        <w:rPr>
          <w:color w:val="auto"/>
        </w:rPr>
      </w:pPr>
      <w:bookmarkStart w:id="2" w:name="_Toc119763346"/>
      <w:r w:rsidRPr="002D1D9F">
        <w:rPr>
          <w:color w:val="auto"/>
        </w:rPr>
        <w:t>Matriz de Risco</w:t>
      </w:r>
      <w:bookmarkEnd w:id="2"/>
    </w:p>
    <w:p w14:paraId="74139FDD" w14:textId="77777777" w:rsidR="00064D06" w:rsidRPr="002D1D9F" w:rsidRDefault="00064D06" w:rsidP="00064D06"/>
    <w:p w14:paraId="1504DFA0" w14:textId="0BAB1A9D" w:rsidR="00064D06" w:rsidRDefault="00064D06" w:rsidP="00064D06">
      <w:pPr>
        <w:jc w:val="center"/>
      </w:pPr>
    </w:p>
    <w:p w14:paraId="3E28C2FD" w14:textId="6935E5FD" w:rsidR="0019768C" w:rsidRDefault="0019768C" w:rsidP="00552B89">
      <w:pPr>
        <w:rPr>
          <w:rFonts w:asciiTheme="minorHAnsi" w:eastAsia="Arial Narrow" w:hAnsiTheme="minorHAnsi" w:cstheme="minorHAnsi"/>
          <w:b/>
        </w:rPr>
      </w:pPr>
      <w:r>
        <w:t>Posteriormente, a esta avaliação, verificamos que existem alguns pontos a melhorar no que toca ao suporte da aplicação. De modo, a diminuir os riscos, deveria alojar-se os componentes da aplicação em servi</w:t>
      </w:r>
      <w:r w:rsidR="00552B89">
        <w:t>ço</w:t>
      </w:r>
      <w:r>
        <w:t xml:space="preserve">s </w:t>
      </w:r>
      <w:proofErr w:type="spellStart"/>
      <w:r w:rsidR="00484723">
        <w:t>C</w:t>
      </w:r>
      <w:r>
        <w:t>loud</w:t>
      </w:r>
      <w:proofErr w:type="spellEnd"/>
      <w:r>
        <w:t xml:space="preserve">, </w:t>
      </w:r>
      <w:r w:rsidR="00552B89">
        <w:t xml:space="preserve">em que o servidor </w:t>
      </w:r>
      <w:r>
        <w:t>co</w:t>
      </w:r>
      <w:r w:rsidR="00552B89">
        <w:t>nta</w:t>
      </w:r>
      <w:r w:rsidR="00484723">
        <w:t>sse</w:t>
      </w:r>
      <w:r w:rsidR="00552B89">
        <w:t xml:space="preserve"> com</w:t>
      </w:r>
      <w:r>
        <w:t xml:space="preserve"> o suporte de uma bateria UPS, que garantisse os serviços de emergência </w:t>
      </w:r>
      <w:r w:rsidR="00552B89">
        <w:t>no caso de uma falha de energia</w:t>
      </w:r>
      <w:r w:rsidR="00484723">
        <w:t xml:space="preserve">. De </w:t>
      </w:r>
      <w:r w:rsidR="003A62DC">
        <w:t>maneira</w:t>
      </w:r>
      <w:r w:rsidR="00484723">
        <w:t xml:space="preserve">, a melhorar a proteção de dados, as mensagens entre os módulos de armazéns e de logística, com o módulo de visualização deveriam ser encriptadas para despistar </w:t>
      </w:r>
      <w:r w:rsidR="008173B9">
        <w:t>a manipulação</w:t>
      </w:r>
      <w:r w:rsidR="00484723">
        <w:t xml:space="preserve"> de dados.</w:t>
      </w:r>
      <w:r w:rsidR="009B3EE2">
        <w:t xml:space="preserve"> </w:t>
      </w:r>
      <w:r w:rsidR="003A62DC">
        <w:t xml:space="preserve"> Para </w:t>
      </w:r>
      <w:r w:rsidR="00655110">
        <w:t>prevenir a</w:t>
      </w:r>
      <w:r w:rsidR="00655110" w:rsidRPr="00655110">
        <w:t xml:space="preserve">gentes maliciosos </w:t>
      </w:r>
      <w:r w:rsidR="00655110">
        <w:t xml:space="preserve">que se </w:t>
      </w:r>
      <w:r w:rsidR="00655110" w:rsidRPr="00655110">
        <w:t xml:space="preserve">podem </w:t>
      </w:r>
      <w:r w:rsidR="00655110">
        <w:t>aproveitar</w:t>
      </w:r>
      <w:r w:rsidR="00655110" w:rsidRPr="00655110">
        <w:t xml:space="preserve"> do uso de credenciais roubadas</w:t>
      </w:r>
      <w:r w:rsidR="00655110">
        <w:t xml:space="preserve"> e</w:t>
      </w:r>
      <w:r w:rsidR="00655110" w:rsidRPr="00655110">
        <w:t xml:space="preserve"> senhas fracas,</w:t>
      </w:r>
      <w:r w:rsidR="00655110">
        <w:t xml:space="preserve"> deverão ser atribuídos </w:t>
      </w:r>
      <w:proofErr w:type="spellStart"/>
      <w:r w:rsidR="00655110">
        <w:t>tokens</w:t>
      </w:r>
      <w:proofErr w:type="spellEnd"/>
      <w:r w:rsidR="00655110">
        <w:t xml:space="preserve"> únicos e “</w:t>
      </w:r>
      <w:proofErr w:type="spellStart"/>
      <w:r w:rsidR="00655110">
        <w:t>two</w:t>
      </w:r>
      <w:proofErr w:type="spellEnd"/>
      <w:r w:rsidR="00655110">
        <w:t>-step-</w:t>
      </w:r>
      <w:proofErr w:type="spellStart"/>
      <w:r w:rsidR="00655110">
        <w:t>verification</w:t>
      </w:r>
      <w:proofErr w:type="spellEnd"/>
      <w:r w:rsidR="00655110">
        <w:t>”.</w:t>
      </w:r>
    </w:p>
    <w:p w14:paraId="35083044" w14:textId="77777777" w:rsidR="00D54125" w:rsidRDefault="00000000"/>
    <w:p w14:paraId="6E48081A" w14:textId="5C6BBDB0" w:rsidR="001C4BC1" w:rsidRDefault="001C4BC1" w:rsidP="001C4BC1">
      <w:pPr>
        <w:ind w:firstLine="720"/>
        <w:jc w:val="center"/>
        <w:rPr>
          <w:b/>
          <w:bCs/>
        </w:rPr>
      </w:pP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story</w:t>
      </w:r>
      <w:proofErr w:type="spellEnd"/>
      <w:r>
        <w:rPr>
          <w:b/>
          <w:bCs/>
        </w:rPr>
        <w:t xml:space="preserve"> </w:t>
      </w:r>
      <w:r w:rsidRPr="00883C53">
        <w:rPr>
          <w:b/>
          <w:bCs/>
        </w:rPr>
        <w:t>5</w:t>
      </w:r>
    </w:p>
    <w:p w14:paraId="46D657CC" w14:textId="2B4E19FF" w:rsidR="001C4BC1" w:rsidRPr="00883C53" w:rsidRDefault="001C4BC1" w:rsidP="001C4BC1">
      <w:pPr>
        <w:ind w:firstLine="720"/>
        <w:rPr>
          <w:b/>
          <w:bCs/>
        </w:rPr>
      </w:pPr>
      <w:r w:rsidRPr="00883C53">
        <w:rPr>
          <w:b/>
          <w:bCs/>
        </w:rPr>
        <w:t>Como administrador do sistema quero que seja definido o MBCO (</w:t>
      </w:r>
      <w:proofErr w:type="spellStart"/>
      <w:r w:rsidRPr="00883C53">
        <w:rPr>
          <w:b/>
          <w:bCs/>
        </w:rPr>
        <w:t>Minimum</w:t>
      </w:r>
      <w:proofErr w:type="spellEnd"/>
      <w:r w:rsidRPr="00883C53">
        <w:rPr>
          <w:b/>
          <w:bCs/>
        </w:rPr>
        <w:t xml:space="preserve"> Business </w:t>
      </w:r>
      <w:proofErr w:type="spellStart"/>
      <w:r w:rsidRPr="00883C53">
        <w:rPr>
          <w:b/>
          <w:bCs/>
        </w:rPr>
        <w:t>Continuity</w:t>
      </w:r>
      <w:proofErr w:type="spellEnd"/>
      <w:r w:rsidRPr="00883C53">
        <w:rPr>
          <w:b/>
          <w:bCs/>
        </w:rPr>
        <w:t xml:space="preserve"> </w:t>
      </w:r>
      <w:proofErr w:type="spellStart"/>
      <w:r w:rsidRPr="00883C53">
        <w:rPr>
          <w:b/>
          <w:bCs/>
        </w:rPr>
        <w:t>Objective</w:t>
      </w:r>
      <w:proofErr w:type="spellEnd"/>
      <w:r w:rsidRPr="00883C53">
        <w:rPr>
          <w:b/>
          <w:bCs/>
        </w:rPr>
        <w:t xml:space="preserve">) a propor aos </w:t>
      </w:r>
      <w:proofErr w:type="spellStart"/>
      <w:r w:rsidRPr="00883C53">
        <w:rPr>
          <w:b/>
          <w:bCs/>
        </w:rPr>
        <w:t>stakeholders</w:t>
      </w:r>
      <w:proofErr w:type="spellEnd"/>
      <w:r w:rsidRPr="00883C53">
        <w:rPr>
          <w:b/>
          <w:bCs/>
        </w:rPr>
        <w:t>.</w:t>
      </w:r>
    </w:p>
    <w:p w14:paraId="27F30B72" w14:textId="77777777" w:rsidR="001C4BC1" w:rsidRPr="00883C53" w:rsidRDefault="001C4BC1" w:rsidP="001C4BC1">
      <w:pPr>
        <w:ind w:firstLine="720"/>
        <w:rPr>
          <w:u w:val="single"/>
        </w:rPr>
      </w:pPr>
    </w:p>
    <w:p w14:paraId="320AE231" w14:textId="77777777" w:rsidR="001C4BC1" w:rsidRDefault="001C4BC1" w:rsidP="001C4BC1">
      <w:pPr>
        <w:ind w:firstLine="720"/>
      </w:pPr>
      <w:r w:rsidRPr="00635226">
        <w:t xml:space="preserve">Tendo </w:t>
      </w:r>
      <w:r>
        <w:t xml:space="preserve">em consideração </w:t>
      </w:r>
      <w:r w:rsidRPr="00635226">
        <w:t>as especificações do cliente que pretende que o sistema esteja operacional o máximo de tempo possível, sendo aceites pequenos períodos de indisponibilidade inferiores a 1 hora. Preferencialmente o sistema deve ser resiliente o suficiente para suportar funcionamento parcial (apenas alguns módulos estão disponíveis).</w:t>
      </w:r>
      <w:r>
        <w:t xml:space="preserve"> E que se pretende </w:t>
      </w:r>
      <w:r w:rsidRPr="00635226">
        <w:t>apenas a definição do MBCO</w:t>
      </w:r>
      <w:r>
        <w:t xml:space="preserve"> (</w:t>
      </w:r>
      <w:proofErr w:type="spellStart"/>
      <w:r w:rsidRPr="00883C53">
        <w:t>Minimum</w:t>
      </w:r>
      <w:proofErr w:type="spellEnd"/>
      <w:r w:rsidRPr="00883C53">
        <w:t xml:space="preserve"> Business </w:t>
      </w:r>
      <w:proofErr w:type="spellStart"/>
      <w:r w:rsidRPr="00883C53">
        <w:t>Continuity</w:t>
      </w:r>
      <w:proofErr w:type="spellEnd"/>
      <w:r w:rsidRPr="00883C53">
        <w:t xml:space="preserve"> </w:t>
      </w:r>
      <w:proofErr w:type="spellStart"/>
      <w:r w:rsidRPr="00883C53">
        <w:t>Objective</w:t>
      </w:r>
      <w:proofErr w:type="spellEnd"/>
      <w:r w:rsidRPr="00883C53">
        <w:t>, Objetivo de continuidade de negócios mínimo</w:t>
      </w:r>
      <w:r>
        <w:t>)</w:t>
      </w:r>
      <w:r w:rsidRPr="00635226">
        <w:t xml:space="preserve"> face à arquitetura idealizada neste momento.</w:t>
      </w:r>
    </w:p>
    <w:p w14:paraId="66943A1B" w14:textId="77777777" w:rsidR="001C4BC1" w:rsidRPr="00635226" w:rsidRDefault="001C4BC1" w:rsidP="001C4BC1">
      <w:pPr>
        <w:ind w:firstLine="720"/>
      </w:pPr>
    </w:p>
    <w:p w14:paraId="5F860283" w14:textId="77777777" w:rsidR="001C4BC1" w:rsidRPr="006C6DC4" w:rsidRDefault="001C4BC1" w:rsidP="001C4BC1">
      <w:pPr>
        <w:rPr>
          <w:b/>
          <w:bCs/>
        </w:rPr>
      </w:pPr>
      <w:r>
        <w:rPr>
          <w:b/>
          <w:bCs/>
        </w:rPr>
        <w:t>B</w:t>
      </w:r>
      <w:r w:rsidRPr="006C6DC4">
        <w:rPr>
          <w:b/>
          <w:bCs/>
        </w:rPr>
        <w:t xml:space="preserve">ase de dados </w:t>
      </w:r>
      <w:r>
        <w:rPr>
          <w:b/>
          <w:bCs/>
        </w:rPr>
        <w:t>dos Armazéns</w:t>
      </w:r>
      <w:r w:rsidRPr="006C6DC4">
        <w:rPr>
          <w:b/>
          <w:bCs/>
        </w:rPr>
        <w:t xml:space="preserve"> - nível 0</w:t>
      </w:r>
    </w:p>
    <w:p w14:paraId="331B3A3A" w14:textId="1CC40AE4" w:rsidR="001C4BC1" w:rsidRDefault="001C4BC1" w:rsidP="001C4BC1">
      <w:r>
        <w:tab/>
        <w:t xml:space="preserve">Este servidor de base de dados contém todos as informações das entidades armazéns e entregas pertencentes ao modelo operacional da </w:t>
      </w:r>
      <w:proofErr w:type="spellStart"/>
      <w:r>
        <w:t>Electric</w:t>
      </w:r>
      <w:r w:rsidR="00421793">
        <w:t>G</w:t>
      </w:r>
      <w:r>
        <w:t>o</w:t>
      </w:r>
      <w:proofErr w:type="spellEnd"/>
      <w:r>
        <w:t>, logo este serviço não pode estar inoperacional, é um serviço critico. O MTD (“</w:t>
      </w:r>
      <w:proofErr w:type="spellStart"/>
      <w:r w:rsidRPr="004C5DB9">
        <w:t>Maximum</w:t>
      </w:r>
      <w:proofErr w:type="spellEnd"/>
      <w:r w:rsidRPr="004C5DB9">
        <w:t xml:space="preserve"> </w:t>
      </w:r>
      <w:proofErr w:type="spellStart"/>
      <w:r w:rsidRPr="004C5DB9">
        <w:t>Tolerable</w:t>
      </w:r>
      <w:proofErr w:type="spellEnd"/>
      <w:r w:rsidRPr="004C5DB9">
        <w:t xml:space="preserve"> </w:t>
      </w:r>
      <w:proofErr w:type="spellStart"/>
      <w:r w:rsidRPr="004C5DB9">
        <w:t>Downtime</w:t>
      </w:r>
      <w:proofErr w:type="spellEnd"/>
      <w:r>
        <w:t xml:space="preserve">”, </w:t>
      </w:r>
      <w:r w:rsidRPr="006C6DC4">
        <w:t>o tempo máximo de inoperacionalidade)</w:t>
      </w:r>
      <w:r>
        <w:t xml:space="preserve"> terá de ser inexistente e o MTPD (“</w:t>
      </w:r>
      <w:proofErr w:type="spellStart"/>
      <w:r w:rsidRPr="00635226">
        <w:t>Maximum</w:t>
      </w:r>
      <w:proofErr w:type="spellEnd"/>
      <w:r w:rsidRPr="00635226">
        <w:t xml:space="preserve"> </w:t>
      </w:r>
      <w:proofErr w:type="spellStart"/>
      <w:r w:rsidRPr="00635226">
        <w:t>Tolerable</w:t>
      </w:r>
      <w:proofErr w:type="spellEnd"/>
      <w:r w:rsidRPr="00635226">
        <w:t xml:space="preserve"> </w:t>
      </w:r>
      <w:proofErr w:type="spellStart"/>
      <w:r w:rsidRPr="00635226">
        <w:t>Period</w:t>
      </w:r>
      <w:proofErr w:type="spellEnd"/>
      <w:r w:rsidRPr="00635226">
        <w:t xml:space="preserve"> </w:t>
      </w:r>
      <w:proofErr w:type="spellStart"/>
      <w:r w:rsidRPr="00635226">
        <w:t>of</w:t>
      </w:r>
      <w:proofErr w:type="spellEnd"/>
      <w:r w:rsidRPr="00635226">
        <w:t xml:space="preserve"> </w:t>
      </w:r>
      <w:proofErr w:type="spellStart"/>
      <w:r w:rsidRPr="00635226">
        <w:t>Disruption</w:t>
      </w:r>
      <w:proofErr w:type="spellEnd"/>
      <w:r>
        <w:t xml:space="preserve">”, </w:t>
      </w:r>
      <w:r w:rsidRPr="006C6DC4">
        <w:t>o tempo máximo de desempenho inferior aos requisitos</w:t>
      </w:r>
      <w:r>
        <w:t>) também.</w:t>
      </w:r>
    </w:p>
    <w:p w14:paraId="6996373D" w14:textId="77777777" w:rsidR="001C4BC1" w:rsidRDefault="001C4BC1" w:rsidP="001C4BC1"/>
    <w:p w14:paraId="3695865B" w14:textId="77777777" w:rsidR="001C4BC1" w:rsidRPr="006C6DC4" w:rsidRDefault="001C4BC1" w:rsidP="001C4BC1">
      <w:pPr>
        <w:rPr>
          <w:b/>
          <w:bCs/>
        </w:rPr>
      </w:pPr>
      <w:r>
        <w:rPr>
          <w:b/>
          <w:bCs/>
        </w:rPr>
        <w:t>B</w:t>
      </w:r>
      <w:r w:rsidRPr="006C6DC4">
        <w:rPr>
          <w:b/>
          <w:bCs/>
        </w:rPr>
        <w:t xml:space="preserve">ase de dados </w:t>
      </w:r>
      <w:r>
        <w:rPr>
          <w:b/>
          <w:bCs/>
        </w:rPr>
        <w:t>da Logística</w:t>
      </w:r>
      <w:r w:rsidRPr="006C6DC4">
        <w:rPr>
          <w:b/>
          <w:bCs/>
        </w:rPr>
        <w:t xml:space="preserve"> - nível 0</w:t>
      </w:r>
    </w:p>
    <w:p w14:paraId="21502F3F" w14:textId="5FF512F7" w:rsidR="001C4BC1" w:rsidRDefault="001C4BC1" w:rsidP="001C4BC1">
      <w:r>
        <w:tab/>
        <w:t>Este servidor contém todos os dados das entidades camiões</w:t>
      </w:r>
      <w:r w:rsidR="00640F96">
        <w:t>, empacotamentos</w:t>
      </w:r>
      <w:r>
        <w:t xml:space="preserve"> e percursos necessários para a o sistema </w:t>
      </w:r>
      <w:proofErr w:type="spellStart"/>
      <w:r>
        <w:t>Electric</w:t>
      </w:r>
      <w:r w:rsidR="000A32A3">
        <w:t>G</w:t>
      </w:r>
      <w:r>
        <w:t>o</w:t>
      </w:r>
      <w:proofErr w:type="spellEnd"/>
      <w:r>
        <w:t>, neste caso assim como no primeiro é um serviço critico. Assim sendo também apresenta um MTD de inexistente assim como o MTPD.</w:t>
      </w:r>
    </w:p>
    <w:p w14:paraId="0E9A6C09" w14:textId="77777777" w:rsidR="001C4BC1" w:rsidRDefault="001C4BC1" w:rsidP="001C4BC1"/>
    <w:p w14:paraId="1137A260" w14:textId="77777777" w:rsidR="001C4BC1" w:rsidRDefault="001C4BC1" w:rsidP="001C4BC1"/>
    <w:p w14:paraId="6CE550BB" w14:textId="77777777" w:rsidR="001C4BC1" w:rsidRDefault="001C4BC1" w:rsidP="001C4BC1"/>
    <w:p w14:paraId="1C3143BA" w14:textId="77777777" w:rsidR="001C4BC1" w:rsidRDefault="001C4BC1" w:rsidP="001C4BC1">
      <w:pPr>
        <w:rPr>
          <w:b/>
          <w:bCs/>
        </w:rPr>
      </w:pPr>
      <w:r w:rsidRPr="006C6DC4">
        <w:rPr>
          <w:b/>
          <w:bCs/>
        </w:rPr>
        <w:t xml:space="preserve">Modulo de Armazéns </w:t>
      </w:r>
      <w:r>
        <w:rPr>
          <w:b/>
          <w:bCs/>
        </w:rPr>
        <w:t xml:space="preserve">- </w:t>
      </w:r>
      <w:r w:rsidRPr="006C6DC4">
        <w:rPr>
          <w:b/>
          <w:bCs/>
        </w:rPr>
        <w:t>nível 1</w:t>
      </w:r>
    </w:p>
    <w:p w14:paraId="2900071F" w14:textId="77777777" w:rsidR="001C4BC1" w:rsidRDefault="001C4BC1" w:rsidP="001C4BC1">
      <w:r>
        <w:rPr>
          <w:b/>
          <w:bCs/>
        </w:rPr>
        <w:tab/>
      </w:r>
      <w:r>
        <w:t>Esta modulo da aplicação serve para criar, listar, editar e apagar armazéns e entregas, logo o seu serviço não é critico ou tão critico como os anteriores, pois não existe a perda de dados, no entanto ele é necessário para o modulo de SPA (</w:t>
      </w:r>
      <w:proofErr w:type="spellStart"/>
      <w:r>
        <w:t>front-end</w:t>
      </w:r>
      <w:proofErr w:type="spellEnd"/>
      <w:r>
        <w:t>), e para o modulo de logística poder registar percursos, pois ele é que conhece os armazéns para poderem ser criados os percursos.</w:t>
      </w:r>
    </w:p>
    <w:p w14:paraId="011DEDDB" w14:textId="77777777" w:rsidR="001C4BC1" w:rsidRDefault="001C4BC1" w:rsidP="001C4BC1">
      <w:r>
        <w:tab/>
        <w:t>Para e</w:t>
      </w:r>
      <w:r w:rsidRPr="00782415">
        <w:t>ste modulo sugerimos um MTD baixo</w:t>
      </w:r>
      <w:r>
        <w:t xml:space="preserve"> de</w:t>
      </w:r>
      <w:r w:rsidRPr="00782415">
        <w:t xml:space="preserve"> 10</w:t>
      </w:r>
      <w:r>
        <w:t xml:space="preserve"> a </w:t>
      </w:r>
      <w:r w:rsidRPr="00782415">
        <w:t xml:space="preserve">15 min e um MTPD também baixo. </w:t>
      </w:r>
    </w:p>
    <w:p w14:paraId="079DC0A5" w14:textId="77777777" w:rsidR="001C4BC1" w:rsidRPr="00782415" w:rsidRDefault="001C4BC1" w:rsidP="001C4BC1"/>
    <w:p w14:paraId="743AA9DF" w14:textId="77777777" w:rsidR="001C4BC1" w:rsidRDefault="001C4BC1" w:rsidP="001C4BC1">
      <w:pPr>
        <w:rPr>
          <w:b/>
          <w:bCs/>
        </w:rPr>
      </w:pPr>
      <w:r w:rsidRPr="006C6DC4">
        <w:rPr>
          <w:b/>
          <w:bCs/>
        </w:rPr>
        <w:t>Modulo de Logística</w:t>
      </w:r>
      <w:r>
        <w:t xml:space="preserve"> </w:t>
      </w:r>
      <w:r w:rsidRPr="00782415">
        <w:rPr>
          <w:b/>
          <w:bCs/>
        </w:rPr>
        <w:t>- nível 1</w:t>
      </w:r>
    </w:p>
    <w:p w14:paraId="0993BC83" w14:textId="7ACDDAEB" w:rsidR="001C4BC1" w:rsidRDefault="001C4BC1" w:rsidP="001C4BC1">
      <w:r>
        <w:rPr>
          <w:b/>
          <w:bCs/>
        </w:rPr>
        <w:tab/>
      </w:r>
      <w:r w:rsidRPr="00194847">
        <w:t>Este modulo da aplicação serve para criar, listar</w:t>
      </w:r>
      <w:r w:rsidR="00640F96">
        <w:t xml:space="preserve">, </w:t>
      </w:r>
      <w:r w:rsidRPr="00194847">
        <w:t>editar e apagar camiões</w:t>
      </w:r>
      <w:r w:rsidR="00640F96">
        <w:t>, empacotamentos</w:t>
      </w:r>
      <w:r w:rsidRPr="00194847">
        <w:t xml:space="preserve"> e percursos, este serviço apresenta</w:t>
      </w:r>
      <w:r>
        <w:t xml:space="preserve"> priorização,</w:t>
      </w:r>
      <w:r w:rsidRPr="00194847">
        <w:t xml:space="preserve"> assim como o </w:t>
      </w:r>
      <w:r>
        <w:t>modulo</w:t>
      </w:r>
      <w:r w:rsidRPr="00194847">
        <w:t xml:space="preserve"> anterior</w:t>
      </w:r>
      <w:r>
        <w:t>,</w:t>
      </w:r>
      <w:r w:rsidRPr="00194847">
        <w:t xml:space="preserve"> não tão critic</w:t>
      </w:r>
      <w:r>
        <w:t>a. Apesar de a informação necessária para a criação de percursos seja um serviço que necessite da aplicação do modulo de armazéns e entregas e da base de dados continua a ter grande prioridade, porque pode na mesma criar, listar, editar e eliminar os camiões.</w:t>
      </w:r>
    </w:p>
    <w:p w14:paraId="03B3AD35" w14:textId="77777777" w:rsidR="001C4BC1" w:rsidRDefault="001C4BC1" w:rsidP="001C4BC1">
      <w:r>
        <w:tab/>
        <w:t>Apesar de ter um serviço que necessita de outro (secundário) sugerimos um MTD baixo 10-15 minutos, mas o MTPD pode ser um pouco superior mais 5-10 min até ao modulo de Armazéns esteja completamente operacional para poder executar a parte da criação dos percursos.</w:t>
      </w:r>
    </w:p>
    <w:p w14:paraId="36A1DD80" w14:textId="77777777" w:rsidR="001C4BC1" w:rsidRDefault="001C4BC1" w:rsidP="001C4BC1"/>
    <w:p w14:paraId="1F0885E6" w14:textId="77777777" w:rsidR="001C4BC1" w:rsidRPr="002E4D70" w:rsidRDefault="001C4BC1" w:rsidP="001C4BC1">
      <w:pPr>
        <w:rPr>
          <w:b/>
          <w:bCs/>
          <w:u w:val="single"/>
        </w:rPr>
      </w:pPr>
      <w:r w:rsidRPr="002E4D70">
        <w:rPr>
          <w:b/>
          <w:bCs/>
        </w:rPr>
        <w:t>Mod</w:t>
      </w:r>
      <w:r>
        <w:rPr>
          <w:b/>
          <w:bCs/>
        </w:rPr>
        <w:t>u</w:t>
      </w:r>
      <w:r w:rsidRPr="002E4D70">
        <w:rPr>
          <w:b/>
          <w:bCs/>
        </w:rPr>
        <w:t xml:space="preserve">lo de planeamento </w:t>
      </w:r>
      <w:r>
        <w:rPr>
          <w:b/>
          <w:bCs/>
        </w:rPr>
        <w:t xml:space="preserve">- </w:t>
      </w:r>
      <w:r w:rsidRPr="002E4D70">
        <w:rPr>
          <w:b/>
          <w:bCs/>
        </w:rPr>
        <w:t>nível 2</w:t>
      </w:r>
    </w:p>
    <w:p w14:paraId="25059283" w14:textId="77777777" w:rsidR="001C4BC1" w:rsidRDefault="001C4BC1" w:rsidP="001C4BC1">
      <w:r>
        <w:tab/>
        <w:t>Este modulo serve para gerar todas as trajetórias possíveis e sequencias de armazéns onde deverão ser as entregas a realizar, assim ele tem dependência do modulo de logística (percursos). Por isso sugerimos para este modulo poder ter um MTD superior aos anteriores, 25-30 minutos e um MTPD 35 -40 minutos.</w:t>
      </w:r>
    </w:p>
    <w:p w14:paraId="00AA9715" w14:textId="77777777" w:rsidR="001C4BC1" w:rsidRPr="00883C53" w:rsidRDefault="001C4BC1" w:rsidP="001C4BC1"/>
    <w:p w14:paraId="61D269C7" w14:textId="0C0DC177" w:rsidR="001C4BC1" w:rsidRPr="00421793" w:rsidRDefault="001C4BC1" w:rsidP="001C4BC1">
      <w:pPr>
        <w:rPr>
          <w:b/>
          <w:bCs/>
          <w:lang w:val="en-US"/>
        </w:rPr>
      </w:pPr>
      <w:r w:rsidRPr="00421793">
        <w:rPr>
          <w:b/>
          <w:bCs/>
          <w:lang w:val="en-US"/>
        </w:rPr>
        <w:t xml:space="preserve">Modulo de SPA (front-end) – </w:t>
      </w:r>
      <w:proofErr w:type="spellStart"/>
      <w:r w:rsidR="00421793" w:rsidRPr="00421793">
        <w:rPr>
          <w:b/>
          <w:bCs/>
          <w:lang w:val="en-US"/>
        </w:rPr>
        <w:t>nível</w:t>
      </w:r>
      <w:proofErr w:type="spellEnd"/>
      <w:r w:rsidRPr="00421793">
        <w:rPr>
          <w:b/>
          <w:bCs/>
          <w:lang w:val="en-US"/>
        </w:rPr>
        <w:t xml:space="preserve"> 3</w:t>
      </w:r>
    </w:p>
    <w:p w14:paraId="6030EE5A" w14:textId="77777777" w:rsidR="001C4BC1" w:rsidRDefault="001C4BC1" w:rsidP="001C4BC1">
      <w:pPr>
        <w:rPr>
          <w:u w:val="single"/>
        </w:rPr>
      </w:pPr>
      <w:r w:rsidRPr="00421793">
        <w:rPr>
          <w:b/>
          <w:bCs/>
          <w:lang w:val="en-US"/>
        </w:rPr>
        <w:lastRenderedPageBreak/>
        <w:tab/>
      </w:r>
      <w:r w:rsidRPr="002E4D70">
        <w:t>Por fim</w:t>
      </w:r>
      <w:r>
        <w:t xml:space="preserve"> o modulo de SPA, é modulo “</w:t>
      </w:r>
      <w:proofErr w:type="spellStart"/>
      <w:r>
        <w:t>front-end</w:t>
      </w:r>
      <w:proofErr w:type="spellEnd"/>
      <w:r>
        <w:t>” que apresenta a interface com o utilizador, necessita dos restantes módulos e serviços operacionais para poderem estar no seu completo potencial, logo não é um serviço crítico por isso terá o MTD mais alto 45-50 minutos e um MTPD de 55-60 minutos.</w:t>
      </w:r>
    </w:p>
    <w:p w14:paraId="5034E496" w14:textId="77777777" w:rsidR="001C4BC1" w:rsidRPr="00883C53" w:rsidRDefault="001C4BC1" w:rsidP="001C4BC1">
      <w:pPr>
        <w:rPr>
          <w:u w:val="single"/>
        </w:rPr>
      </w:pPr>
    </w:p>
    <w:p w14:paraId="33971A3D" w14:textId="18322BEE" w:rsidR="001C4BC1" w:rsidRDefault="001C4BC1" w:rsidP="001C4BC1">
      <w:r>
        <w:tab/>
      </w:r>
      <w:r w:rsidRPr="0010731A">
        <w:t xml:space="preserve">Com </w:t>
      </w:r>
      <w:r>
        <w:t>estas sugestões de</w:t>
      </w:r>
      <w:r w:rsidRPr="0010731A">
        <w:t xml:space="preserve"> </w:t>
      </w:r>
      <w:r>
        <w:t xml:space="preserve">sequência e </w:t>
      </w:r>
      <w:r w:rsidRPr="0010731A">
        <w:t>priorizações</w:t>
      </w:r>
      <w:r>
        <w:t>,</w:t>
      </w:r>
      <w:r w:rsidRPr="0010731A">
        <w:t xml:space="preserve"> </w:t>
      </w:r>
      <w:r>
        <w:t>MTD, MTPD conseguimos propor um MBCO com as especificações pretendidas pelo cliente, tendo em consideração os módulos já disponíveis e tempo de indisponibilidade abaixo da 1 hora.</w:t>
      </w:r>
    </w:p>
    <w:sectPr w:rsidR="001C4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F0F"/>
    <w:multiLevelType w:val="multilevel"/>
    <w:tmpl w:val="F796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61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6"/>
    <w:rsid w:val="00040796"/>
    <w:rsid w:val="0005358A"/>
    <w:rsid w:val="00064D06"/>
    <w:rsid w:val="000A32A3"/>
    <w:rsid w:val="000A4812"/>
    <w:rsid w:val="001974C6"/>
    <w:rsid w:val="0019768C"/>
    <w:rsid w:val="001B2C4A"/>
    <w:rsid w:val="001C4BC1"/>
    <w:rsid w:val="00253315"/>
    <w:rsid w:val="00335CE6"/>
    <w:rsid w:val="003A62DC"/>
    <w:rsid w:val="00421793"/>
    <w:rsid w:val="00484723"/>
    <w:rsid w:val="00552B89"/>
    <w:rsid w:val="006279BF"/>
    <w:rsid w:val="00640F96"/>
    <w:rsid w:val="00655110"/>
    <w:rsid w:val="00664F62"/>
    <w:rsid w:val="00757411"/>
    <w:rsid w:val="008173B9"/>
    <w:rsid w:val="008641E7"/>
    <w:rsid w:val="009B3EE2"/>
    <w:rsid w:val="00B775B7"/>
    <w:rsid w:val="00C3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5565"/>
  <w15:chartTrackingRefBased/>
  <w15:docId w15:val="{51827161-1067-418A-BE08-BB04F69F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06"/>
    <w:pPr>
      <w:spacing w:after="0" w:line="360" w:lineRule="auto"/>
      <w:jc w:val="both"/>
    </w:pPr>
    <w:rPr>
      <w:rFonts w:ascii="Calibri" w:eastAsia="Times New Roman" w:hAnsi="Calibri" w:cs="Times , serif"/>
      <w:szCs w:val="24"/>
      <w:lang w:eastAsia="pt-PT"/>
    </w:rPr>
  </w:style>
  <w:style w:type="paragraph" w:styleId="Ttulo1">
    <w:name w:val="heading 1"/>
    <w:basedOn w:val="Normal"/>
    <w:next w:val="Normal"/>
    <w:link w:val="Ttulo1Carter"/>
    <w:qFormat/>
    <w:rsid w:val="00064D06"/>
    <w:pPr>
      <w:spacing w:line="480" w:lineRule="auto"/>
      <w:jc w:val="center"/>
      <w:outlineLvl w:val="0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64D06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basedOn w:val="Tipodeletrapredefinidodopargrafo"/>
    <w:link w:val="Corpodetexto"/>
    <w:rsid w:val="00064D06"/>
    <w:rPr>
      <w:rFonts w:ascii="Times New Roman" w:eastAsia="Times New Roman" w:hAnsi="Times New Roman" w:cs="Times New Roman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064D06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4D06"/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eastAsia="pt-PT"/>
    </w:rPr>
  </w:style>
  <w:style w:type="paragraph" w:customStyle="1" w:styleId="paragraph">
    <w:name w:val="paragraph"/>
    <w:basedOn w:val="Normal"/>
    <w:rsid w:val="00064D0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customStyle="1" w:styleId="normaltextrun">
    <w:name w:val="normaltextrun"/>
    <w:basedOn w:val="Tipodeletrapredefinidodopargrafo"/>
    <w:rsid w:val="00064D06"/>
  </w:style>
  <w:style w:type="character" w:customStyle="1" w:styleId="eop">
    <w:name w:val="eop"/>
    <w:basedOn w:val="Tipodeletrapredefinidodopargrafo"/>
    <w:rsid w:val="00064D06"/>
  </w:style>
  <w:style w:type="character" w:customStyle="1" w:styleId="Ttulo1Carter">
    <w:name w:val="Título 1 Caráter"/>
    <w:basedOn w:val="Tipodeletrapredefinidodopargrafo"/>
    <w:link w:val="Ttulo1"/>
    <w:rsid w:val="00064D06"/>
    <w:rPr>
      <w:rFonts w:ascii="Calibri" w:eastAsia="Times New Roman" w:hAnsi="Calibri" w:cs="Times New Roman"/>
      <w:b/>
      <w:szCs w:val="24"/>
      <w:lang w:eastAsia="pt-PT"/>
    </w:rPr>
  </w:style>
  <w:style w:type="table" w:styleId="TabelacomGrelha">
    <w:name w:val="Table Grid"/>
    <w:basedOn w:val="Tabelanormal"/>
    <w:rsid w:val="00064D0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064D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8641E7"/>
    <w:pPr>
      <w:spacing w:after="0" w:line="240" w:lineRule="auto"/>
      <w:jc w:val="both"/>
    </w:pPr>
    <w:rPr>
      <w:rFonts w:ascii="Calibri" w:eastAsia="Times New Roman" w:hAnsi="Calibri" w:cs="Times , serif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A39531D29D4419BC69F936B234DCC" ma:contentTypeVersion="8" ma:contentTypeDescription="Create a new document." ma:contentTypeScope="" ma:versionID="a19d5a7a4ec8c95b1109ac95c6fba46f">
  <xsd:schema xmlns:xsd="http://www.w3.org/2001/XMLSchema" xmlns:xs="http://www.w3.org/2001/XMLSchema" xmlns:p="http://schemas.microsoft.com/office/2006/metadata/properties" xmlns:ns2="b3e82dd6-a606-4825-8fcd-512fdd88172a" xmlns:ns3="75c434d3-8e2b-45d8-b6a7-baab74f11982" targetNamespace="http://schemas.microsoft.com/office/2006/metadata/properties" ma:root="true" ma:fieldsID="7cbac6cbd86c329a263489b5de594557" ns2:_="" ns3:_="">
    <xsd:import namespace="b3e82dd6-a606-4825-8fcd-512fdd88172a"/>
    <xsd:import namespace="75c434d3-8e2b-45d8-b6a7-baab74f11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82dd6-a606-4825-8fcd-512fdd88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434d3-8e2b-45d8-b6a7-baab74f119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8bbab3-1d4d-4973-bb3a-9db79253678f}" ma:internalName="TaxCatchAll" ma:showField="CatchAllData" ma:web="75c434d3-8e2b-45d8-b6a7-baab74f1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c434d3-8e2b-45d8-b6a7-baab74f11982" xsi:nil="true"/>
    <lcf76f155ced4ddcb4097134ff3c332f xmlns="b3e82dd6-a606-4825-8fcd-512fdd8817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8DC22D-FC73-4CC4-8DBE-470181779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82dd6-a606-4825-8fcd-512fdd88172a"/>
    <ds:schemaRef ds:uri="75c434d3-8e2b-45d8-b6a7-baab74f11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1E1C20-8927-48BD-96D3-D738F6B07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48392-A70E-438F-89BF-9FDA199CD10C}">
  <ds:schemaRefs>
    <ds:schemaRef ds:uri="http://schemas.microsoft.com/office/2006/metadata/properties"/>
    <ds:schemaRef ds:uri="http://schemas.microsoft.com/office/infopath/2007/PartnerControls"/>
    <ds:schemaRef ds:uri="75c434d3-8e2b-45d8-b6a7-baab74f11982"/>
    <ds:schemaRef ds:uri="b3e82dd6-a606-4825-8fcd-512fdd8817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1128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Teixeira (1200882)</dc:creator>
  <cp:keywords/>
  <dc:description/>
  <cp:lastModifiedBy>João Figueiredo (1201197)</cp:lastModifiedBy>
  <cp:revision>10</cp:revision>
  <dcterms:created xsi:type="dcterms:W3CDTF">2022-12-03T21:59:00Z</dcterms:created>
  <dcterms:modified xsi:type="dcterms:W3CDTF">2022-12-04T23:27:00Z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0x010100363A39531D29D4419BC69F936B234DCC</vt:lpwstr>
  </property>
  <property fmtid="{D5CDD505-2E9C-101B-9397-08002B2CF9AE}" pid="3" name="MediaServiceImageTags">
    <vt:lpwstr/>
  </property>
</Properties>
</file>