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jn88d82yu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Gerais e Canabinóides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Drogas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- Substâncias naturais ou não que causam efeitos psicodislépticos</w:t>
        <w:br w:type="textWrapping"/>
        <w:t xml:space="preserve">- Em geral, são derivadas de extratos vegetais</w:t>
        <w:br w:type="textWrapping"/>
        <w:t xml:space="preserve">- O uso de tais substâncias tem contexto histórico cultural e/ou reliogioso</w:t>
        <w:br w:type="textWrapping"/>
        <w:t xml:space="preserve">- Podem gerar alucinações, delírios e psicoses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Canabinoides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- Grupo de drogas onde se incluem as drogas maconha, haxixe e a planta cânhamo</w:t>
        <w:br w:type="textWrapping"/>
        <w:t xml:space="preserve">- Efeitos relacionam-se com relaxamento e anestesia</w:t>
        <w:br w:type="textWrapping"/>
        <w:t xml:space="preserve">- Maconha: derivada da planta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Cannabis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sativa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 é uma das drogas ilícitas mais usadas no mundo atual, seja por uso hedonístico ou terapêutico; o efeito prolongado gera remoção de memórias, retardo do movimento e da cognição.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jndt6s2n962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Álcool, Cigarro e Definições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Cigarro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Produto comercial lícito no qual se inala o tabaco, composto da planta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Nicotiana tabacum.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 cigarro é composto por diversos componentes maléficos ao usuário: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Nicotina: efeitos relacionados com o vício e dependência.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Metais pesados: efeitos relacionados com lesões hepáticas, pulmonares e renais.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Alcatrão: efeitos relacionados a formação de manchas de pele.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Monóxido de Carbono: efeitos relacionados com asfixia e derrame cerebral.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cigarro ainda causa muco espesso e pode causar aos fumantes passivos efeitos tão negativos quanto aos consumidores de cigarro.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Álcool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Droga lícita ingerida em forma de bebidas e possui efeito psicotrópico, principalmente caracterizado por um inicio psicoanaléptico e o uso prolongado psicoléptico.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 efeitos maléficos diretos no fígado pâncreas e coração e indiretos relacionados a alteração de comportamento e violência.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Conceitos Importantes sobre Drogas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Lícita X Ilícita: Drogas comercialmente legalizadas e comercialmente ilegais, respectivamente.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Natural X Sintética X Semissintética: Droga que é o composto bruto; que é quimicamente produzida; que é quimicamente produzida e com composto ativo natural alterado, respectivamente.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Depressora X Estimulante X Perturbadora: sinônimos de psicolépticas, psicoanalépticas e psicodislépticas, ou seja, que retardam, estimulam ou perturbam a atividade cerebral, respectivamente.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yjpmrbywbgq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Feniletilaminas e Dependência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Feniletilaminas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Drogas mistas e entactógenas, com efeito estimulante e alucinónego. Tem efeito superestimulante nas células e estimulam movimentos voluntários. São exemplos a cocaína, o crack e o ecstasy. Em geral, agem em sistema dopaminérgicos, que alteram a quantidade de produção de dopamina.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Alcaloides Indólicos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Drogas que geralmente agem sobre sistemas serotonérgicos e possuem efeito sinestésico e alucinógeno. É exemplo o LSD (dietilamida do ácido lisérgico).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Vício e dependência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 de alterações do mecanismo de recompensa de substâncias como dopamina e serotonina, que altera as propriedades de expressão de receptores de membrana.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glw89e8tif6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Alcalóides e Estatísticas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Alcaloides tropânicos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Anti-colinergicos naturais, que causam alterações cardíacas e midríase.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Ex: Atropa belladona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Outras drogas comuns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Chá de cogumelo e Ayahuasca: drogas alucinógenas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Heroína: componente derivado do ópio, causa bem estar e relaxamento, mas é altamente viciante podendo levar a morte.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Resumo estatístico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drogas afetam grande porcentagem da população mundial, e acometem mais jovens da faixa etária de 15-25 anos. Ao longo dos anos, tanto a faixa etária de impacto tem aumentado, quanto o número de morte ligado às drogas tem expandido, tendo portanto este assunto de grande influência para as políticas de controle.</w:t>
      </w:r>
    </w:p>
    <w:p w:rsidR="00000000" w:rsidDel="00000000" w:rsidP="00000000" w:rsidRDefault="00000000" w:rsidRPr="00000000" w14:paraId="0000002B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