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As décadas finais do século 20, no Brasil, foram marcadas pela presença de movimentos sociais diversos, como o de ruptura das condições de gênero que prejudicavam as mulheres no meio social. Embora as manifestações tenham conquistado direitos, ainda há problemas que assolam o cotidiano feminino das brasileiras, como a invisibilidade do trabalho de cuidado. De fato, essa questão é influenciada pelo sistema capitalista e pela manutenção da visão patriarcal. Logo, é urgente sanar os desafios e enfrentar a problemática.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Diante desse cenário, cabe analisar a relação entre o modelo econômico e a invisibilidade referida. Consoante a tese do sociólogo Karl Marx, os donos de produção, no capitalismo, possuem como fim o maior lucro possível. Nessa perspectiva do autor, nota-se que essa mentalidade econômica ainda rege as relações atuais, incluindo as do Brasil. Desse modo, em um contexto que o trabalho de cuidado não reproduz o capital desejado pelas empresas, esse é invisibilizado e mal remunerado. Portanto, é visível que o sistema capitalista é um entrave na questão sofrida pelas mulheres.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Ademais, a permanência da visão patriarcal acentua o problema dessa invisibilidade. Tal situação é explicada pois, desde o período colonial do Brasil, as mulheres foram designadas a cumprir funções domésticas e de cuidado, já que não eram vistas como capazes de exercer outro ofício. Nesse cenário, ao relacionar com a atualidade, é nítido que essa convenção social do papel da mulher foi mantido como modo de continuar o privilégio dos homens, detentores do poder. Assim, ao passo que esses se consideram superiores, não há uma luta para valorizar o trabalho de cuidado, já que é visto como função intrínseca e obrigatória do gênero feminino.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Em suma, constata-se que mudanças devem ocorrer para enfrentar os desafios da invisibilidade do trabalho de cuidado realizado pela mulher. Para isso, cabe ao poder legislativo, na condição de detentor dos meios legais de transformação, criar leis que tornem obrigatória a remuneração digna desse ofício com inclusão no mercado, além de regulamentar sua valorização. Essa proposta deve ser aprovada por meio de um debate na Câmara dos Deputados e tem como fim acabar com a invisibilidade desse trabalho. Feito isso, a questão deixará de ser um problema do corpo social brasileiro.</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