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45r7g4sol3y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Introdução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final do século XIX e começo do século XX surgiram vários problemas na física que não tinham solução, um deles era de partículas com altíssimas velocidades.</w:t>
        <w:br w:type="textWrapping"/>
        <w:t xml:space="preserve">Einstein resolveu o problema e publicou dois artigos sobre: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1905 – Relatividade Restrita (Desenvolvida somente em referenciais inerciais);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1915 – Relatividade Geral (Desenvolvida em referenciais não inerciais).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Nos vestibulares o conhecimento cobrado sobre relatividade fica no universo da relatividade restrita.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Referencial Inercial</w:t>
        <w:br w:type="textWrapping"/>
        <w:t xml:space="preserve">Qualquer referencial em repouso ou MRU (movimento retilíneo uniforme) em relação às estrelas longínquas é um referencial inercial. Neles são válidas as leis de Newton.</w:t>
        <w:br w:type="textWrapping"/>
        <w:t xml:space="preserve">Um objeto que esteja em repouso ou MRU em relação a um referencial inercial também é um referencial inercial.</w:t>
        <w:br w:type="textWrapping"/>
        <w:t xml:space="preserve">A Terra é um referencial inercial? Não, a Terra apresenta rotação, mas para movimentos de curta duração ou pequenos deslocamentos podemos considera-la como um referencial inercial, dessa forma um ônibus em MRU ou em repouso em relação a Terra também é um referencial inercial.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Figura 1 – Exemplos de Referencial Inercial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19450" cy="12001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Considerando a Terra como referencial inercial, temos o ônibus em MRU e um observador sobre um morrinho em repouso, nessas condições podemos considerar qualquer um deles como referencial inercial.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Figura 2 – Referencial não inercial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54300" cy="2349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Figura 3 – Referencial não inercial</w:t>
      </w:r>
    </w:p>
    <w:p w:rsidR="00000000" w:rsidDel="00000000" w:rsidP="00000000" w:rsidRDefault="00000000" w:rsidRPr="00000000" w14:paraId="0000000D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28975" cy="33718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 figuras 2 e 3 tanto o carro quanto o ônibus apresentam aceleração, portanto são considerados referenciais não inerciais.</w:t>
      </w:r>
    </w:p>
    <w:p w:rsidR="00000000" w:rsidDel="00000000" w:rsidP="00000000" w:rsidRDefault="00000000" w:rsidRPr="00000000" w14:paraId="0000000F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3r5jgy04oyr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Dilatação do tempo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Postulados de Einsten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1º - As leis da Física são as mesmas, expressas por equações que possuem a mesma forma, em qualquer referencial inercial (O fato das leis e as equações serem as mesmas, não significa que terão os mesmos valores).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2º - A velocidade da luz no vácuo tem o mesmo valor em relação a qualquer referencial inercial (c = 3.108m/s ou c = 3.105 km/s, é a maior velocidade possível no universo, nada é mais rápido do que a luz).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esses postulados Einstein modificou completamente a Física, tudo que era invariante como tempo, espaço e massa se tornam relativos de acordo com o referencial adotado, isso é INCRÍVEL!!!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Dilatação do tempo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Referencial que está dentro da nave, logo está em repouso em relação a ela.</w:t>
        <w:br w:type="textWrapping"/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M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- Referencial que está fora da nave, logo em movimento em relação a ela.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Figura 4 - O um laser sendo disparado verticalmente para cima, refletido pelo espelho e voltando para um sensor.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553075" cy="3543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a mulher, referencial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R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intervalo de tempo entre a emissão e detecção do laser ao atingir o espelho é: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90600" cy="60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i w:val="1"/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61975" cy="342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intervalo de tempo medido no referencial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R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Para o homem, referencial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M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Figura 4: O laser sendo emitido e mostrando o vagão em MRU em relação ao observador.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68500" cy="939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intervalo de tempo medido em cada referencial de fato é diferente!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33333"/>
          <w:sz w:val="24"/>
          <w:szCs w:val="24"/>
          <w:rtl w:val="0"/>
        </w:rPr>
        <w:t xml:space="preserve">v≪c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 efeito relativístico pode ser desprezado, logo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57275" cy="3524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v próximas de c, o intervalo de tempo medido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14425" cy="3714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nesse caso ocorre à dilatação do tempo (o tempo para quem está dentro da nave passa mais devagar).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