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7vou6wkleh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Formas tabulares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maior parte do território africano é composta por regiões dominadas por feições planálticas e cadeias montanhosas.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Planaltos cristalinos;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Cadeias montanhosas: Atlas, Guiné, porção oriental, sul;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Bacias sedimentares: ligadas aos padrões de drenagem das bacias hidrográficas (endorreicos e exorreicos);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Fossa tectônica;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Depressões;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desérticas: Saara, Sahel.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intertropicais;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dos climas frios e temperados: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Equatorial;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Tropical;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desérticas e semidesérticas;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Mediterrâneo;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Circulação atmosférica: associada à presença de áreas florestais ou desertos na mesma faixa equatorial;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vegetais: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Tropicais: savanas, estepes, desérticas, equatoriais;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Mediterrâneas;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Subtropical.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1li9q35c26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Formação Política do Continente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Diversidade humana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história da humanidade está diretamente associada à história do continente africano.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Origem(ns) da humanidade;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Sociedades com diferentes formas de organização (política, econômica, cultural);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Contatos entre diferentes civilizações.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Implicações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Diversidade cultural;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Várias formas de organização e divisão política;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África pós-colonial: apenas uma parte da história do continente.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Interferências da colonização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Navegações/ocupação da costa;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Escravização;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Colonial;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Congresso de Berlim (1885): “partilha” do continente entre as potências europeias.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II Guerra de Descolonização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Rápida formação de novos Estados;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Fronteiras e unidades mantidas ou pouco modificadas;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Conflitos: questões políticas, econômicas, culturais, religiosas.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qwfvd6idhd8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Aspectos Socioeconômicos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Continente populoso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de um bilhão de habitantes;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 crescimento populacional.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na costa;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urbano.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Monoculturas de exportação;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Culturas irrigadas;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Culturas mediterrâneas;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Subsistência;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Zonas de extração mineral: ligadas ao crescimento econômico de alguns países;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Setores industriais: pouco desenvolvidos, mas em crescimento de empresas e setores (siderurgia, automotivo, mecânico, químico, etc.);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Infraestrutura: necessidade de investimentos e ampliação para sustentar o vigoroso crescimento (transportes, comunicações, energia, etc.);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Classe média: estimada em mais de 300 milhões de pessoas, e em crescimento;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Disparidades sociais;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Necessidade de políticas públicas mais eficientes;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