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5fwnhgg80c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Formações Vegetais: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esfera dos gases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características das formações vegetais encontradas em todo o planeta são o resultado das influências de diferentes elementos e fenômenos do sistema Terra (atmosfera, hidrosfera, litosfera e biosfera).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 de influência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dos principais fatores que influenciam nas características dos domínios de vegetação: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comportamento geral das temperaturas e da pluviosidade;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Água: disponibilidade, através das chuvas, corpos d’água ou águas subterrâneas, por exemplo;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Formações geológicas: características das rochas, que interferem na formação dos solos;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Relevo: declividades e feições dos terrenos;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Interações biológicas: formas de organização da biosfera em uma região, as trocas de matéria e energia entre seres vivos e as interações destes com outros elementos do sistema Terra;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 astronômicos: luminosidade solar e ciclos relacionados à translação (estações do ano);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Antropismo: interferências humanas nos ambientes.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89fvztzi4lp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Biomas e Formações Vegetais Terrestres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Campo da biogeografia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biogeografia é um campo das geociências destinado a estudar e interpretar a distribuição espacial e as interações entre as diferentes formas de vida no planeta. Como a vegetação (elemento da biosfera) é influenciada por essas interações entre as esferas do sistema Terra, o estudo das formações vegetais nos dá pistas importantes para compreender aspectos como o clima, o relevo, a hidrografia, os solos e outros fenômenos dos meios natural, biótico ou mesmo as repercussões para os seres humanos.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Fisionomias de vegetação: critérios para classificação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5731200" cy="374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 Biosfera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Biomas: relações entre clima, vegetação, relevo e luminosidade solar.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Estudos da biogeografia: fitogeografia, zoogeografia.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Principais biomas terrestres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Florestas equatoriais e tropicais.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Savanas.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Pradarias e estepes.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Florestas temperadas.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Taiga.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Florestas mediterrâneas.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Desertos quentes.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Desertos frios.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Semiáridos.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Tundra.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Regiões biogeográficas e zonas climáticas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Polar/glacial: ao norte da região do Círculo Polar Ártico (Hemisfério Norte) ou ao sul da região do Círculo Polar Antártico (Hemisfério Sul).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Temperada e Subtropical: entre a região do Círculo Polar Ártico e o Trópico de Câncer (Hemisfério Norte) ou entre a região do Círculo Polar Antártico e o Trópico de Capricórnio (Hemisfério Sul).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Intertropical e Equatorial: entre as regiões dos trópicos de Câncer e de Capricórnio e o Equador.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67050" cy="209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rjeyemoqk7l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Formação Arbórea (Parte 1)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Formações vegetais no brasil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Florestais/arbóreas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Arbustivas/herbáceas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Complexas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Formações arbóreas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5731200" cy="298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srufsaem0ll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Formação Arbórea (Parte 2)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4686300" cy="2514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x21sazy4hi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Formações Arbustivas e Herbáceas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Pluviosidade e porte arbóreo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As formações arbustivas e herbáceas estão associadas, além de outros fatores, à menores taxas de pluviosidade e menor porte arbóreo.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848225" cy="3619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9w2whpd9xyt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Formações Complexas e Ecótonos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Ecótonos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formações complexas possuem faixas de transição entre diferentes biomas, pois podem conter espécies de diferentes formações vegetais.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238750" cy="2286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9i74rtilhy0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Domínios Morfoclimáticos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Ocorrência regional, consequências globais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conceito de domínios morfoclimáticos consideram as características e as interações no quadro natural (geologia, relevo, clima, solos, vegetação, etc.), além das influências antrópicas sobre essas áreas. O geógrafo Aziz Ab’Sáber, um dos cientistas mais importantes da história brasileira, é um dos pioneiros nesse tipo de classificação e análise da paisagem.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Domínios morfoclimáticos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3886200" cy="1809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j4navry19o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Questões Ambientais: Desmatamento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Destruição de ecossistemas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áreas naturais do planeta acabaram por ser destruídas para dar lugar à atividades do cotidiano moderno das sociedades humanas.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Rápida interiorização e expansão dos eixos populacionais;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dos diferentes modos de ocupação.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causas e consequências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Extinções em massa e perda de biodiversidade;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Queimadas e derrubadas de áreas florestais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Agropecuária;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Mineração;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Silvicultura;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erosivos;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Poluição do ar, hídrica e dos solos;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projetos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Hidroelétricas;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Mineração;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Especulação imobiliária;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Turismo predatório.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