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3w5pahq77mj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O Ciclo da Água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Planeta água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planeta Terra possui, em sua superfície, quantidade significativa de água: aproximadamente ¾ das áreas na parte mais externa da geosfera. De toda a água existente, a maior parte está nos oceanos e mares (97,5%).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71925" cy="30575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Elevada atividade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ciclo da água é o conjunto de fenômenos mais ativos na superfície terrestre: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comportamento geral das temperaturas e da pluviosidade;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Água: disponibilidade, através das chuvas, corpos d’água ou águas subterrâneas, por exemplo;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Formações geológicas: características das rochas, que interferem na formação dos solos;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Relevo: declividades e feições dos terrenos;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Interações biológicas: formas de organização da biosfera em uma região, as trocas de matéria e energia entre seres vivos e as interações destes com outros elementos do sistema Terra;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 astronômicos: luminosidade solar e ciclos relacionados à translação (estações do ano);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Antropismo: interferências humanas nos ambientes.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que influencia?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Energia solar;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Gravidade: comportamento geral das temperaturas e da pluvios;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Movimentos da Terra: através das variações na incidência de luz solar ao longo do ano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(como na translação, por exemplo);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Processos físico-químicos: ligados, principalmente, ao intemperismo físico e ao intemperismo químico;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Processos biológicos: trocas de matéria e energia entre os seres vivos (biosfera) e as outras esferas do sistema Terra.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05225" cy="2981325"/>
            <wp:effectExtent b="0" l="0" r="0" t="0"/>
            <wp:docPr id="3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rg2c7kzj0zn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Escoamento, Transporte e Sedimentação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O escoamento no ciclo hidrológico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escoamento da água pelos diferentes ambientes terrestres está relacionado às formas pelas quais ocorre a distribuição hídrica, em diferentes estados físicos e momentos.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atmosfera: a água que evapora ou precipita, e se distribui como vapor, nuvens, gelo ou neve, por exemplo.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hidrosfera: as interações entre as águas continentais e os oceanos e mares.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Nas paisagens: a distribuição da vida e na geosfera, ao receber uma parte das águas que participam dos processos de escoamento.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Ciclo hidrológico e escoamento: processos comuns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ciclo da água, os processos mais comuns podem envolver o transporte para outros ambientes (perdas ou defluxos) ou acumulação de águas por saturação (ganhos ou influxos).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38550" cy="3581400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O escoamento superficial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Na superfície, o escoamento ocorre quando a capacidade de saturação do solo é menor do que o volume de água e as superfícies retentoras forem preenchidas.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62300" cy="16383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variações do escoamento superficial e da capacidade de saturação dos solos em diferentes ambientes podem ser analisadas em hidrogramas. O coeficiente de deflúvio (razão entre escoamento e precipitação) também dá pistas sobre a saturação.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Hidrograma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</w:rPr>
        <w:drawing>
          <wp:inline distB="114300" distT="114300" distL="114300" distR="114300">
            <wp:extent cx="3028950" cy="332422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águas interferem no ciclo hidrossedimentológico, que está associado ao transporte e à deposição de partículas sólidas na superfície da bacia pela ação dos fluxos hídricos. As áreas tropicais merecem maior atenção nesse ciclo, dada a elevada intensidade do intemperismo e da erosão.</w:t>
        <w:br w:type="textWrapping"/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si8vfw7r58f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Escoamento e as Formas dos Cursos D'Água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Escoamento da água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que um curso d’água seja formado, são necessários vários fatores, em um processo difícil de se estimar e que pode levar de milhares a milhões de anos. Mesmo assim, os cursos têm algumas características comuns, como padrões de escoamento.</w:t>
        <w:br w:type="textWrapping"/>
        <w:t xml:space="preserve">As correntes em um padrão de escoamento formam fluxos que refletem as características das superfícies por onde as águas fluem.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38475" cy="1590675"/>
            <wp:effectExtent b="0" l="0" r="0" t="0"/>
            <wp:docPr id="4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um fluxo laminar, o deslocamento de água não possui muitas perturbações, como partículas em suspensão, que possam alterar a fluidez.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um fluxo turbulento, alguns fatores interferem na fluidez: a viscosidade (presença de mais partículas, que tornem o fluido mais resistente ao escoamento); a forma do canal por onde a água flui; e a velocidade de escoamento (mais rápida ou mais lenta).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maior parte dos cursos d’água são consideradas de fluxo turbulento.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Formas dos cursos: fatores de interferência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variação nas formas dos cursos d’água ocorre conforme a capacidade de interferir e promover processos erosivos, assim como de transportar sedimentos no entorno.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76600" cy="273367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38500" cy="3895725"/>
            <wp:effectExtent b="0" l="0" r="0" t="0"/>
            <wp:docPr id="4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52775" cy="169545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Perfil: resultado do escoamento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Embora os cursos d’água variem bastante em termos de dimensões, formato e extensão, por exemplo, os cursos d’água possuem alguns elementos comuns: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Talvegue: é a parte mais baixa de um vale, para onde as águas se deslocam por ação da gravidade (como um fundo de rio, por exemplo), e na qual muitos sedimentos se depositam.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Leito ou calha: porção que pode ser ocupada por um fluxo ou corpo d’água, e que apresenta variações em função de cheias ou vazantes (de um leito inferior a um leito superior, por exemplo).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Diques fluviais ou marginais: ondulações próximas aos cursos d’água, marcando a presença de sedimentos.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Margens: áreas onde se encerra o fluxo ou a disposição de um corpo d’água e se inicia o solo.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Terraços: diferenças de nível altimétrico marcadas pelos processos erosivos.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Vertentes: áreas de mais altas declividades antes do interflúvio.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Interflúvio: região mais elevada que separa as bacias hidrográficas.</w:t>
        <w:br w:type="textWrapping"/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4u1pve3j3ed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Escoamento e Regime Hídrico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Regime hidrológico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 origem e o desenvolvimento de cursos d’água estão associadas ao regime hidrológico ou hídrico, que representa as variações periódicas do comportamento da água, em função de alguns fatores: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Pluviosidade: quantidade de chuvas que incidem ao longo do tempo em uma região.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Relevo: associado com a compartimentação geológica regional e com a gravidade.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Cobertura vegetal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em processos como a evapotranspiração das plantas, por exemplo.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Solos: capacidade de permitir a infiltração da água para abastecer ou recarregar sistemas aquíferos e nascentes.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variação do comportamento dos cursos d’água obedece a alguns padrões relacionados com as maneiras pelas quais as nascentes de um curso surgem.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71750" cy="4162425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a1qmiu6n2xj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Redes de Drenagem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A rede de drenagem e os formatos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formatos, a disposição e a distância percorrida pelos cursos d’água, assim como a configuração das bacias hidrográficas, estão relacionadas com o processo de formação de sistemas de drenagem, ou seja, do conjunto de caminhos pelos quais esses cursos passam e drenam diferentes regiões.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Formatos: padrões regionais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</w:rPr>
        <w:drawing>
          <wp:inline distB="114300" distT="114300" distL="114300" distR="114300">
            <wp:extent cx="3209925" cy="43243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br w:type="textWrapping"/>
        <w:t xml:space="preserve">Formatos: padrões locais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</w:rPr>
        <w:drawing>
          <wp:inline distB="114300" distT="114300" distL="114300" distR="114300">
            <wp:extent cx="3314700" cy="4162425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n9h7bofxzkt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Águas Subterraneas e Sistemas Aquíferos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Onde as águas da superfície surgem?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Pouco mais de um quarto de todas as fontes de água doce do planeta está confinada em reservatórios, sistemas aquíferos e outras estruturas semelhantes. É delas que surgem elementos como nascentes de rios, o que contribui para formar lagos, lagoas e outros corpos hídricos que compõem bacias hidrográficas.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24100" cy="2600325"/>
            <wp:effectExtent b="0" l="0" r="0" t="0"/>
            <wp:docPr id="4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As propriedades ajudam a determinar a estrutura da superfície freática.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71850" cy="1733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O que são aquíferos?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aquíferos são estruturas subterrâneas relacionadas com a maior ou menor facilidade para liberar ou armazenar água no subsolo.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19425" cy="3476625"/>
            <wp:effectExtent b="0" l="0" r="0" t="0"/>
            <wp:docPr id="2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Aquiclude: estrutura rochosa que não possui permeabilidade estável, embora possa armazenar água. Em algumas situações, funciona como uma camada impermeável de água.</w:t>
        <w:br w:type="textWrapping"/>
        <w:t xml:space="preserve">Algumas variações são importantes nas águas subterrâneas, dentre as quais: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Infiltração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Chuvas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Secas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Formações cársticas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estruturas rochosas que possuem maior capacidade para a infiltração e armazenamento de água podem formar sistemas cársticos que contribuam para a recarga de aquíferos e nascentes de cursos d’água.</w:t>
        <w:br w:type="textWrapping"/>
        <w:t xml:space="preserve">A estrutura de um carste possui uma zona insaturada, acima do freático, na qual existe um preenchimento com ar, e uma zona saturada, abaixo do freático, na qual os espaços com ar e estruturas como cavernas estão preenchidas com água.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81350" cy="206692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Sistemas aquíferos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sistema aquífero é composto por um ou vários tipos de rocha contidos em formações geológicas que podem ser distintas. Por isso, podem abranger grandes áreas. No Brasil, podemos considerar dois grandes sistemas: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Aquífero Guarani: abrange grande parte do Centro-Sul do Brasil e países vizinhos (Paraguai, Argentina e Uruguai). Tem volume de água estimado em 39 mil km³ e 1,2 milhão de km² de área. Atualmente, é considerado como o segundo maior sistema aquífero do mundo.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Aquífero Grande Amazônia: abrange áreas da Bacia Amazônica, que está presente no Brasil e em países vizinhos. Tem volume de água estimado em 162 mil km³ e 1,3 milhão de km² de área. É considerado o maior sistema aquífero do planeta.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24200" cy="1666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4z2t7d3vo9e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Cursos d'Água: Características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Águas em movimento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cursos d’água representam corpos d’água que possuem movimento e estão na superfície de continentes e ilhas, sendo de água doce.</w:t>
        <w:br w:type="textWrapping"/>
        <w:t xml:space="preserve">Movimento que corresponde a fluidez da água de um ponto a outro, principalmente pela ação da gravidade e a dinâmica do ciclo hidrológico.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águas que fluem por cursos superficiais representam menos de 1/3 do total de águas doces do planeta.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cursos d’água são um sistema aberto e dinâmico, porque recebem as águas das nascentes, transformam ambientes pelas ações de intemperismo, transporte e sedimentação; e entregam sedimentos em áreas distantes das nascentes, conforme desgastam as rochas e moldam o relevo.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cursos d’água se formam dependendo da pluviosidade, do nível atingido pelo freático e do volume ou tipos de sedimentos que são transportados.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Regime hídrico: variações no ciclo de cheia e vazante, de acordo com a quantidade de chuvas, geleiras, misto.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Padrões de drenagem por interferência das condições geológicas, do relevo, atmosfera.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Seções transversais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feições geomorfológicas dos cursos d’água e de áreas próximas, como as planícies de inundação, podem ser representadas por meio de seções transversais.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57525" cy="2581275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Perfil longitudinal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caminho percorrido e drenado por um curso d’água também é representado por meio de um esquema parecido com a seção transversal: o perfil longitudinal.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00375" cy="2343150"/>
            <wp:effectExtent b="0" l="0" r="0" t="0"/>
            <wp:docPr id="2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Classificação de uma bacia hidrográfica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Nascentes.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Alto curso: área na qual os cursos d’água estão mais à jusante, ou seja, mais próximo das nascentes.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Médio curso: região da bacia hidrográfica na qual há a formação do rio principal por cursos secundários ou de outras ordens.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Baixo curso: área mais à jusante da bacia hidrográfica, ou seja, mais na direção da descarga ou foz.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Foz: área de descarga de uma bacia hidrográfica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</w:t>
        <w:tab/>
        <w:t xml:space="preserve">&gt; Em delta</w:t>
        <w:br w:type="textWrapping"/>
        <w:t xml:space="preserve">      </w:t>
        <w:tab/>
        <w:t xml:space="preserve">&gt; Em estuário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Divisores de águas: delimitam a estrutura das bacias hidrográficas segundo mapas de curvas de nível (hipsometria).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h7rm7vi6p4a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Bacias Hidrográficas I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Padrões de drenagem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 distribuição dos padrões de drenagem por uma região é estudada pela modelagem de bacias hidrográficas. Essas bacias possuem algumas características comuns.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Topografia e sentido do escoamento, por conta da gravidade, que contribui para o transporte de águas das áreas mais elevadas para as mais rebaixadas.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Ciclo hidrológico: como as chuvas, a evaporação, a evapotranspiração, a infiltração e outros processos interferem no sistema de drenagem.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Movimentos e drenagem à montante (no sentido da nascente) ou “a jusante (no sentido da foz ou exutório).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Transporte de sedimentos.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Quanta água está presente no território brasileiro?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região Norte do Brasil presenta a maior disponibilidade de recurso hídricos do Brasil, com quase 70% do total. Por outro lado, a região Nordeste possui apenas 3% do total.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19425" cy="2190750"/>
            <wp:effectExtent b="0" l="0" r="0" t="0"/>
            <wp:docPr id="4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Regiões hidrográficas do Brasil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o intuito de melhorar a gestão de recursos hídricos no Brasil e aumentar o conhecimento técnico dos corpos d’água presentes no país, a Agência Nacional de Águas delimitou doze Regiões Hidrográficas.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forma diferente da delimitação por bacias hidrográficas, nessas Regiões os limites não consideram que as bacias podem, porventura, drenar os países vizinhos. Por isso, as Regiões Hidrográficas mostram apenas a configuração dentro do Brasil.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14700" cy="3324225"/>
            <wp:effectExtent b="0" l="0" r="0" t="0"/>
            <wp:docPr id="4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33700" cy="26289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Hidrográfica Amazônica. Fonte: Conjuntura dos Recursos Hídricos no Brasil: regiões hidrográficas brasileiras. Brasília: Agência Nacional de Águas, 2015.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14775" cy="30099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90800" cy="4543425"/>
            <wp:effectExtent b="0" l="0" r="0" t="0"/>
            <wp:docPr id="3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1c27kwzrrx1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Bacias Hidrográficas II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3114675" cy="2495550"/>
            <wp:effectExtent b="0" l="0" r="0" t="0"/>
            <wp:docPr id="4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3571875" cy="4000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Hidrovias e centrais hidroelétricas na Região Hidrográfica Paraguai. Fonte: Conjuntura dos Recursos Hídricos no Brasil: regiões hidrográficas brasileiras. Brasília: Agência Nacional de Águas, 2015.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57625" cy="2352675"/>
            <wp:effectExtent b="0" l="0" r="0" t="0"/>
            <wp:docPr id="3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71800" cy="4257675"/>
            <wp:effectExtent b="0" l="0" r="0" t="0"/>
            <wp:docPr id="4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Unidades de Conservação e Terras Indígenas. Fonte: Conjuntura dos Recursos Hídricos no Brasil: regiões hidrográficas brasileiras. Brasília: Agência Nacional de Águas, 2015.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752975" cy="222885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90850" cy="219075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Hidrográfica Parnaíba. Fonte: Conjuntura dos Recursos Hídricos no Brasil: regiões hidrográficas brasileiras. Brasília: Agência Nacional de Águas, 2015.</w:t>
        <w:br w:type="textWrapping"/>
        <w:t xml:space="preserve"> </w:t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ih9ftt5513p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Bacias hidrográficas III</w:t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3067050" cy="3000375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2933700" cy="2190750"/>
            <wp:effectExtent b="0" l="0" r="0" t="0"/>
            <wp:docPr id="2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Hidrográfica Atlântico Nordeste Oriental. Fonte: Conjuntura dos Recursos Hídricos no Brasil: regiões hidrográficas brasileiras. Brasília: Agência Nacional de Águas, 2015.</w:t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57625" cy="2771775"/>
            <wp:effectExtent b="0" l="0" r="0" t="0"/>
            <wp:docPr id="3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00400" cy="2295525"/>
            <wp:effectExtent b="0" l="0" r="0" t="0"/>
            <wp:docPr id="40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Hidrográfica São Francisco. Fonte: Conjuntura dos Recursos Hídricos no Brasil: regiões hidrográficas brasileiras. Brasília: Agência Nacional de Águas, 2015.</w:t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28975" cy="20669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33700" cy="33337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Hidrográfica Atlântico Leste. Fonte: Conjuntura dos Recursos Hídricos no Brasil: regiões hidrográficas brasileiras. Brasília: Agência Nacional de Águas, 2015.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gj9rubv71ae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Bacias Hidrográficas IV</w:t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3429000" cy="30956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2981325" cy="2790825"/>
            <wp:effectExtent b="0" l="0" r="0" t="0"/>
            <wp:docPr id="2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Hidrográfica Atlântico Sudeste. Fonte: Conjuntura dos Recursos Hídricos no Brasil: regiões idrográficas brasileiras. Brasília: Agência Nacional de Águas, 2015.</w:t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305300" cy="36861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57525" cy="2590800"/>
            <wp:effectExtent b="0" l="0" r="0" t="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Hidrográfica Paraná. Fonte: Conjuntura dos Recursos Hídricos no Brasil: regiões hidrográficas brasileiras. Brasília: Agência Nacional de Águas, 2015.</w:t>
      </w:r>
    </w:p>
    <w:p w:rsidR="00000000" w:rsidDel="00000000" w:rsidP="00000000" w:rsidRDefault="00000000" w:rsidRPr="00000000" w14:paraId="000000A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90950" cy="25717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57525" cy="4086225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Hidrográfica Atlântico Sul. Fonte: Conjuntura dos Recursos Hídricos no Brasil: regiões hidrográficas brasileiras. Brasília: Agência Nacional de Águas, 2015.</w:t>
      </w:r>
    </w:p>
    <w:p w:rsidR="00000000" w:rsidDel="00000000" w:rsidP="00000000" w:rsidRDefault="00000000" w:rsidRPr="00000000" w14:paraId="000000B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09875" cy="3057525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b0ipierhzm0" w:id="11"/>
      <w:bookmarkEnd w:id="11"/>
      <w:r w:rsidDel="00000000" w:rsidR="00000000" w:rsidRPr="00000000">
        <w:rPr>
          <w:color w:val="333333"/>
          <w:sz w:val="34"/>
          <w:szCs w:val="34"/>
          <w:rtl w:val="0"/>
        </w:rPr>
        <w:t xml:space="preserve">Aula 12 - Geomorfologia Marinha</w:t>
      </w:r>
    </w:p>
    <w:p w:rsidR="00000000" w:rsidDel="00000000" w:rsidP="00000000" w:rsidRDefault="00000000" w:rsidRPr="00000000" w14:paraId="000000B6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Relevo dos Oceanos</w:t>
      </w:r>
    </w:p>
    <w:p w:rsidR="00000000" w:rsidDel="00000000" w:rsidP="00000000" w:rsidRDefault="00000000" w:rsidRPr="00000000" w14:paraId="000000B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relevo marinho é o resultado de várias influências que contribuem para modificar o assoalho oceânico.oou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Variações periódicas das marés.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Processos erosivos que ocorrem no continente e transportam sedimentos para os oceanos.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Processos próprios de sedimentação existentes nos oceanos.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das correntes marinhas.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Variações no nível médio dos mares.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Processos endógenos de tectonismo e vulcanismo.</w:t>
      </w:r>
    </w:p>
    <w:p w:rsidR="00000000" w:rsidDel="00000000" w:rsidP="00000000" w:rsidRDefault="00000000" w:rsidRPr="00000000" w14:paraId="000000B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Batimetria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As estruturas rochosas e o relevo no fundo dos oceanos se tornaram conhecidos com os estudos batimétricos, que medem as profundidades diferenciais dos cursos d’água para determinar a topografia marinha ou fluvial.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52750" cy="2447925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Oceano Atlântico: perfil topográfico</w:t>
      </w:r>
    </w:p>
    <w:p w:rsidR="00000000" w:rsidDel="00000000" w:rsidP="00000000" w:rsidRDefault="00000000" w:rsidRPr="00000000" w14:paraId="000000C0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</w:rPr>
        <w:drawing>
          <wp:inline distB="114300" distT="114300" distL="114300" distR="114300">
            <wp:extent cx="2905125" cy="261937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</w:rPr>
        <w:drawing>
          <wp:inline distB="114300" distT="114300" distL="114300" distR="114300">
            <wp:extent cx="2943225" cy="4705350"/>
            <wp:effectExtent b="0" l="0" r="0" t="0"/>
            <wp:docPr id="3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vigolyoum4z" w:id="12"/>
      <w:bookmarkEnd w:id="12"/>
      <w:r w:rsidDel="00000000" w:rsidR="00000000" w:rsidRPr="00000000">
        <w:rPr>
          <w:color w:val="333333"/>
          <w:sz w:val="34"/>
          <w:szCs w:val="34"/>
          <w:rtl w:val="0"/>
        </w:rPr>
        <w:t xml:space="preserve">Aula 13 - A Criosfera</w:t>
      </w:r>
    </w:p>
    <w:p w:rsidR="00000000" w:rsidDel="00000000" w:rsidP="00000000" w:rsidRDefault="00000000" w:rsidRPr="00000000" w14:paraId="000000C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Extremo austral e boreal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Os círculos polares são considerados limites para as faixas de latitude mais altas do planeta, nas quais se encontram as porções mais importantes da criosfera.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05125" cy="104775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Inclinação terrestre: além da rotação, influencia as variações na incidência de radiação solar ao longo do ano.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Mais próxima às regiões polares, há grandes variações na luz solar: no verão, incidência de quase 24 horas por dia, e no inverno, períodos de mínima incidência diária.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Polo geográfico e polo magnético: os movimentos terrestres e o geomagnetismo influenciam a diferença de inclinação entre esses dois tipos de polos.</w:t>
      </w:r>
    </w:p>
    <w:p w:rsidR="00000000" w:rsidDel="00000000" w:rsidP="00000000" w:rsidRDefault="00000000" w:rsidRPr="00000000" w14:paraId="000000CA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Principais características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Permafrost: gelo presente nas camadas mais superficiais do solo, que mudam de espessura ao longo do ano.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Processos erosivos pela ação do gelo (solifluxão, por exemplo).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Banquisa: congelamento da água do mar. Pode desprender-se para formar uma plataforma flutuante de gelo.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Icebergs: grandes blocos de gelo que se deslocam em alto mar por ventos fortes ou nevascas (blizzards).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Mantos de gelo: geleiras continentais. Na Antártica, a área de gelo sobre o continente é estimada em 12,5 milhões de km²; na Groenlândia, em 2,8 milhões de km²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Desertos frios: as características das áreas polares também podem ser consideradas como desérticas.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Baixos índices pluviométricos: em geral, iguais ou menores a 250mm/ano.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Temperaturas negativas: entre as menores já registradas, estão a de Oymyakon (Federação Russa), com -67,7º C, e da base antártica russa de Vostok, com -89,2º C.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de massas de ar e correntes marinhas (cAA, cA, por exemplo).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Criosfera: regulação de processos hídricos e climáticos.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Questões ambientais: os efeitos antrópicos sobre as áreas polares e os impactos negativos das mudanças climáticas podem comprometer a existência de porções significativas da criosfera.</w:t>
      </w:r>
    </w:p>
    <w:p w:rsidR="00000000" w:rsidDel="00000000" w:rsidP="00000000" w:rsidRDefault="00000000" w:rsidRPr="00000000" w14:paraId="000000D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Desafios para o povoamento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As condições naturais adversas para a ocupação humana permanente têm restringido as intervenções antrópicas e as mudanças nas paisagens polares.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Criosfera: temperaturas negativas e baixa umidade do ar, dificultando a sobrevivência.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Alimentos: falta de terras cultiváveis.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Condições naturais: solos de tipo permafrost, relevo coberto por gelo etc.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Adaptações: algumas sociedades conseguiram se estabelecer nas áreas polares (sociedades esquimós, por exemplo).</w:t>
      </w:r>
    </w:p>
    <w:p w:rsidR="00000000" w:rsidDel="00000000" w:rsidP="00000000" w:rsidRDefault="00000000" w:rsidRPr="00000000" w14:paraId="000000D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Reconhecimento e expedições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As condições adversas para a ocupação humana reforçam a presença humana recente na Antártica, pois não se encontram registros de sociedades anteriores às incursões europeias no continente.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Sociedades pré-colombianas e polinésias: primeiras referências culturais sobre a existência de terras geladas ao sul.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Navegações europeias: missões de circunavegação antártica e reconhecimento do polo sul.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Expedições: durante os séculos XIX e XX, várias expedições tentam atingir a porção central do continente, considerado o pólo sul geográfico do planeta (como as expedições de Amundsen e Scottt, em 1911).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Bases de pesquisa: cerca de 30 países mantêm estações de pesquisa em várias áreas do conhecimento (meteorologia, geofísica, astronomia, glaciologia, etc.).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Estação Antártica Comandante Ferraz: base de pesquisas do Brasil, implantada em 1984, realizou importantes estudos sobre a Antártica e o clima terrestre. Após um incêndio, em 2012, está em fase de modernização.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da Antártica (1959): compromisso em tornar o continente uma área internacional (não pertence a nenhum país) e desenvolver apenas atividades de pesquisa, com fins pacíficos e de preservação.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42" Type="http://schemas.openxmlformats.org/officeDocument/2006/relationships/image" Target="media/image7.png"/><Relationship Id="rId41" Type="http://schemas.openxmlformats.org/officeDocument/2006/relationships/image" Target="media/image10.png"/><Relationship Id="rId44" Type="http://schemas.openxmlformats.org/officeDocument/2006/relationships/image" Target="media/image5.png"/><Relationship Id="rId43" Type="http://schemas.openxmlformats.org/officeDocument/2006/relationships/image" Target="media/image29.png"/><Relationship Id="rId46" Type="http://schemas.openxmlformats.org/officeDocument/2006/relationships/image" Target="media/image12.png"/><Relationship Id="rId45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48" Type="http://schemas.openxmlformats.org/officeDocument/2006/relationships/image" Target="media/image33.png"/><Relationship Id="rId47" Type="http://schemas.openxmlformats.org/officeDocument/2006/relationships/image" Target="media/image19.png"/><Relationship Id="rId49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7.png"/><Relationship Id="rId8" Type="http://schemas.openxmlformats.org/officeDocument/2006/relationships/image" Target="media/image27.png"/><Relationship Id="rId31" Type="http://schemas.openxmlformats.org/officeDocument/2006/relationships/image" Target="media/image8.png"/><Relationship Id="rId30" Type="http://schemas.openxmlformats.org/officeDocument/2006/relationships/image" Target="media/image35.png"/><Relationship Id="rId33" Type="http://schemas.openxmlformats.org/officeDocument/2006/relationships/image" Target="media/image38.png"/><Relationship Id="rId32" Type="http://schemas.openxmlformats.org/officeDocument/2006/relationships/image" Target="media/image42.png"/><Relationship Id="rId35" Type="http://schemas.openxmlformats.org/officeDocument/2006/relationships/image" Target="media/image13.png"/><Relationship Id="rId34" Type="http://schemas.openxmlformats.org/officeDocument/2006/relationships/image" Target="media/image25.png"/><Relationship Id="rId37" Type="http://schemas.openxmlformats.org/officeDocument/2006/relationships/image" Target="media/image44.png"/><Relationship Id="rId36" Type="http://schemas.openxmlformats.org/officeDocument/2006/relationships/image" Target="media/image20.png"/><Relationship Id="rId39" Type="http://schemas.openxmlformats.org/officeDocument/2006/relationships/image" Target="media/image45.png"/><Relationship Id="rId38" Type="http://schemas.openxmlformats.org/officeDocument/2006/relationships/image" Target="media/image43.png"/><Relationship Id="rId20" Type="http://schemas.openxmlformats.org/officeDocument/2006/relationships/image" Target="media/image40.png"/><Relationship Id="rId22" Type="http://schemas.openxmlformats.org/officeDocument/2006/relationships/image" Target="media/image2.png"/><Relationship Id="rId21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32.png"/><Relationship Id="rId26" Type="http://schemas.openxmlformats.org/officeDocument/2006/relationships/image" Target="media/image36.png"/><Relationship Id="rId25" Type="http://schemas.openxmlformats.org/officeDocument/2006/relationships/image" Target="media/image46.png"/><Relationship Id="rId28" Type="http://schemas.openxmlformats.org/officeDocument/2006/relationships/image" Target="media/image15.png"/><Relationship Id="rId27" Type="http://schemas.openxmlformats.org/officeDocument/2006/relationships/image" Target="media/image11.png"/><Relationship Id="rId29" Type="http://schemas.openxmlformats.org/officeDocument/2006/relationships/image" Target="media/image31.png"/><Relationship Id="rId51" Type="http://schemas.openxmlformats.org/officeDocument/2006/relationships/image" Target="media/image47.png"/><Relationship Id="rId50" Type="http://schemas.openxmlformats.org/officeDocument/2006/relationships/image" Target="media/image21.png"/><Relationship Id="rId52" Type="http://schemas.openxmlformats.org/officeDocument/2006/relationships/image" Target="media/image30.png"/><Relationship Id="rId11" Type="http://schemas.openxmlformats.org/officeDocument/2006/relationships/image" Target="media/image34.png"/><Relationship Id="rId10" Type="http://schemas.openxmlformats.org/officeDocument/2006/relationships/image" Target="media/image18.png"/><Relationship Id="rId13" Type="http://schemas.openxmlformats.org/officeDocument/2006/relationships/image" Target="media/image39.png"/><Relationship Id="rId12" Type="http://schemas.openxmlformats.org/officeDocument/2006/relationships/image" Target="media/image14.png"/><Relationship Id="rId15" Type="http://schemas.openxmlformats.org/officeDocument/2006/relationships/image" Target="media/image23.png"/><Relationship Id="rId14" Type="http://schemas.openxmlformats.org/officeDocument/2006/relationships/image" Target="media/image22.png"/><Relationship Id="rId17" Type="http://schemas.openxmlformats.org/officeDocument/2006/relationships/image" Target="media/image26.png"/><Relationship Id="rId16" Type="http://schemas.openxmlformats.org/officeDocument/2006/relationships/image" Target="media/image6.png"/><Relationship Id="rId19" Type="http://schemas.openxmlformats.org/officeDocument/2006/relationships/image" Target="media/image1.png"/><Relationship Id="rId18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