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ajajgn76yr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Origens e Povos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Oriente = hunos;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 da Europa = germânicos;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Contexto histórico: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 do Império Romano do Ocidente;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Invasões bárbaras;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 da Idade Antiga e início da Idade Média (século IV ao século XI).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Povos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Ostrogodos;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Visigodos;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Hunos;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Vândalos;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Anglos e saxões;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Alamanos;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Burgúndios;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Francos.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ly6ybtreuj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Economia, Sociedade, Política e Cultura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Pastoreio;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Caça;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Pesca;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 rudimentar;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Amonetária.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Patriarcal;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Guerreira;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Monogamia;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Prestígio da mulher.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descentralizado (tribos independentes);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Comitatus: relações de lealdade e honra entre guerreiros bárbaros e seus líderes;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 consuetudinário: baseado em costumes e tradições orais.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Cultura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Mitos e lendas;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Politeísmo.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77cpyo7axo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Vândalos e Burgúndios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Vândalos (429-534)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 da África, Córsega e Sardenha;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Genserico, rei dos vândalos, saqueia Roma (455);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dominado pelos bizantinos: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Fator: disputas políticas e religiosas.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Burgúndios (443-534)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Oeste do rio Reno e vale do rio Ródano;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Aliados dos romanos;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Vencidos e anexados pelos francos.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wrrq6m6fpk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Ostrogodos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Ostrogodos (493-553)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Derrotam os hunos e aliam-se ao Império Bizantino;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Conquistam a Itália depois de derrotarem os hérulos: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Teodorico, rei dos ostrogodos, vence Odoacro, rei dos hérulos.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Conciliação com os romanos;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da agricultura;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Ravena: capital do Reino dos Ostrogodos;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Decadência (fatores):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dos lombardos;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bizantino.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welfx5354w7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Visigodos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Visigodos (419-711)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Península Ibérica e parte da Gália;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Capital: Toledo;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Visigodos convertidos ao cristianismo;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Influência da Igreja;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Decadência (fator):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Visigodos derrotados pelos árabes (Batalha de Guadalete-711).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usr99ged59y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Anglo-Saxões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Anglo-saxões (450-1035)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atual Inglaterra;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Bretões (romanizados) + anglos e saxões contra pictos, escotos e celtas;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IX, X e XI: Inglaterra dominada pelos normandos (vikings).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