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bm7rttpfs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Grande Fome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1315-1317.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População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Produção agrícola devido à crise climática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Preço dos alimentos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Milhões de mortos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Canibalismo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Saqueadores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Infanticídio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yk671drq3w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Peste Negra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1347-1350 (auge da epidemia);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= Oriente;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 = picada da pulga do rato e/ou inalação de gotas de líquido de espirros ou tosse de indivíduo doente;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 = péssimas condições de higiene e alimentação.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Tipos de peste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Bubônica;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Pneumônica;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Septicêmica.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Morte de aproximadamente 30% da população europeia;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Retração do mercado;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Antissemitismo (judeu associado à disseminação da peste);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Misticismo (Exemplo: flagelantes);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Xenofobia.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4mshydlkrdi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Guerra dos Cem Anos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1337-1453;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 x  França;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Locais do conflito = França e Flandres.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Questão sucessória do trono francês após a morte de Carlos IV, último filho de Filipe IV, o Belo;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Pretensão de Eduardo III, rei da Inglaterra, de ocupar o trono francês;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Rivalidade entre os reis da França e da Inglaterra pelos feudos que os reis ingleses possuíam na França;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pela região de Flandres (grande produtora de tecidos).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Fases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Vitórias iniciais dos ingleses: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Poitiers (1356);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Azincourt (1415).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“Virada” francesa: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Batalha de Orleas (1429) = vitória das forças francesas sob a liderança de Joana d’Arc (↑ nacionalismo francês);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Castillon (1453).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final da França;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do poder monárquico na França;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exércitos profissionais no lugar dos cavaleiros medievais;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Novas técnicas de guerra: arqueiros, infantaria e artilharia (armas de fogo).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cdd5vwzm7pi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Revolta dos Servos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1358 (França) e 1381 (Inglaterra);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Definição: revoltas de camponeses submetidos à servidão na França e na Inglaterra.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das obrigações servis (a fome, a peste e as guerras geraram uma abrupta redução da população europeia, o que também significou menos servos trabalhando nos feudos);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proteção dos servos contra saqueadores e contra a peste.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Jacqueries (França-1358);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 de Wat Tyler (Inglaterra-1381).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