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qfg1l7wftcq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Definição e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Expedições de caráter militar e religioso sob o comando e organização da Igreja (papado) e nobres.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Contraofensiva cristã à expansão do islamismo.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Domínio muçulmano da Terra Santa (Cruzadas para recuperar o Santo Sepulcro)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Busca da absolvição dos pecados e da salvação eterna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Saques (pilhagem das riquezas dos “infiéis”)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Busca de novas terras para os senhores feudais e nobreza marginalizada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População europeia entre os séculos X e XIII (Cruzadas = “válvula de escape” para diminuição da pressão demográfica na Europa)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7fcd7cgx96c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Características e Consequências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1ª Cruzada (1095-1099):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Convocada pelo papa Urbano II (Concilio de Clermont-1095);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cruzados tomaram Jerusalém em 1099;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Desdobrou-se em Cruzada dos Senhores e Cruzada dos Mendigos.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2ª Cruzada (1147-1149):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Organizada por Luís VII, rei da França, e Conrado III, imperador do Sacro Império;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sultão muçulmano, Saladino, reconquista Jerusalém.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3ª Cruzada (1189-1192):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Conhecida como a Cruzada dos Reis, foi liderada por Frederico Barba Ruiva, do Sacro Império, Felipe Augusto, da França, e Ricardo Coração de Leão, da Inglaterra;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cruzados não conseguiram conquistar a Terra Santa, mas obtiveram do sultão Saladino a autorização para que os cristãos pudessem peregrinar até Jerusalém.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4ª Cruzada (1202-1204):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Financiada pelos comerciantes de Gênova, Pisa e Veneza, foi viciada em suas origens pelo interesse mercantil, tornando-se a primeira cruzada contra cristãos;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cruzados marcharam sobre Constantinopla, cidade cristã ortodoxa – não obediente ao papa – capital do Império Bizantino e terminal das rotas comerciais do Oriente.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5ª Cruzada (1217-1221):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Ficou conhecida como a Cruzada das Crianças;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justificar as derrotas anteriores, difundiu-se a lenda de o Santo Sepulcro só poderia ser conquistado por crianças, isentas de pecados;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Das, aproximadamente, 50 mil crianças que participaram desta cruzada, as que não foram mortas, foram aprisionadas ou vendidas como escravas.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6ª Cruzada (1228-1229):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Organizada e comandada por André II, rei da Hungria, e Frederico II, do Sacro Império, obteve a posse de Jerusalém por dez anos, por meio de um acordo com o sultão;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Anos mais tarde, os muçulmanos dominaram a região e o acordo foi rompido.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7ª (1248-1250) e 8ª (1270) Cruzadas: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Organizadas e comandadas pelo rei da França, Luís IX;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Ambas fracassaram.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Fracasso militar (a Terra Santa não foi conquistada pelos cristãos)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Reabertura do Mar Mediterrâneo para o comércio cristão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Renascimento Comercial na Europa Ocidental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