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r89l76nddo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Constituição de 1824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do Império - 1824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Curiosidades: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esta foi a constituição que mais vida teve, durando mais de 65 anos!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segunda Constituição escrita mais antiga do mundo, superada, apenas, pela dos EUA (1787)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Outorgada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Elaborada por uma comissão (Conselho de Estado) nomeada por D. Pedro 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Moderador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 centralismo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Permitia ao imperador dissolver a Câmara, mobilizar as forças armadas, escolher os senadores com base em uma lista tríplice, escolher os ministros de Estado, sancionar e vetar os atos do Poder Legislativo, formar o Conselho de Estado para assessorá-lo, nomear os juízes e designar os presidentes das províncias.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Masculino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+ 25 anos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Censitário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Indireto (em dois graus)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Aberto (a descoberto)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Catolicismo = religião oficial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Artigo 5º que a Religião Catholica Apostolica Romana continuará a ser a Religião do Império. Todas as outras Religiões serão permitidas com seu culto doméstico, ou particular em casas para isso destinadas, sem forma alguma exterior do Templo.”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de 1824 sofreu influências da Constituição Espanhola de 1812, da Constituição Francesa de 1814 e da Constituição Portuguesa de 1822.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do Império assegurava a liberdade de expressão do pensamento, inclusive pela imprensa, independente de censura (artigo 179, IV); a liberdade de convicção religiosa e de culto privado, contanto que fosse respeitada a religião do Estado (artigo 5º).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campo dos direitos sociais, assegurava a igualdade de todos perante a lei (artigo 179, XIII); liberdade de trabalho (artigo 179, XXIV); e, instrução primária gratuita (artigo 179, XXXII).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Estabelecia que o direito à saúde a todos os cidadãos (artigo 179, XXXI). Interligado a saúde, assegurava que as cadeias deveriam ser limpas e bem arejadas, havendo diversas casas para a separação dos réus, conforme suas circunstâncias e natureza de seus crimes (artigo 179, XXI).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art. 179, que trazia um extenso rol de direitos civis e políticos dos cidadãos brasileiros, era o último artigo da Constituição. Isso demonstra que a Constituição não destinou um espaço de relevância para os direitos fundamentais.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Apesar da declaração de direitos e garantias expressas na Constituição (art.179), resultante das idéias liberais da época, foi mantido o sistema escravocrata durante todo o Império, estando isso relacionado com a base econômica da época e a monocultura latifundiária. Somente no fim do Império, em 1888, é que foi abolida a escravidão.</w:t>
      </w:r>
    </w:p>
    <w:p w:rsidR="00000000" w:rsidDel="00000000" w:rsidP="00000000" w:rsidRDefault="00000000" w:rsidRPr="00000000" w14:paraId="00000017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Baseado em preceitos teóricos formulados por Benjamin Constant. Benjamin Constant defendia a separação em quatro poderes, os três tradicionais, mais o chamado poder Moderador que teria como função moderar as disputas mais sérias e gerais entre os outros poderes, interpretando a vontade e o interesse nacional. Esse poder seria exercido pelo Monarca que estaria afastado do Poder Executivo que seria exercido pelos ministros do Rei, tratando-se, portanto, de uma construção que buscava a neutralidade de um órgão para efetuar tão digna função.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Os Religiosos, e quaesquer, que vivam em Communidade claustral são excluídos de votar.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31hyumcvrv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Constituição de 1891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Republicana de 1891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Curiosidade:  inspirada no modelo político norte-americano!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Promulgada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Três poderes: Executivo + Legislativo + Judiciário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 Poder Moderador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de governo = República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de governo = Presidencialismo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= 4 anos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Federalismo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Inspirado no modelo norte-americano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dos Estados Unidos do Brasil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estados poderiam ter as suas próprias constituições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laico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entre Igreja e o Estado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religião oficial = liberdade de culto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masculino (+ 21 anos)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universal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direto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aberto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excluídas certas categorias, como a dos praças militares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dos analfabetos, dos mendigos e a dos religiosos das ordens monásticas, companhias, congregações ou comunidades de qualquer denominação, sujeitos a voto de obediência, regra ou estatuto que importasse a renúncia da liberdade individual;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Direitos sociais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houve um decréscimo de direitos sociais</w:t>
      </w:r>
    </w:p>
    <w:p w:rsidR="00000000" w:rsidDel="00000000" w:rsidP="00000000" w:rsidRDefault="00000000" w:rsidRPr="00000000" w14:paraId="00000033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Militares que não são oficiais de patente (cabos, soldados, sargentos)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d8umr31nxw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Constituição de 1934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de 1934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Curiosidades: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menor duração na História do Brasil = 1934-1935 (Estado de Sítio)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Inspiração: Constituição de Weimar (1919) e Constituição Mexicana (1917)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Promulgada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indireta para presidente (eleito pela própria Assembleia Constituinte.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presidencial: 4 anos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 cargo de vice presidente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Justiça do Trabalho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Fira Mono" w:cs="Fira Mono" w:eastAsia="Fira Mono" w:hAnsi="Fira Mono"/>
          <w:color w:val="333333"/>
          <w:sz w:val="24"/>
          <w:szCs w:val="24"/>
          <w:rtl w:val="0"/>
        </w:rPr>
        <w:t xml:space="preserve">⬆ Direitos sociais = Leis trabalhistas e direito à educação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Pluralidade e “autonomia” dos sindicatos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Jornada de 8 horas diárias de trabalho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Descanso semanal obrigatório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Férias anuais remuneradas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Indenização por dispensa sem justa causa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artigo 121, parágrafo 1º, alínea h, estabelecia a assistência médica sanitária ao trabalhador, a assistência médica à gestante, assegurada a ela descanso antes e depois do parto.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Salário mínimo capaz de satisfazer as necessidades normais do trabalhador (art. 121, § 1º, b)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Instituição de previdência, mediante contribuição igual da União, do empregador e do empregado, a favor da velhice, da invalidez, da maternidade e nos casos de acidentes de trabalho ou de morte (art. 121, § 1º, h,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 fine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têm direito à educação (art. 149) e a obrigatoriedade e gratuidade do ensino primário, inclusive para os adultos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Deputados classistas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Eleitos pelas organizações profissionais (sindicatos) = aprox. ⅕ da Câmara.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Organizações profissionais reunidas nos seguintes grupos: lavoura e pecuária; indústria; comércio e transportes; profissões liberais e funcionários públicos (art. 23, § 3)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Universal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Direto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Secreto e obrigatório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+ 18 anos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feminino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9p0qn30pl7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Constituição de 1937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1937 “A polaca”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Curiosidade:  você sabia que a Constituição de 1937 teve como inspiração para sua elaboração o governo fascista italiano de Benito Mussolini?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Outorgada (elaborada pelo ministro da Justiça,  o jurista Francisco Campos)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Inspiração: fascismo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Caráter antidemocrático = autoritária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centralista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Poder Executivo = concentração de poderes nas mãos do presidente da República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= 6 anos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do princípio da separação e independência dos poderes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das bandeiras estaduais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Nomeação, pelo presidente da República, de interventores federais para governar os estados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poderia expedir decretos-lei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poderia dissolver a Câmara dos Deputados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poderia decretar estado de emergência e estado de guerra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deveria indicar um dos candidatos à presidência da República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indireta do Presidente da República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Previa a censura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Previa a pena de morte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das greves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dos partidos políticos (decreto-lei baseado no artigo 180)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minas, jazidas minerais e quedas d’água ou outras fontes de energia, assim como das indústrias consideradas básicas ou essenciais à defesa econômica ou militar da Nação.</w:t>
      </w:r>
    </w:p>
    <w:p w:rsidR="00000000" w:rsidDel="00000000" w:rsidP="00000000" w:rsidRDefault="00000000" w:rsidRPr="00000000" w14:paraId="0000006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Essa Constituição foi denominada de Polaca pois Francisco Campos, Ministro da Justiça do período, que foi o responsável por escrevê-la, buscou assimilar elementos da carta polonesa construída por Pilsudski, que continha elementos extremamente autoritários. Além do texto polonês, não há como não acrescentar às fontes inspiradoras o fascismo de Mussolini e o nazismo de Hitler.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própria vigência da Constituição, segundo o seu artigo 187, dependeria da realização de um plebiscito que a referendasse, o que também jamais foi feito.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a) com o fim de garantir a paz, a ordem e a segurança pública, a censura prévia da imprensa, do theatro, do cinematographo, da radio-diffusão, facultando á autoridade competente proibir a circulação, a difusão ou a representação;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medidas para impedir as manifestações contrarias á moralidade publica e aos bons costumes, assim como as especialmente destinadas à protecção da infância e da juventude;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quem tentar subverter por meios violentos a ordem política e social, com o fim de apoderar-se do estado para o estabelecimento da ditadura de uma classe social.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055qfqlcoe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Constituição de 1946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1946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Promulgada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Inspirada na Constituição de 1934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regime representativo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(c/ eleições diretas p/ o executivo e p/ o legislativo)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e independência dos três poderes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Regime de partidos (pluripartidarismo)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dos deputados classistas;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de 5 anos;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cargo de vice-presidente;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direto, obrigatório, secreto e somente para alfabetizados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do trabalhador nos lucros da empresa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bwz6tm7c2bn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Constituição de 1967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1967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Curiosidade:  promulgada no contexto da Ditadura Militar (1964-1985), esta constituição deu mais poderes à União e ao presidente, além de restringir direitos e garantias fundamentais dos cidadãos brasileiros.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“Promulgada”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Incorporou os Atos Institucionais desde 1964 (AI-1, 2, 3 e 4)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Aposentadoria da mulher, aos trinta anos de trabalho, com salário integral.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Reduziu para 12 anos a idade mínima de permissão do trabalho.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Restrições ao direito de greve.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Ênfase a segurança nacional.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Poder Executivo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da República poderá: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decretar o estado de sítio;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decretar e executar a intervenção federal;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Estabelecimento da forma indireta da eleição para presidente da República (pelo Colégio Eleitoral)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Incorpora o AI-2 de 1965.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Autoritarismo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Suprimiu a liberdade de publicação de livros e periódicos que fossem considerados como propaganda de subversão da ordem (censura de correspondência, da imprensa, das telecomunicações e diversões públicas).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Restringiu o direito de reunião.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Criou a pena de suspensão dos direitos políticos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vowq3xcbwx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Constituição de 1988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1988 - A “Constituição Cidadã”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Curiosidade:  você sabia que esta constituição foi chamada pelo presidente da Assembleia Constituinte, Ulysses Guimarães, de “Constituição Cidadã” devido a ampla participação de diversos setores da sociedade na sua elaboração?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diretas em todos os níveis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pelo voto direto em dois turnos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efetiva dos poderes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Inclusive do Judiciário, agora capacitado para julgar e, até anular, atos do Poder Executivo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de 5 anos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Legalização dos partidos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censura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Amplo direito de greve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 intervenção do Estado nos sindicatos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Civis no controle das decisões políticas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Racismo = crime inafiançável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Tortura = crime inafiançável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Habeas data: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direito do cidadão de obter informações relativas a sua pessoa em registros oficiais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Permissão para que qualquer cidadão mova uma ação contra o governo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facultativo para analfabetos e maiores de 16 anos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de lei popular (iniciativa popular de lei)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Apresentação de Projeto de Lei à Câmara dos Deputados por meio de abaixo-assinado de pelo menos 1% do eleitorado nacional, distribuído por pelo menos 5 Estados.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Possibilitou a vigência de medidas e códigos legais relacionados aos direitos de grupos específicos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Estatuto da Criança e do Adolescente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Estatuto do Idoso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Demarcação de terras indígenas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