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iorzz3pv1ym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Maio de 1968 e a contracultura (Parte 1)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810000" cy="24955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t xml:space="preserve">Onda de protestos que teve início com manifestações estudantis em Paris (1968).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 o sistema de ensino francês considerado autoritário e repressivo.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Daniel Cohn-Bendit</w:t>
        <w:br w:type="textWrapping"/>
        <w:t xml:space="preserve">Apoio dos trabalhadores c/ uma greve geral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intelectual: marxismo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Contestação dos valores tradicionais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Crítica ao convencionalismo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Rebeldia (“É proibido proibir”)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sjg23htjfs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Maio de 1968 e a contracultura (Parte 2)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Liberdade sexual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entre homens e mulheres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Direitos das minorias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Contestação à Guerra do Vietnã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52750" cy="2314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Hippie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alternativa”</w:t>
        <w:br w:type="textWrapping"/>
        <w:t xml:space="preserve">Convívio em comunidade</w:t>
        <w:br w:type="textWrapping"/>
        <w:t xml:space="preserve">Amor livre</w:t>
        <w:br w:type="textWrapping"/>
        <w:t xml:space="preserve">Não violência</w:t>
        <w:br w:type="textWrapping"/>
        <w:t xml:space="preserve">Crítica à sociedade de consumo (“Sociedade do espetáculo”, Guy Debord)</w:t>
        <w:br w:type="textWrapping"/>
        <w:t xml:space="preserve">Festival de rock de Woodstock (1969): símbolo da contracultura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67125" cy="2609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xbtqvm737i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Os direitos civis nos EUA (1955-1968) - Antecedentes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dos negros nos EUA nas décadas de 1950 e 1960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06700" cy="187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Bebedouro para negros, um exemplo da segregação promovida pelas Leis Jim Crow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Segregação formal e informal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Violência policial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Discriminação no emprego, na educação e nos serviços públicos (Leis Jim Crow)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direitos políticos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Pobreza extrema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Associação Nacional Para o Progresso das Pessoas de Cor (em inglês: National Association for the Advancement of Colored People; NAACP)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 organização antirracista norte-americana fundada em 1909.</w:t>
        <w:br w:type="textWrapping"/>
        <w:t xml:space="preserve">A NAACP combatia em duas frentes: na educação e em questões judiciais.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Boicote ao ônibus de Montgomery (1955)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25700" cy="1854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Rosa Parks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Rosa Parks</w:t>
        <w:br w:type="textWrapping"/>
        <w:t xml:space="preserve">No dia 1º de dezembro de 1955, Rosa Parks se negou a ceder a um branco o seu assento em um ônibus. O ato foi um marco no movimento antirracista nos Estados Unidos.</w:t>
        <w:br w:type="textWrapping"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si9oadodfyo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Os direitos civis nos EUA (1955-1968) - Lideranças e Correntes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Martim Luther King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4792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Martin Luther King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Pastor batista</w:t>
        <w:br w:type="textWrapping"/>
        <w:t xml:space="preserve">&gt; Desobediência civil</w:t>
        <w:br w:type="textWrapping"/>
        <w:t xml:space="preserve">&gt; Resistência pacifista</w:t>
        <w:br w:type="textWrapping"/>
        <w:t xml:space="preserve">&gt; Marcha de Washington (1963): discurso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“I have a dream...”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Malcolm X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66900" cy="21145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Nacionalismo negro</w:t>
        <w:br w:type="textWrapping"/>
        <w:t xml:space="preserve">&gt; Líder da Nação do Islã, grupo que defendia a supremacia e o separatismo dos negros</w:t>
        <w:br w:type="textWrapping"/>
        <w:t xml:space="preserve">&gt; Autodefesa contra a violência racista (aceitava a violência para autoproteção)</w:t>
        <w:br w:type="textWrapping"/>
        <w:t xml:space="preserve">&gt; Valorização das tradições afro-americanas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dos Panteras Negras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00300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Panteras Negras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Fundado por universitários negros na Califórnia em 1968, foi um dos grupos mais radicais na luta contra o preconceito racial nos EUA</w:t>
        <w:br w:type="textWrapping"/>
        <w:t xml:space="preserve">&gt; Líderes: Huey Newton, Bobby Seale e Stokely Carmichael</w:t>
        <w:br w:type="textWrapping"/>
        <w:t xml:space="preserve">&gt; Defendia o fornecimento de armas a todos os negros contra os constantes atos de violência e brutalidade policial a que estavam submetidos cotidianamente</w:t>
        <w:br w:type="textWrapping"/>
        <w:t xml:space="preserve">&gt; Pedia o pagamento de indenizações às famílias negras pelo período da escravidão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Black Power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62250" cy="2895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Tommie Smith e John Carlos foram expulsos dos Jogos Olímpicos de 1968 por este gesto de apoio ao movimento Black Power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&gt; O movimento enfatizou o orgulho racial, a criação de instituições culturais e de políticas para cultivar e promover interesses coletivos e assegurar autonomia para os negros</w:t>
        <w:br w:type="textWrapping"/>
        <w:t xml:space="preserve">&gt; Valorização das tradições afro-americanas</w:t>
        <w:br w:type="textWrapping"/>
        <w:t xml:space="preserve">&gt; Canções populares e religiosas inspiraram um grande número de artistas que trataram dos temas “poder negro” e “orgulho da raça”</w:t>
        <w:br w:type="textWrapping"/>
        <w:t xml:space="preserve">&gt; Música: soul, rhythm and blues e funk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04qa5xv398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Os direitos civis nos EUA (1955-1968) - Consequências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dos Direitos Civis (1964)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Promulgada pelo presidente democrata Lyndon Johnson sob forte pressão do movimento negro, proibia a segregação em escolas, universidades, espaços públicos e no trabalho.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Determinou que as instituições que recebem fundos públicos, como universidades privadas, eliminassem toda forma de discriminação racial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“Ações afirmativas”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São atos ou medidas especiais e temporárias, tomadas ou determinadas pelo estado, espontânea ou compulsoriamente, com os objetivos de eliminar desigualdades historicamente acumuladas, garantir a igualdade de oportunidades e tratamento, compensar perdas provocadas pela discriminação e marginalização decorrentes de motivos raciais, étnicos, religiosos, de gênero e outros.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As políticas de ação afirmativa foram implementadas no âmbito do mercado de trabalho, na educação superior e nos contratos governamentais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Exemplo: “cotas raciais”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&gt; Em reação ao movimento de direitos civis dos afro-americanos, voltou a se formar na década de 1960 a Ku Klux Klan (KKK), organização racista que aparecera pela primeira vez em 1865.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41600" cy="1765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Dois jovens homens negros passam pelos manifestantes da KKK no centro de Salisbury, N.C., agosto de 1964.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