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dvj3vs2bsk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corrida e partilha colonial entre as potências europeias na África e na Ásia.</w:t>
        <w:br w:type="textWrapping"/>
        <w:t xml:space="preserve">    </w:t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Contexto histórico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metade do século XIX;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Revolução Industrial.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industrial;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matérias primas industriais;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novos mercados consumidores;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Excedente de capitais na Europa;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demográfico europeu;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militar;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Darwinismo social: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Missão civilizadora (“Fardo do Homem Branco”).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78hgmudbmx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Revoltas Coloniais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Revolta dos Cipaios (Índia – 1857)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Índia    X</w:t>
        <w:tab/>
        <w:t xml:space="preserve">Inglaterra;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dos nativos que serviam no exército colonial ou na Cia. Britânica das Índias Orientais contra a ocupação britânica;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Inglaterra;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Cia. das Índias Orientais;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Índia incorporada ao Império Britânico.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do ópio (China - 1840-1842)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China    X   Inglaterra;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Destruição dos carregamentos/depósitos de ópio britânicos pelos chineses.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China;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Nanquim (1842):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Abertura dos portos chineses p/ livre-comércio;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Ilha de Hong Kong p/ o domínio britânico;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Pagamento de indenização de guerra pela China.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dos Boxers (China - 1900)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China     X</w:t>
        <w:tab/>
        <w:t xml:space="preserve">Inglaterra + França + Rússia + Japão;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nacionalista (antiocidental e anticristão) contra o domínio imperialista da China;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Boxers = sociedade secreta formada por lutadores de artes marciais (Sociedade dos Punhos Harmoniosos e Justiceiros) que praticava atentados contra estrangeiros e missionários cristãos;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China;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Paz de Pequim (1901):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Pagamento de indenização;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de novos portos;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de importação de armamentos.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dos Bôeres (África do Sul - 1899-1902)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(Cabo)   X</w:t>
        <w:tab/>
        <w:t xml:space="preserve">Transvaal e Orange;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Descoberta de ouro, ferro e diamantes.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Inglaterra;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Cabo + Transvaal + Orange = União Sul Africana (domínio inglês).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je4gutn1z1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Consequências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Conferência de Berlim (1884-1885)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realizada na capital alemã que definiu a partilha colonial da África entre as Potências europeias.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Idealizador = Bismarck (chanceler alemão);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Reunida sob o pretexto de legitimar a dominação belga (rei Leopoldo II) sobre o Congo;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Estabeleceu que, para reivindicar um território, um país europeu tinha de ocupá-lo.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que não respeitou a história e as relações étnicas dos povos do continente;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Exploração = ↑ pobreza na África;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Exploração da África e da Ásia;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Expropriação das terras dos nativos;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de ferrovias p/ auxiliar na exploração;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Disputas imperialistas;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Guerra Mundial (1914-1918).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