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r5vf4ru8gh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Governo Sarney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Sarney 1985-1990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1985 = morte de Tancredo e ↑ vice Sarney;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Convocação de Assembleia Constituinte;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1988 (“Constituição Cidadã”):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diretas em todos os níveis;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de 5 anos;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Legalização dos partidos;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censura;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Civis no controle das decisões políticas;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Racismo = crime inafiançável;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para analfabetos e maiores de 16 anos;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de lei popular.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Planos econômicos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Cruzado (1986)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Dilson Funaro (ministro da Fazenda);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Troca de moeda = ↓ Cruzeiro e ↑ Cruzado;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Congelamento: preços, alugueis, salários e câmbio (1 ano);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“Gatilho salarial”;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Resultados: ↑ demanda, ↑ desabastecimento e ↑ inflação.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Cruzado II (1986)</w:t>
        <w:br w:type="textWrapping"/>
        <w:t xml:space="preserve">Liberação dos preços de produtos e serviços.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Bresser (1987)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Ministro da Fazenda = Luis Carlos Bresser;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 de preços, aluguéis, salários por (60 dias);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 (para ↓ déficit público).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Verão (1989)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Ministro da Fazenda = Mailson da Nóbrega;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Troca de moeda: ↓ Cruzado = ↑ Cruzado Novo;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 de preços.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Planos fracassados = ↑ inflação;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Sarney = ↓ popularidade;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1980 = “Década Perdida” para a economia.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28oeb1ahc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Governo Collor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Collor (1990-1992)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presidente eleito diretamente depois de 25 anos de Ditadura Militar;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Lula nas eleições de 1989 (Collor com apoio de empresários);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Collor = estilo agressivo e personalista;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Collor (1990):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neoliberal;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Aliquotas de importação;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Troca de moeda: ↓ Cruzado Novo = ↑ Cruzeiro;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 de preços e salários;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de parte do saldo (conta corrente, poupança e investimentos).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Crise política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Collor isolado politicamente;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Denúncias de corrupção: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PC Farias;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Compras superfaturadas na LBA.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Instauração da CPI (Comissão Parlamentar de Inquérito);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dos “Caras Pintadas”;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Renúncia do presidente (1992);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Impeachment = perda dos direitos políticos por 8 anos.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nubeybirk6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Governo Itamar Franco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Itamar Franco (1992-1995)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Plebiscito (1993)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Presidencialismo ou parlamentarismo;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ou monarquia;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república presidencialista.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Plano Real (1994)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Fernando Henrique Cardoso = ministro da Fazenda;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de estabilização econômica;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Equiparação do real ao dólar;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Juros;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Desindexação da economia.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Revisão Constitucional (1993-1994)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presidencial de 4 anos;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Poderes de fiscalização do Congresso sobre o Executivo.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Eleições presidenciais (1994)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FHC (PSDB)  X  LULA (PT) = vitória de FHC no 1º turno devido o sucesso do Plano Real.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xyssq80dhfd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Governo FHC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FHC (1995-2002)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Modelo neoliberal;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Privatizações: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Embraer;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Telebrás;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Cia. Siderúrgica Nacional (CSN);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Cia. Vale do Rio Doce.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Estabilidade econômica = ↓ inflação (2% ao mês);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Facilitação das importações;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Juros = ↑ capital especulativo;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Atividade econômica (recessão);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Flexibilização da legislação trabalhista;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Aprovação da emenda da reeleição (1995).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