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xcv36ds696q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Política Interna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Golpe da maioridade (1840)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  <w:br w:type="textWrapping"/>
        <w:br w:type="textWrapping"/>
        <w:t xml:space="preserve">Antecipação da maioridade de D. Pedro II com o apoio do Partido Liberal.</w:t>
        <w:br w:type="textWrapping"/>
        <w:br w:type="textWrapping"/>
        <w:t xml:space="preserve">Objetivos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Conter agitações sociais e políticas;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Evitar fragmentação territorial (com as Revoltas Regenciais).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Partidos políticos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52875" cy="69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Representavam os interesses da elite agrária;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 diferenças ideológicas;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 comum: poder/prestígio.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Parlamentarismo “Às avessas” (1847)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 de governo em que o Imperador (Poder Moderador) nomeava o Presidente do Conselho de Ministros (Primeiro-Ministro);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“Eleições do cacete”: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Espancamentos;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Assassinatos;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Falsificação de votos e roubo de urnas.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6fbjrm3k2hy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Revolução Praieira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Miséria das camadas populares;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Centralismo do governo imperial (Poder Moderador);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Controle do comércio atacadista por comerciantes portugueses;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da família Cavalcanti em Pernambuco: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Concentração fundiária (1/3 das terras nas mãos dos Cavalcanti).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Liberalismo;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Republicanismo;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Federalismo;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Antilusitanismo;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Nacionalismo;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do socialismo utópico (“Primavera dos Povos”).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Líderes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Deputado Nunes Machado;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Capitão Pedro Ivo;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Borges da Fonseca (jornalista).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w6u6w44z85c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Política Externa: Questão Christie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Definição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diplomática envolvendo o Brasil e a Inglaterra que resultou no rompimento de relações entre esses dois países entre 1863 e 1865.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Antecedentes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Insatisfação da Inglaterra com a Tarifa Alves Branco (1844) criada pelo governo brasileiro (fim das tarifas alfandegárias reduzidas p/ produtos ingleses)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Pressão da Inglaterra p/ que o Brasil abolisse o tráfico negreiro (Bill Aberdeen)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Incidentes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1861: naufrágio do navio mercante britânico Prince of Wales no litoral do RS e que, supostamente, teria sua carga saqueada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Embaixador inglês no Brasil, Willian Dougal Christie, exige o pagamento de uma indenização pelo governo brasileiro.</w:t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1862: prisão de três oficiais da marinha inglesa que andavam bêbados pelas ruas do Rio de Janeiro, acusados de desacato à polícia da Corte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Christie protestou e exige a punição dos responsáveis pela prisão dos oficiais e um pedido de desculpas</w:t>
        <w:br w:type="textWrapping"/>
        <w:t xml:space="preserve">&gt; Como represália, Christie ordena a apreensão de cinco navios mercantes brasileiros pela marinha britânica no litoral do RJ.</w:t>
        <w:br w:type="textWrapping"/>
        <w:t xml:space="preserve">&gt; D. Pedro II decide romper relações com a Inglaterra.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Consequências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Leopoldo I, rei da Bélgica, é convidado para arbitrar a questão, dando ganho ao Brasil.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Inglaterra apresenta um pedido de desculpas formais ao Brasil e as relações entre os dois países são retomadas.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s5siwbmeq1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Crise do Escravismo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Pressão da Inglaterra;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abolicionista.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Bill Aberdeen (1845) = legislação inglesa proibindo o comércio de escravos entre a África e a América;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Eusébio de Queirós (1850) = proibição do tráfico negreiro no Brasil.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Liberação de capitais para investimentos em outras áreas;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Tráfico ilegal;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Tráfico interno de escravos;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Preço do escravo;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Imigração europeia para o Brasil.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e9xfg366lhc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Lei de Terras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Definição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A partir da criação dessa lei, em 1850, a terra só poderia ser adquirida por meio da compra, não sendo permitidas novas concessões de sesmaria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Dificultar a aquisição da terra por imigrantes pobres e escravos libertos.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Consequência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Reafirmação da estrutura fundiária concentradora (terras sob controle dos latifundiários)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htut3mq7ah3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Surto Industrial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Disponibilidade de capitais: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Capitais excedentes das exportações de café;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Extinção do tráfico negreiro (Lei Eusébio de Queirós-1850);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Facilidade de crédito internacional.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Protecionismo alfandegário (Tarifa Alves Branco-1844).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Ferrovias;</w:t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Navegação a vapor;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Telégrafo;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Finanças (bancos);</w:t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Melhoramentos urbanos (iluminação a gás e abastecimento de água);</w:t>
      </w:r>
    </w:p>
    <w:p w:rsidR="00000000" w:rsidDel="00000000" w:rsidP="00000000" w:rsidRDefault="00000000" w:rsidRPr="00000000" w14:paraId="00000056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Destaque: Barão de Mauá.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Fracasso: Fatores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Especulação financeira;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Associação com o capital estrangeiro;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Pressão da Inglaterra = fim da Tarifa Alves Branco;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Falta de apoio do governo;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Ausência de mercado consumidor forte (permanência da escravidão).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s1k8zsy0oo2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Guerra do Paraguai I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Guerra do Paraguai (1864-1870)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Intervenções do Brasil na política interna do Uruguai: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a Venâncio Flores (Partido Colorado) contra o presidente Aguirre (Partido Blanco).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 expansionista do ditador paraguaio Solano Lopez: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Busca de uma saída para o Oceano Atlântico.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1864:</w:t>
      </w:r>
    </w:p>
    <w:p w:rsidR="00000000" w:rsidDel="00000000" w:rsidP="00000000" w:rsidRDefault="00000000" w:rsidRPr="00000000" w14:paraId="00000066">
      <w:pPr>
        <w:numPr>
          <w:ilvl w:val="1"/>
          <w:numId w:val="1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Apresamento do navio brasileiro Marquês de Olinda pela Paraguai;</w:t>
      </w:r>
    </w:p>
    <w:p w:rsidR="00000000" w:rsidDel="00000000" w:rsidP="00000000" w:rsidRDefault="00000000" w:rsidRPr="00000000" w14:paraId="00000067">
      <w:pPr>
        <w:numPr>
          <w:ilvl w:val="1"/>
          <w:numId w:val="1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Paraguai invade o Mato Grosso.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1865:</w:t>
      </w:r>
    </w:p>
    <w:p w:rsidR="00000000" w:rsidDel="00000000" w:rsidP="00000000" w:rsidRDefault="00000000" w:rsidRPr="00000000" w14:paraId="00000069">
      <w:pPr>
        <w:numPr>
          <w:ilvl w:val="1"/>
          <w:numId w:val="1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Paraguai invade a Argentina, o Rio Grande do Sul e o Uruguai;</w:t>
      </w:r>
    </w:p>
    <w:p w:rsidR="00000000" w:rsidDel="00000000" w:rsidP="00000000" w:rsidRDefault="00000000" w:rsidRPr="00000000" w14:paraId="0000006A">
      <w:pPr>
        <w:numPr>
          <w:ilvl w:val="1"/>
          <w:numId w:val="1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da Tríplice Aliança (Brasil, Argentina e Uruguai) contra o Paraguai;</w:t>
      </w:r>
    </w:p>
    <w:p w:rsidR="00000000" w:rsidDel="00000000" w:rsidP="00000000" w:rsidRDefault="00000000" w:rsidRPr="00000000" w14:paraId="0000006B">
      <w:pPr>
        <w:numPr>
          <w:ilvl w:val="1"/>
          <w:numId w:val="1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Exército brasileiro: guarda nacional, “voluntários” e negros alforriados.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jr5silt3od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Guerra do Paraguai II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Brasil:</w:t>
      </w:r>
    </w:p>
    <w:p w:rsidR="00000000" w:rsidDel="00000000" w:rsidP="00000000" w:rsidRDefault="00000000" w:rsidRPr="00000000" w14:paraId="00000070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Fortalecimento e modernização do Exército que busca participação política;</w:t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Dívida externa;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Ideal abolicionista;</w:t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Republicanismo.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Paraguai:</w:t>
      </w:r>
    </w:p>
    <w:p w:rsidR="00000000" w:rsidDel="00000000" w:rsidP="00000000" w:rsidRDefault="00000000" w:rsidRPr="00000000" w14:paraId="00000075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Destruição da economia;</w:t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Número de mortos;</w:t>
      </w:r>
    </w:p>
    <w:p w:rsidR="00000000" w:rsidDel="00000000" w:rsidP="00000000" w:rsidRDefault="00000000" w:rsidRPr="00000000" w14:paraId="00000077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Perda de territórios;</w:t>
      </w:r>
    </w:p>
    <w:p w:rsidR="00000000" w:rsidDel="00000000" w:rsidP="00000000" w:rsidRDefault="00000000" w:rsidRPr="00000000" w14:paraId="00000078">
      <w:pPr>
        <w:numPr>
          <w:ilvl w:val="1"/>
          <w:numId w:val="19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Dívida externa.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hagd3ggi0r6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Crise do Império: As Questões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Questão religiosa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Igreja Católica = insatisfação com o regalismo (padroado e beneplácito);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Encíclica Quanta Cura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Syllabus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= proibição de católicos na Maçonaria:</w:t>
      </w:r>
    </w:p>
    <w:p w:rsidR="00000000" w:rsidDel="00000000" w:rsidP="00000000" w:rsidRDefault="00000000" w:rsidRPr="00000000" w14:paraId="0000007E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 aprovação do imperador D. Pedro II devido à grande participação de maçons católicos que participavam da vida pública.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Bispos de Olinda e Belém presos por desobedecerem o imperador;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Igreja Católica  x  Império;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Questão militar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do Exército Brasileiro na Guerra do Paraguai;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Ausência do Exército na política;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Abolicionismo;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Republicanismo;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Ideal de “salvação nacioanal”;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Positivismo (Auguste Comte);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governo imperial proíbe os militares de se manifestarem pela imprensa.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Questão abolicionista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do Ventre Livre (1871);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dos sexagenários (1885);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Áurea (1888) = libertação dos escravos sem indenização para os ex proprietários;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Marginalização socioeconômica do negro liberto.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nbmx89vhdbk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Movimento Republicano e Queda do Império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Movimento republicano (1870-1889)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Manifesto Republicano (1870);</w:t>
      </w:r>
    </w:p>
    <w:p w:rsidR="00000000" w:rsidDel="00000000" w:rsidP="00000000" w:rsidRDefault="00000000" w:rsidRPr="00000000" w14:paraId="00000092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do jornal A República;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 do Partido Republicano Paulista (PRP), em 1873:</w:t>
      </w:r>
    </w:p>
    <w:p w:rsidR="00000000" w:rsidDel="00000000" w:rsidP="00000000" w:rsidRDefault="00000000" w:rsidRPr="00000000" w14:paraId="00000094">
      <w:pPr>
        <w:numPr>
          <w:ilvl w:val="1"/>
          <w:numId w:val="2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Evolucionistas: defendiam a instauração da república pela via pacífica (Quintino Bocaiúva);</w:t>
      </w:r>
    </w:p>
    <w:p w:rsidR="00000000" w:rsidDel="00000000" w:rsidP="00000000" w:rsidRDefault="00000000" w:rsidRPr="00000000" w14:paraId="00000095">
      <w:pPr>
        <w:numPr>
          <w:ilvl w:val="1"/>
          <w:numId w:val="2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Revolucionários: defendiam uma revolução popular para derrubar o Império e proclamar a república (Silva Jardim).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Golpe do 15 de novembro de 1889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Exército (positivistas) + PRP (cafeicultores do Oeste Paulista);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Articulação: Benjamin Constant;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Marechal Deodoro da Fonseca;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 participação popular;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Manutenção da estrutura socioeconômica.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