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1wo4pxvqm2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- Cinética Química II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módulo de cinética química estudaremos o cálculo da velocidade média de consumo dos reagentes e formação de produtos, além da lei da velocidade, uma expressão matemática que indica como a velocidade é afetada com a variação da concentração de reagentes.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cmah8bw1pd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Velocidade Média parte I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Chamamos de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velocidade média </w:t>
      </w:r>
      <w:r w:rsidDel="00000000" w:rsidR="00000000" w:rsidRPr="00000000">
        <w:rPr>
          <w:sz w:val="24"/>
          <w:szCs w:val="24"/>
          <w:rtl w:val="0"/>
        </w:rPr>
        <w:t xml:space="preserve">de uma reação química a relação entre a variação da quantidade de reagente consumida ou de produto formado pelo intervalo de tempo gasto nesta variação.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3uoeupwezd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Velocidade Média parte II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reação química genérica, temos: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19300" cy="2425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Dependendo das grandezas utilizadas, a velocidade pode ser expressa como variação da concentração pelo tempo (mol/L ∙ tempo), variação da quantidade (mol/tempo), da massa (g/tempo), e assim por diante.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considerar agora um exemplo prático de como calcular a velocidade média de reagentes e produtos e também a velocidade média da reação química.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Exemplo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reação entre nitrogênio e hidrogênio observou-se a formação de 20mol/L de amônia nos primeiros 5 minutos. Calcule a velocidade média de formação de amônia, bem como a de consumo dos reagentes.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reação devidamente balanceada, temos: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8000" cy="52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das velocidades médias: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8100" cy="1117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h86u5ghkla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Velocidade Média parte III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obtermos a velocidade média da reação química a partir da velocidade média de consumo ou formação dos componentes, basta dividirmos estes valores pelo coeficiente estequiométrico da equação balanceada.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7200" cy="876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na equação para o cálculo da velocidade da reação existem sinais positivos e negativos. Convencionou-se desta forma que para os reagentes temos sinais negativos e para produtos, sinais positivos.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ai9e4ecdiq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Lei da Velocidade I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lei da velocidade é uma equação matemática que será expressada sempre da mesma maneira: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0500" cy="1041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vm2lw4w4qa6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Lei da Velocidade II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reações elementares, ou seja, aquelas que ocorrem numa etapa única, a lei da velocidade é expressa considerando os coeficientes estequiométricos da reação balanceada como sendo as ordens dos reagentes.</w:t>
        <w:br w:type="textWrapping"/>
        <w:br w:type="textWrapping"/>
        <w:t xml:space="preserve">Observe o exemplo para uma reação elementar: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0200" cy="520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reação, dizemos que o nitrogênio tem ordem (ou molecularidade) 1 e o hidrogênio tem ordem 3. Podemos dizer também que a reação como um todo possui ordem igual a 4.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center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Obs.: a ordem (ou molecularidade) da reação é o somatório das ordens dos reagentes.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w0113zg4kbj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Lei da Velocidade III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reações que ocorrem em duas ou mais etapas, a lei da velocidade é definida a partir da etapa lenta do processo. Evidentemente o examinador fornecerá qual é a etapa lenta uma vez que esse dado obtido experimentalmente.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596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54200" cy="2159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28q2r6vy9v5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Lei da Velocidade IV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terceira maneira de se calcular a lei da velocidade é através das concentrações dos reagentes utilizadas em experimentos diferentes.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Geralmente as concentrações são fornecidas numa tabela e devemos proceder a resolução da seguinte maneira: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Consideramos dois experimentos – consecutivos ou não – onde apenas a concentração de um regente deve variar e todos os outros devem permanecer constantes. Feito isso, verificamos qual a variação na concentração deste reagente e o efeito causado na velocidade.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concentração dobrou e a velocidade também é por que o reagente é de primeira ordem, ou seja, está elevado a 1;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concentração dobrou e a velocidade aumentou quatro vezes é por que o reagente é de segunda ordem; está elevado a 2;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concentração dobrou e a velocidade aumentou oito vezes é por que o reagente está elevado a 3, ou seja, é de terceira ordem.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jc w:val="both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Observe o exemplo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 seguinte reação: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025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uma dada temperatura constante, três experimentos foram realizados. Os resultados estão contidos na tabela abaixo que utilizaremos para expressar a lei da velocidade correta para esta reação: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3060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Pelos resultados mostrados na tabela, percebemos que a velocidade é proporcional à concentração de H2 e proporcional ao quadrado da concentração de NO. Sendo assim, a lei da velocidade pode ser escrita da seguinte maneira: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4900" cy="400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Obs.: O que chamamos de mecanismo de reação é o conjunto das reações elementares pelas quais temos uma reação chamada de global.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q5j4fr23j0w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Meia Vida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meia-vida ou tempo de meia-vida é uma maneira conveniente de expressar a velocidade de reações químicas e é amplamente utilizado nos estudos da radioatividade.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Tempo de meia-vida é o intervalo necessário para que metade da quantidade de uma amostra de reduza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meia-vida curto ou pequeno indica que um processo é bastante veloz; por outro lado, se o tempo de meia-vida é grande, temos um processo bastante lento.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4800" cy="83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cálculo da quantidade, por exemplo, em massa, após um certo intervalo de tempo e sabendo o valor de meia-vida, podemos utilizar a seguinte equação: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7334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