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hcel8uz7g4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- Termoquímica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natureza podemos observar uma série de fenômenos (físicos ou químicos) que ocorrem com absorção ou liberação de energia na forma de calor. Vamos estudar como o calor está associado aos processos físicos e químicos e os cálculos envolvidos.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q5vdk1ofqh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Temperatura e Calor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conceituarmos corretamente o que é temperatura e calor. De um modo simples podemos dizer que a temperatura está associada ao grau de agitação médio das partículas de um sistema, enquanto o calor é uma forma de energia que flui do corpo de maior temperatura para o de menor, não necessitando contato entre os corpos.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6jopwb73si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Mudança de Estado e Calor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mudanças de estado físico são acompanhadas pela troca de energia. Observe o exemplo abaixo: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30600" cy="106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Observa-se que as passagens de sólido para líquido e líquido para gasoso, além do processo direto de sólido para gasoso (sublimação), ocorrem com absorção de energia.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lado, ir do estado gasoso para o líquido e depois do líquido para o sólido, bem como o processo direto de gás para sólido, ocorrem com liberação de energia.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 podemos indicar que o estado sólido é o menos energético e o gasoso, mais energético.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3a3dd3rvwk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Processos Endo e Exotérmicos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Chamaremos de ENDOTÉRMICO aqueles processos que absorvem calor.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processos EXOTÉRMICOS são aqueles que liberam calor para acontecer.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eu960x9q6tv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Entalpia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estudo da termoquímica usaremos uma grandeza chamada ENTALPIA (H).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entalpia (H) é a medida do conteúdo ou quantidade de energia de um sistema à pressão constante. 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valores absolutos de entalpia de um sistema não podem ser medidos e assim sendo mediremos a variação da entalpia (ΔH).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t9r1akl3rp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Equações Termoquímicas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Exotérmica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 calor ou é aquela onde o calor é considerado como produto de reação.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+ B → C + D      ΔH &lt; 0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ou    A + B → C + D + Calor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78000" cy="148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Endotérmica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Absorve calor ou é aquela onde o calor é considerado como reagente.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X + Y → Z + W       ΔH &gt; 0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X +YB + calor → Z + W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41500" cy="139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Você notou bem as duas maneiras de expressar a quantidade de energia na forma de calor absorvida ou liberada no processo? Reparou que quando um processo é exotérmico podemos colocar a energia como um dos produtos e, por outro lado, quando for endotérmico, um dos reagentes? E percebeu que o sinal só é atribuído quando usamos o DH? Se você reparou em tudo isso, está mandando bem!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s2acaur0as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Fatores que Afetam a Entalpia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entalpia, ou melhor, a variação da entalpia é dependente de três fatores: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físico;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Quantidade de matéria;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alotrópica.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relação ao estado físico das substâncias, devemos levar em consideração que a entalpia do estado gasoso é maior em relação ao estado líquido e este maior que a do sólido. É muito importante ficar atento aos estados físicos nas resoluções de cálculos que envolvem a entalpia.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quantidade de matéria também afeta a entalpia. É fácil de se observar este fator se considerarmos um processo de combustão. Se queimarmos um palito de fósforo, este liberará energia; um forno a lenha também libera energia, mas devido a maior quantidade de madeira, temos uma maior liberação de calor. Deste modo podemos resumir que quanto maior a quantidade de matéria, maior a energia absorvida ou liberada.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Formas alotrópicas são substâncias simples diferentes formadas pelo mesmo elemento químico. 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formas alotrópicas são o carbono grafite e diamante, oxigênio molecular e ozônio, enxofre rômbico e monoclínico, entre outras. As formas alotrópicas mais estáveis (as mais abundantes) são aquelas que apresentam entalpia menor em relação às menos estáveis.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gz663jv7fl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Entalpia Padrão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conceito importante para a compreensão da termoquímica e consequentemente para os cálculos envolvendo a transferência de calor é o de entalpia padrão.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Entalpia Padrão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toda e qualquer substância simples, na sua forma alotrópica mais estável e no estado físico mais comum que se encontra no estado padrão (298K e 1atm) possui entalpia igual a ZERO.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a definição da entalpia padrão, podemos agora falar sobre a entalpia de formação.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j2rqiay3jac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Entalpia de Formação - Parte 1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conceito importante para a compreensão da termoquímica e consequentemente para os cálculos envolvendo a transferência de calor é o de entalpia padrão.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Entalpia Padrão - toda e qualquer substância simples, na sua forma alotrópica mais estável e no estado físico mais comum que se encontra no estado padrão (298K e 1atm) possui entalpia igual a ZERO.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a definição da entalpia padrão, podemos agora falar sobre a entalpia de formação.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Entalpia de Formação - É a quantidade de calor liberada ou absorvida durante a formação de 1 mol de uma substância composta, a partir de substâncias simples, no estado padrão.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exemplo: a 25 °C e 1 atm, temos: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67125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interpretar a equação acima da seguinte maneira: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formar um mol de água líquida, a partir de substâncias simples, H2 (g) e O2 (g), no estado padrão (298K, 1 atm e estado físico e alotrópico mais estável) há a liberação de 68,4 kcal.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sentido químico mais importante que devemos levar em consideração quando analisamos uma equação de formação como visto acima é que através dela sabemos qual a entalpia da própria substância formada na reação.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que todos os reagentes possuem, por definição, entalpia igual a zero, o valor envolvido no processo corresponde ao produto formado.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cbmiu2acvnp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Entalpia de Formação - Parte 2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utilizar a entalpia de formação para fazer o cálculo do ΔH de reações químicas. Para isso somamos o valor total de entalpia dos produtos e dos reagentes e realizamos a subtração destes valores.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ΔH = H(produtos) - H(reagentes)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notar que este método de cálculo, ou seja, efetuando um delta, só pode ser feito quando o dado do exercício são as entalpias de formação das substâncias.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umdox99aepo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Lei de Hess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Lei de Hess indica que a variação de entalpia de uma reação global é o somatório das entalpias das reações parciais, ou seja, depende apenas dos estados inicial e final da reação.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 abaixo para entender a aplicação da Lei de Hess: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Combustão total do grafite:               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(grafite) + O2 (g) → CO2 (g)        </w:t>
        <w:tab/>
        <w:t xml:space="preserve">∆H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reação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?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Para determinarmos o ∆H da reação acima podemos utilizar duas outras reações para chegarmos até ele.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Equação 1:         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(grafite) + ½ O2 (g) → CO (g)     </w:t>
        <w:tab/>
        <w:t xml:space="preserve">∆H = - 110.3 kJ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Equação 2:         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 (g) + ½ O2 (g) →  CO2 (g)        </w:t>
        <w:tab/>
        <w:t xml:space="preserve">∆H = - 283,0 kJ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somarmos a equação 1 e a equação 2 cancelando os intermediários de reação (neste caso o CO) chegamos na reação global: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(grafite) + O2 (g) → CO2 (g)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Esta reação é exatamente aquela que precisamos calcular o valor do ∆H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reação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Lei de Hess, temos: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∆H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reação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 = ∆H1 + ∆H2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∆H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reação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= - 110,3 + (-283,0) = - 393,3 kJ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 às consequências da utilização da Lei de Hess.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Muitas vezes necessitamos inverter, multiplicar ou dividir uma determinada reação química para chegarmos na equação global. Para isso você deve ter sempre em mente que: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Ao inverter uma determinada equação química, o sinal do ∆H também deve ser invertido;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Quando multiplicamos uma equação, devemos também multiplicar o valor do ∆H;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Ao dividir uma equação, dividimos também o valor do ∆H.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1mp7g870rdo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Entalpia de Ligação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Entalpia ou Energia de Ligação é o calor envolvido na quebra ou formação de 1 mol de ligação química.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a pena você lembrar que: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quebra de ligações é sempre um processo endotérmico;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formação de ligações é sempre um processo exotérmico;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H2 (g) → 2 H (g)   ∆H = + 435,5 kJ/mol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Lê-se: a quebra de um mol de ligações químicas entre os átomos de hidrogênio absorve 435,5 kJ de energia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2 Cl (g)  → Cl2 (g)             </w:t>
        <w:tab/>
        <w:t xml:space="preserve">∆H = - 242,0 kJ/mol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Lê-se: a formação de 1 mol de ligação química entre átomos de cloro libera 242,0 kJ de energia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sz w:val="24"/>
          <w:szCs w:val="24"/>
          <w:rtl w:val="0"/>
        </w:rPr>
        <w:t xml:space="preserve">Tome muito cuidado e tenha muita atenção para o cálculo do ∆H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reação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pelas energias de ligação!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Aqui não fazemos o cálculo pela variação, ou seja, a condição final menos a condição inicial e sim pelo saldo energético das ligações quebradas nos reagentes e formadas nos produtos.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71875" cy="1343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5pxyrc8ssv0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Quebra do ATP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muito comum os alunos confundirem os diferentes modos que podem ser utilizados para se referir a uma mesma coisa. E isso é bastante recorrente na ciência!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é o modo como a biologia fala sobre o processo de hidrólise do ATP e liberação de energia.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modo geral, na biologia escutamos: 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“A quebra do ATP libera energia” 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Isso está correto, porém os alunos acabam confundindo e achando que todo processo de quebra libera energia.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obtenção de energia pelo organismo em relação ao ATP na verdade envolve uma reação química: a hidrólise do ATP, ou seja, quebra e formação de ligações químicas.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ligação química para ser quebrada deve absorver energia e deste modo é um processo endotérmico; por outro lado, para ser formada, a ligação  química libera energia. A relação entre as energias (formadas e liberadas) nos fornece a entalpia da reação.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modo, na hidrólise do ATP, após somadas as energia das quebras e formações de ligação química, temos um processo exotérmico que abreviadamente ficou conhecido como: “a quebra do ATP libera energia”.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