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Titolo del documento</w:t>
      </w:r>
    </w:p>
    <w:p w:rsidR="00000000" w:rsidDel="00000000" w:rsidP="00000000" w:rsidRDefault="00000000" w:rsidRPr="00000000" w14:paraId="00000002">
      <w:pPr>
        <w:pStyle w:val="Subtitle"/>
        <w:pageBreakBefore w:val="0"/>
        <w:jc w:val="both"/>
        <w:rPr/>
      </w:pPr>
      <w:r w:rsidDel="00000000" w:rsidR="00000000" w:rsidRPr="00000000">
        <w:rPr>
          <w:rtl w:val="0"/>
        </w:rPr>
        <w:t xml:space="preserve">Autori </w:t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Data di consegna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Sommario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pageBreakBefore w:val="0"/>
            <w:tabs>
              <w:tab w:val="right" w:leader="none" w:pos="9642"/>
            </w:tabs>
            <w:spacing w:before="80" w:line="240" w:lineRule="auto"/>
            <w:ind w:lef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Analisi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tabs>
              <w:tab w:val="right" w:leader="none" w:pos="9642"/>
            </w:tabs>
            <w:spacing w:before="60" w:line="240" w:lineRule="auto"/>
            <w:ind w:left="36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Esempio di paragrafo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tabs>
              <w:tab w:val="right" w:leader="none" w:pos="9642"/>
            </w:tabs>
            <w:spacing w:before="60" w:line="240" w:lineRule="auto"/>
            <w:ind w:left="36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Requisiti funzionali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tabs>
              <w:tab w:val="right" w:leader="none" w:pos="9642"/>
            </w:tabs>
            <w:spacing w:before="60" w:line="240" w:lineRule="auto"/>
            <w:ind w:left="36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d’uso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tabs>
              <w:tab w:val="right" w:leader="none" w:pos="9642"/>
            </w:tabs>
            <w:spacing w:before="200" w:line="240" w:lineRule="auto"/>
            <w:ind w:lef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Progettazione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tabs>
              <w:tab w:val="right" w:leader="none" w:pos="9642"/>
            </w:tabs>
            <w:spacing w:before="60" w:line="240" w:lineRule="auto"/>
            <w:ind w:left="36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Tipi di dato e strutture dati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tabs>
              <w:tab w:val="right" w:leader="none" w:pos="9642"/>
            </w:tabs>
            <w:spacing w:before="60" w:line="240" w:lineRule="auto"/>
            <w:ind w:left="36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Librerie e funzioni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tabs>
              <w:tab w:val="right" w:leader="none" w:pos="9642"/>
            </w:tabs>
            <w:spacing w:before="60" w:line="240" w:lineRule="auto"/>
            <w:ind w:left="36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Dipendenze tra funzioni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tabs>
              <w:tab w:val="right" w:leader="none" w:pos="9642"/>
            </w:tabs>
            <w:spacing w:before="60" w:line="240" w:lineRule="auto"/>
            <w:ind w:left="36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Flow chart/pseudo-codice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tabs>
              <w:tab w:val="right" w:leader="none" w:pos="9642"/>
            </w:tabs>
            <w:spacing w:before="200" w:line="240" w:lineRule="auto"/>
            <w:ind w:lef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Codifica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tabs>
              <w:tab w:val="right" w:leader="none" w:pos="9642"/>
            </w:tabs>
            <w:spacing w:before="200" w:line="240" w:lineRule="auto"/>
            <w:ind w:lef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tabs>
              <w:tab w:val="right" w:leader="none" w:pos="9642"/>
            </w:tabs>
            <w:spacing w:after="80" w:before="200" w:line="240" w:lineRule="auto"/>
            <w:ind w:lef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Conclusioni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Analisi </w:t>
      </w:r>
    </w:p>
    <w:p w:rsidR="00000000" w:rsidDel="00000000" w:rsidP="00000000" w:rsidRDefault="00000000" w:rsidRPr="00000000" w14:paraId="0000001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Descrivere, a un alto livello di astrazione, i principali aspetti legati al problema che si vuole affrontare. Descrivere, in modo discorsivo, le funzionalità, i potenziali utenti, le caratteristiche principali, ecc.</w:t>
      </w:r>
    </w:p>
    <w:p w:rsidR="00000000" w:rsidDel="00000000" w:rsidP="00000000" w:rsidRDefault="00000000" w:rsidRPr="00000000" w14:paraId="0000001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Strutturare il testo in capoversi, con andate a capo, per migliorare la leggibilità.</w:t>
      </w:r>
    </w:p>
    <w:p w:rsidR="00000000" w:rsidDel="00000000" w:rsidP="00000000" w:rsidRDefault="00000000" w:rsidRPr="00000000" w14:paraId="0000001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Strutturare la trattazione con paragrafi e/o sotto-paragrafi.</w:t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Esempio di paragrafo</w:t>
      </w:r>
    </w:p>
    <w:p w:rsidR="00000000" w:rsidDel="00000000" w:rsidP="00000000" w:rsidRDefault="00000000" w:rsidRPr="00000000" w14:paraId="0000001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Semplificare la trattazione con elenchi puntati o numerati, con immagini e tabelle. </w:t>
      </w:r>
    </w:p>
    <w:p w:rsidR="00000000" w:rsidDel="00000000" w:rsidP="00000000" w:rsidRDefault="00000000" w:rsidRPr="00000000" w14:paraId="0000001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Esempio di elenco puntato: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Punto 1;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Punto 2;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Punto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Ogni immagine o tabella deve avere una didascalia e deve essere descritta nel testo o perlomeno menzionata, altrimenti è inessenziale (vedi Tabella 1).</w:t>
      </w:r>
    </w:p>
    <w:tbl>
      <w:tblPr>
        <w:tblStyle w:val="Table1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9"/>
        <w:gridCol w:w="3209"/>
        <w:gridCol w:w="3210"/>
        <w:tblGridChange w:id="0">
          <w:tblGrid>
            <w:gridCol w:w="3209"/>
            <w:gridCol w:w="3209"/>
            <w:gridCol w:w="3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Etichetta di colonna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Etichetta di colonna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Etichetta di colonna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Tabella 1.</w:t>
      </w:r>
      <w:r w:rsidDel="00000000" w:rsidR="00000000" w:rsidRPr="00000000">
        <w:rPr>
          <w:rtl w:val="0"/>
        </w:rPr>
        <w:t xml:space="preserve"> Esempio di tabella.</w:t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Requisiti funzionali</w:t>
      </w:r>
    </w:p>
    <w:p w:rsidR="00000000" w:rsidDel="00000000" w:rsidP="00000000" w:rsidRDefault="00000000" w:rsidRPr="00000000" w14:paraId="0000002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Descrivere schematicamente le funzionalità implementate. Assegnare un codice univoco a ciascuna funzionalità e fornire una descrizione.</w:t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2410"/>
        <w:gridCol w:w="6089"/>
        <w:tblGridChange w:id="0">
          <w:tblGrid>
            <w:gridCol w:w="1129"/>
            <w:gridCol w:w="2410"/>
            <w:gridCol w:w="60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Codice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R01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Visualizzazione menù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Il programma deve mostrare all’utente un menù iniziale con le opzioni disponibili.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R02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…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Tabella 2.</w:t>
      </w:r>
      <w:r w:rsidDel="00000000" w:rsidR="00000000" w:rsidRPr="00000000">
        <w:rPr>
          <w:rtl w:val="0"/>
        </w:rPr>
        <w:t xml:space="preserve"> Requisiti funzionali.</w:t>
      </w:r>
    </w:p>
    <w:p w:rsidR="00000000" w:rsidDel="00000000" w:rsidP="00000000" w:rsidRDefault="00000000" w:rsidRPr="00000000" w14:paraId="0000003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Casi d’uso</w:t>
      </w:r>
    </w:p>
    <w:p w:rsidR="00000000" w:rsidDel="00000000" w:rsidP="00000000" w:rsidRDefault="00000000" w:rsidRPr="00000000" w14:paraId="0000003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Descrivere i casi d’uso relativi a ciascun requisito del sistema. Un requisito può essere associato a più di un caso d’uso. Descrivere: pre-condizioni, che devono verificarsi per poter utilizzare quella particolare funzionalità, post-condizioni, evento innescante, cioè come si arriva a quel punto del programma, scenario di base e scenario alternativo.</w:t>
      </w:r>
    </w:p>
    <w:tbl>
      <w:tblPr>
        <w:tblStyle w:val="Table3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9"/>
        <w:gridCol w:w="3209"/>
        <w:gridCol w:w="3210"/>
        <w:tblGridChange w:id="0">
          <w:tblGrid>
            <w:gridCol w:w="3209"/>
            <w:gridCol w:w="3209"/>
            <w:gridCol w:w="3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Codice 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R09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Visualizzazione profilo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Il programma deve mostrare le informazioni sugli acquisti effettuati dall’utente.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Pre-condizioni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Il codice dell’utente dev’essere valido. L’utente deve aver espresso almeno una preferenza.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Post-condizioni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Successo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Il sistema visualizza il profilo.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Fallimento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Il sistema mostra un messaggio di errore.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Scenario di base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Il sistema visualizza il profilo utente. (Se lo scenario di base porta a un altro caso d’uso, indicarne il codice.)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Scenario alternativo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Il sistema mostra un messaggio di errore. (Se lo scenario alternativo porta a un altro caso d’uso, indicarne il codice.)</w:t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Tabella 3.</w:t>
      </w:r>
      <w:r w:rsidDel="00000000" w:rsidR="00000000" w:rsidRPr="00000000">
        <w:rPr>
          <w:rtl w:val="0"/>
        </w:rPr>
        <w:t xml:space="preserve"> Caso d’uso del requisito R09.</w:t>
      </w:r>
    </w:p>
    <w:p w:rsidR="00000000" w:rsidDel="00000000" w:rsidP="00000000" w:rsidRDefault="00000000" w:rsidRPr="00000000" w14:paraId="0000004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Progettazione </w:t>
      </w:r>
    </w:p>
    <w:p w:rsidR="00000000" w:rsidDel="00000000" w:rsidP="00000000" w:rsidRDefault="00000000" w:rsidRPr="00000000" w14:paraId="0000005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Descrivere, a un livello di astrazione intermedio, gli aspetti principali della soluzione proposta. </w:t>
      </w:r>
    </w:p>
    <w:p w:rsidR="00000000" w:rsidDel="00000000" w:rsidP="00000000" w:rsidRDefault="00000000" w:rsidRPr="00000000" w14:paraId="0000005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Principali variabili, strutture dati e file</w:t>
      </w:r>
    </w:p>
    <w:p w:rsidR="00000000" w:rsidDel="00000000" w:rsidP="00000000" w:rsidRDefault="00000000" w:rsidRPr="00000000" w14:paraId="0000005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Indicare i tipi di dato e le strutture dati utilizzati nel caso di studio. Indicare anche eventuali file utilizzati e il loro scopo.</w:t>
      </w:r>
    </w:p>
    <w:tbl>
      <w:tblPr>
        <w:tblStyle w:val="Table4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7"/>
        <w:gridCol w:w="2407"/>
        <w:gridCol w:w="2407"/>
        <w:gridCol w:w="2407"/>
        <w:tblGridChange w:id="0">
          <w:tblGrid>
            <w:gridCol w:w="2407"/>
            <w:gridCol w:w="2407"/>
            <w:gridCol w:w="2407"/>
            <w:gridCol w:w="24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Tipologia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Tipi/campi/valori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struct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Tipo di dato definito per descrivere le caratteristiche dell’utente.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Nome: char[20]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Cognome: char[20]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…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preferences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Tipo di dato per memorizzare le scelte dell’utente.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Like/dislike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Variabile globale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Variabile utilizzata per… 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data.csv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File utilizzato per conservare… 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… </w:t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Tabella X.</w:t>
      </w:r>
      <w:r w:rsidDel="00000000" w:rsidR="00000000" w:rsidRPr="00000000">
        <w:rPr>
          <w:rtl w:val="0"/>
        </w:rPr>
        <w:t xml:space="preserve"> Tipi di dato e strutture dati. </w:t>
      </w:r>
    </w:p>
    <w:p w:rsidR="00000000" w:rsidDel="00000000" w:rsidP="00000000" w:rsidRDefault="00000000" w:rsidRPr="00000000" w14:paraId="0000006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Librerie e funzioni</w:t>
      </w:r>
    </w:p>
    <w:p w:rsidR="00000000" w:rsidDel="00000000" w:rsidP="00000000" w:rsidRDefault="00000000" w:rsidRPr="00000000" w14:paraId="0000006D">
      <w:pPr>
        <w:pageBreakBefore w:val="0"/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Indicare quali librerie sono state progettate. Per ciascun file .h indicare le procedure e le funzioni incluse nell’header. Per ogni funzione indicare scopo, tipi di ingresso e di uscita.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Dipendenze tra funzioni</w:t>
      </w:r>
    </w:p>
    <w:p w:rsidR="00000000" w:rsidDel="00000000" w:rsidP="00000000" w:rsidRDefault="00000000" w:rsidRPr="00000000" w14:paraId="0000006F">
      <w:pPr>
        <w:pageBreakBefore w:val="0"/>
        <w:jc w:val="both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Per ciascuna delle funzioni progettate, indicare le eventuali dipendenze. Per esempio, la funzione di visualizzazione del menù richiama a sua volta le funzioni del programma. </w:t>
      </w:r>
    </w:p>
    <w:p w:rsidR="00000000" w:rsidDel="00000000" w:rsidP="00000000" w:rsidRDefault="00000000" w:rsidRPr="00000000" w14:paraId="0000007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7dp8vu" w:id="9"/>
      <w:bookmarkEnd w:id="9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Flow chart/pseudo-codice</w:t>
      </w:r>
    </w:p>
    <w:p w:rsidR="00000000" w:rsidDel="00000000" w:rsidP="00000000" w:rsidRDefault="00000000" w:rsidRPr="00000000" w14:paraId="0000007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Per ciascuna delle funzioni progettate, utilizzare flow-chart o pseudo-codice per schematizzarne l’implementazione.</w:t>
      </w:r>
    </w:p>
    <w:p w:rsidR="00000000" w:rsidDel="00000000" w:rsidP="00000000" w:rsidRDefault="00000000" w:rsidRPr="00000000" w14:paraId="00000072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rdcrjn" w:id="10"/>
      <w:bookmarkEnd w:id="1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Codifica </w:t>
      </w:r>
    </w:p>
    <w:p w:rsidR="00000000" w:rsidDel="00000000" w:rsidP="00000000" w:rsidRDefault="00000000" w:rsidRPr="00000000" w14:paraId="0000007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Descrivere, a un basso livello di astrazione, gli aspetti pragmatici della soluzione proposta. </w:t>
      </w:r>
    </w:p>
    <w:p w:rsidR="00000000" w:rsidDel="00000000" w:rsidP="00000000" w:rsidRDefault="00000000" w:rsidRPr="00000000" w14:paraId="0000007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Aiutarsi con frammenti di codice degli algoritmi o delle funzioni più rilevanti, descrivendoli opportunamente nel testo.</w:t>
      </w:r>
    </w:p>
    <w:p w:rsidR="00000000" w:rsidDel="00000000" w:rsidP="00000000" w:rsidRDefault="00000000" w:rsidRPr="00000000" w14:paraId="0000007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Eventualmente, allegare la documentazione prodotta con Doxygen.</w:t>
      </w:r>
    </w:p>
    <w:p w:rsidR="00000000" w:rsidDel="00000000" w:rsidP="00000000" w:rsidRDefault="00000000" w:rsidRPr="00000000" w14:paraId="0000007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6in1rg" w:id="11"/>
      <w:bookmarkEnd w:id="1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Test </w:t>
      </w:r>
    </w:p>
    <w:p w:rsidR="00000000" w:rsidDel="00000000" w:rsidP="00000000" w:rsidRDefault="00000000" w:rsidRPr="00000000" w14:paraId="0000007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Mostrare esempi di esecuzione (a un determinato input corrisponde un determinato output).</w:t>
      </w:r>
    </w:p>
    <w:p w:rsidR="00000000" w:rsidDel="00000000" w:rsidP="00000000" w:rsidRDefault="00000000" w:rsidRPr="00000000" w14:paraId="0000007C">
      <w:pPr>
        <w:pageBreakBefore w:val="0"/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Per ciascun caso d’uso definito nel capitolo 1, definire i casi di test e validarne l’esito. </w:t>
      </w:r>
      <w:r w:rsidDel="00000000" w:rsidR="00000000" w:rsidRPr="00000000">
        <w:rPr>
          <w:rtl w:val="0"/>
        </w:rPr>
      </w:r>
    </w:p>
    <w:tbl>
      <w:tblPr>
        <w:tblStyle w:val="Table5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7"/>
        <w:gridCol w:w="1316"/>
        <w:gridCol w:w="1373"/>
        <w:gridCol w:w="1361"/>
        <w:gridCol w:w="1347"/>
        <w:gridCol w:w="1557"/>
        <w:gridCol w:w="1337"/>
        <w:tblGridChange w:id="0">
          <w:tblGrid>
            <w:gridCol w:w="1337"/>
            <w:gridCol w:w="1316"/>
            <w:gridCol w:w="1373"/>
            <w:gridCol w:w="1361"/>
            <w:gridCol w:w="1347"/>
            <w:gridCol w:w="1557"/>
            <w:gridCol w:w="13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Codice requisito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Codice test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Descrizione test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Eventuale input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Risultato atteso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Risultato ottenuto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R01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Menù iniziale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Scelta n. 1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Login 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Indicare risultato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R01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Menù iniziale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Scelta errata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Messaggio di errore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…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R02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Caricamento dati da file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File non esistente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Messaggio di errore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A0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Tabella Y.</w:t>
      </w:r>
      <w:r w:rsidDel="00000000" w:rsidR="00000000" w:rsidRPr="00000000">
        <w:rPr>
          <w:rtl w:val="0"/>
        </w:rPr>
        <w:t xml:space="preserve"> Risultati dei test.</w:t>
      </w:r>
    </w:p>
    <w:p w:rsidR="00000000" w:rsidDel="00000000" w:rsidP="00000000" w:rsidRDefault="00000000" w:rsidRPr="00000000" w14:paraId="000000A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lnxbz9" w:id="12"/>
      <w:bookmarkEnd w:id="1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Conclusioni </w:t>
      </w:r>
    </w:p>
    <w:p w:rsidR="00000000" w:rsidDel="00000000" w:rsidP="00000000" w:rsidRDefault="00000000" w:rsidRPr="00000000" w14:paraId="000000A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Tirare le somme del lavoro svolto, evidenziando i punti di forza e di debolezza della soluzione proposta e gli eventuali sviluppi futuri volti a migliorarla. </w:t>
      </w:r>
    </w:p>
    <w:p w:rsidR="00000000" w:rsidDel="00000000" w:rsidP="00000000" w:rsidRDefault="00000000" w:rsidRPr="00000000" w14:paraId="000000A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In particolare, commentare gli esiti del piano di test, individuare eventuali criticità riscontrate e pianificare azioni migliorative.</w:t>
      </w:r>
    </w:p>
    <w:sectPr>
      <w:footerReference r:id="rId7" w:type="default"/>
      <w:pgSz w:h="16838" w:w="11906" w:orient="portrait"/>
      <w:pgMar w:bottom="1134" w:top="1417" w:left="1134" w:right="1134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link w:val="Titolo1Carattere"/>
    <w:uiPriority w:val="9"/>
    <w:qFormat w:val="1"/>
    <w:rsid w:val="00381E8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 w:val="1"/>
    <w:qFormat w:val="1"/>
    <w:rsid w:val="00381E82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Carpredefinitoparagrafo" w:default="1">
    <w:name w:val="Default Paragraph Font"/>
    <w:uiPriority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Titolo1Carattere" w:customStyle="1">
    <w:name w:val="Titolo 1 Carattere"/>
    <w:basedOn w:val="Carpredefinitoparagrafo"/>
    <w:link w:val="Titolo1"/>
    <w:uiPriority w:val="9"/>
    <w:rsid w:val="00381E8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 w:val="1"/>
    <w:rsid w:val="00381E82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381E82"/>
    <w:rPr>
      <w:rFonts w:eastAsiaTheme="minorEastAsia"/>
      <w:color w:val="5a5a5a" w:themeColor="text1" w:themeTint="0000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 w:val="1"/>
    <w:rsid w:val="00381E82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381E8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olo2Carattere" w:customStyle="1">
    <w:name w:val="Titolo 2 Carattere"/>
    <w:basedOn w:val="Carpredefinitoparagrafo"/>
    <w:link w:val="Titolo2"/>
    <w:uiPriority w:val="9"/>
    <w:rsid w:val="00381E82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 w:val="1"/>
    <w:qFormat w:val="1"/>
    <w:rsid w:val="00B90A3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 w:val="1"/>
    <w:uiPriority w:val="39"/>
    <w:unhideWhenUsed w:val="1"/>
    <w:rsid w:val="00B90A3E"/>
    <w:pPr>
      <w:spacing w:after="100"/>
    </w:pPr>
  </w:style>
  <w:style w:type="paragraph" w:styleId="Sommario2">
    <w:name w:val="toc 2"/>
    <w:basedOn w:val="Normale"/>
    <w:next w:val="Normale"/>
    <w:autoRedefine w:val="1"/>
    <w:uiPriority w:val="39"/>
    <w:unhideWhenUsed w:val="1"/>
    <w:rsid w:val="00B90A3E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 w:val="1"/>
    <w:rsid w:val="00B90A3E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 w:val="1"/>
    <w:rsid w:val="007F35FD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7F35FD"/>
  </w:style>
  <w:style w:type="paragraph" w:styleId="Pidipagina">
    <w:name w:val="footer"/>
    <w:basedOn w:val="Normale"/>
    <w:link w:val="PidipaginaCarattere"/>
    <w:uiPriority w:val="99"/>
    <w:unhideWhenUsed w:val="1"/>
    <w:rsid w:val="007F35FD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7F35FD"/>
  </w:style>
  <w:style w:type="paragraph" w:styleId="Paragrafoelenco">
    <w:name w:val="List Paragraph"/>
    <w:basedOn w:val="Normale"/>
    <w:uiPriority w:val="34"/>
    <w:qFormat w:val="1"/>
    <w:rsid w:val="00143F07"/>
    <w:pPr>
      <w:ind w:left="720"/>
      <w:contextualSpacing w:val="1"/>
    </w:pPr>
  </w:style>
  <w:style w:type="table" w:styleId="Grigliatabella">
    <w:name w:val="Table Grid"/>
    <w:basedOn w:val="Tabellanormale"/>
    <w:uiPriority w:val="39"/>
    <w:rsid w:val="00F80B9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pageBreakBefore w:val="0"/>
    </w:pPr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a5a5a"/>
      <w:sz w:val="22"/>
      <w:szCs w:val="22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cJKcl7/oNJu3vZM+zKJgMqDYAA==">AMUW2mXHhdOKIcVZuEV9gp7YFFaWqII1SLqw61Ro9jZbSHLTp2+Sj7ZOvRS5BGv8Ld2Tx9xke4D+KC2xil9OaDTKLGjCTtHsRwZbAL1Zj64zZ6hsgYcmQmFR6luwofNwKf18lp14nF44cglwDdgO7jZAkYQOFPDKMF16bn5sTb1PLLTJ57UhSsAanhx8kMmBjiOflw/X7mxeIrPgQ4Kdv7pBh1QR2xBDgD0fBSgv5HpY7PNJaQWexrJDs9isWOB4bnR+x1y3GlLf/9z1NgDxbMji9vUMU4MPqloapg59KAXvfr7N+ZtzW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2020-01-26T08:55:00Z</dcterms:created>
  <dc:creator>Gennaro Vessio</dc:creator>
</cp:coreProperties>
</file>