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67CAF" w14:textId="77777777" w:rsidR="007E37E4" w:rsidRDefault="00F356A4">
      <w:pPr>
        <w:pStyle w:val="Ttulo1"/>
      </w:pPr>
      <w:r>
        <w:t>CASOS DE PRUEBAS - SISTEMA DE GESTIÓN DE EVENTOS</w:t>
      </w:r>
    </w:p>
    <w:tbl>
      <w:tblPr>
        <w:tblStyle w:val="a"/>
        <w:tblpPr w:leftFromText="141" w:rightFromText="141" w:vertAnchor="text" w:tblpXSpec="center" w:tblpY="1"/>
        <w:tblOverlap w:val="never"/>
        <w:tblW w:w="9360" w:type="dxa"/>
        <w:tblInd w:w="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</w:tblBorders>
        <w:tblCellMar>
          <w:top w:w="28" w:type="dxa"/>
          <w:left w:w="85" w:type="dxa"/>
          <w:bottom w:w="28" w:type="dxa"/>
          <w:right w:w="85" w:type="dxa"/>
        </w:tblCellMar>
        <w:tblLook w:val="0600" w:firstRow="0" w:lastRow="0" w:firstColumn="0" w:lastColumn="0" w:noHBand="1" w:noVBand="1"/>
      </w:tblPr>
      <w:tblGrid>
        <w:gridCol w:w="1503"/>
        <w:gridCol w:w="2098"/>
        <w:gridCol w:w="1863"/>
        <w:gridCol w:w="2235"/>
        <w:gridCol w:w="1661"/>
      </w:tblGrid>
      <w:tr w:rsidR="007E37E4" w:rsidRPr="00D87B82" w14:paraId="6C79A131" w14:textId="77777777" w:rsidTr="00F356A4">
        <w:trPr>
          <w:tblHeader/>
        </w:trPr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DD5BA" w14:textId="77777777" w:rsidR="007E37E4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1A365D"/>
              </w:rPr>
            </w:pPr>
            <w:r w:rsidRPr="00D87B82">
              <w:rPr>
                <w:b/>
                <w:bCs/>
                <w:color w:val="1A365D"/>
              </w:rPr>
              <w:t>ID</w:t>
            </w:r>
          </w:p>
          <w:p w14:paraId="25EA1394" w14:textId="55F63F79" w:rsidR="006759D8" w:rsidRPr="006759D8" w:rsidRDefault="006759D8" w:rsidP="006759D8">
            <w:pPr>
              <w:jc w:val="center"/>
            </w:pP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DCB9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1A365D"/>
              </w:rPr>
            </w:pPr>
            <w:r w:rsidRPr="00D87B82">
              <w:rPr>
                <w:b/>
                <w:bCs/>
                <w:color w:val="1A365D"/>
              </w:rPr>
              <w:t>REQUERIMIENTO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91E60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1A365D"/>
              </w:rPr>
            </w:pPr>
            <w:r w:rsidRPr="00D87B82">
              <w:rPr>
                <w:b/>
                <w:bCs/>
                <w:color w:val="1A365D"/>
              </w:rPr>
              <w:t>ENTRADA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F28A2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1A365D"/>
              </w:rPr>
            </w:pPr>
            <w:r w:rsidRPr="00D87B82">
              <w:rPr>
                <w:b/>
                <w:bCs/>
                <w:color w:val="1A365D"/>
              </w:rPr>
              <w:t>RESULTADO OBTENIDO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1B96EB" w14:textId="19B7826F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bCs/>
                <w:color w:val="1A365D"/>
              </w:rPr>
            </w:pPr>
            <w:r w:rsidRPr="00D87B82">
              <w:rPr>
                <w:b/>
                <w:bCs/>
                <w:color w:val="1A365D"/>
              </w:rPr>
              <w:t>ESTADO</w:t>
            </w:r>
          </w:p>
        </w:tc>
      </w:tr>
      <w:tr w:rsidR="007E37E4" w:rsidRPr="00D87B82" w14:paraId="299723DE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29BD54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CP-01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5101FB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RF-01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C5B216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Los datos de registro del cliente (persona natural/jurídica) están digitados y fueron validados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D966F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El sistema registra al cliente correctamente con todos los datos proporcionados en el proceso de creación de cuenta.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1131E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7E6B983E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7B771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CP-02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541F2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RF-01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F96D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Al registrar un cliente se dejan campos obligatorios vacíos (por ejemplo, el nombre, o la empresa de un cliente jurídico)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DB6DBB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rechaza el registro y marca el error bajo cada campo obligatorio vacío.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0D89C9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0F4BCE8B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C7385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CP-03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8657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RF-01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A8B1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registra un cliente con una identificación que ya existe, o una cuenta pública con un correo que ya está registrado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C78B88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rechaza el registro e indica, en el campo correspondiente, que ese dato ya está registrado.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40E2DA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00E404F6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F5C05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CP-04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A2E7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RF-02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966938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registran los datos válidos de un salón: sitio, nombre, alto, ancho y foto (URL)</w:t>
            </w:r>
            <w:r w:rsidRPr="00D87B82">
              <w:lastRenderedPageBreak/>
              <w:t xml:space="preserve"/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F7431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lastRenderedPageBreak/>
              <w:t xml:space="preserve">El sistema registra el salón activo en ese sitio; su aforo se define por montaje (CP-06).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95664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2FFA801E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F018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CP-05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B29D5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RF-02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0AABF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intenta registrar un salón con alto o ancho negativos o no numéricos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B3171D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rechaza el registro y marca el error de formato en el campo.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A7014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4AA5455E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11C901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CP-06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58F77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RF-03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B653A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habilitan en un salón los tipos de montaje disponibles (ej. Auditorio, Escuela) con su aforo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0754B6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guarda cada combinación salón–montaje con su aforo y no permite repetir un montaje en el mismo salón.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9A0A9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396182E3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62F60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CP-07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60E78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RF-04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5B87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consulta en el calendario o en el rack un día en que el salón no tiene cotizaciones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E32AF0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muestra ese día libre para el salón.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31460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183918E5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E71A66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CP-08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CB662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RF-04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1DCD35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consulta en el calendario o en el rack un día en que el salón tiene una cotización cotizada, bloqueada o confirmada</w:t>
            </w:r>
            <w:r w:rsidRPr="00D87B82">
              <w:lastRenderedPageBreak/>
              <w:t xml:space="preserve"/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62A9F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lastRenderedPageBreak/>
              <w:t xml:space="preserve">El sistema muestra el día con el color de su estado y, al abrirlo, las cotizaciones de ese día.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DCA5D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74B6A441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CCB20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CP-09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984D6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RF-05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9C309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ingresa un nuevo concepto (producto o servicio) del sitio con su precio e impuesto (%)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BFA13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registra el concepto activo en el catálogo de ese sitio y lo habilita para cotizaciones.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58185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6DEA5609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842C2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CP-10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B5CAB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RF-06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FB2B1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eligen cliente, salón, montaje, fecha del evento, cantidad de personas y conceptos del catálogo con su cantidad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E6F7B5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genera la cotización en estado cotizado con los precios del catálogo y calcula subtotal, impuestos por tasa y total.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B9B891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4167618A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F37C6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CP-11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91D78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RF-06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C3D16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intenta generar una cotización con más personas que el aforo del montaje en ese salón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0738B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rechaza la cotización indicando que la cantidad de personas supera el aforo del montaje.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D93AF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148CE953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5B11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CP-12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89866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RF-07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3B6C5B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bloquea el salón para una cotización vigente, indicando la fecha y hora límite del bloqueo</w:t>
            </w:r>
            <w:r w:rsidRPr="00D87B82">
              <w:lastRenderedPageBreak/>
              <w:t xml:space="preserve"/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B896B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lastRenderedPageBreak/>
              <w:t xml:space="preserve">La cotización pasa a estado "bloqueado" hasta esa hora y el salón queda apartado ese día; al vencer, vuelve a "cotizado".</w:t>
            </w:r>
            <w:r w:rsidRPr="00D87B82">
              <w:lastRenderedPageBreak/>
              <w:t xml:space="preserve"/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B5C34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74F665C2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FC2A1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CP-13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AA482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RF-07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5D92D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intenta bloquear o confirmar otra cotización del mismo salón y día mientras hay un bloqueo vigente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99E43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lo impide y muestra el aviso de que la fecha está ocupada.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A9678D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32118DCD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AC601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CP-14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AD806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RF-08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E38D7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cliente acepta la cotización y se registra el tipo de garantía (transferencia, tarjeta, consignación o efectivo) y su monto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978811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guarda la garantía con quién y cuándo la registró, y confirma el evento.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BC6AB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0ABB1D46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9B8BA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CP-15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0ADC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RF-08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08A9C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intenta registrar la aceptación sin el tipo o sin el monto de la garantía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701E1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no avanza y marca como obligatorio el campo que falta.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FD77F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143EE50C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EBCE7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CP-16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1C5C8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RF-09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D57A8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registra la garantía de una cotización cuyo salón está libre ese día</w:t>
            </w:r>
            <w:r w:rsidRPr="00D87B82">
              <w:lastRenderedPageBreak/>
              <w:t xml:space="preserve"/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8A53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lastRenderedPageBreak/>
              <w:t xml:space="preserve">El estado pasa a "Confirmado" y ninguna otra cotización puede confirmarse en ese salón y día.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813DC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3314A476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5B63B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CP-17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CCA1A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RF-10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22B07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cancela un evento confirmado indicando el motivo y la penalización (%)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96E60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cambia el estado a "Cancelado", calcula el monto retenido (total × penalización) y libera la fecha del salón.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C59F9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4357C62F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F61836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CP-18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BA530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RF-11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CE68D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busca en el histórico filtrando por estado (cotizado, bloqueado, confirmado o cancelado), cliente o rango de fechas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B566F9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muestra el listado de cotizaciones que cumplen el filtro y, en cada una, quién hizo cada cambio y cuándo.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C1754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124F097A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ADCA8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CP-19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CFDBD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RF-12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32AE63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Se registran los datos de un nuevo proveedor (nombre, identificación y contacto) y su stock de elementos con cantidad y valor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58E488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guarda el proveedor con su stock y permite comparar el precio de un elemento entre proveedores.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4403B4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4F569522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B552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CP-20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6F809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RF-13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58B76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usuario solicita restablecer su contraseña e ingresa el correo registrado en su cuenta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3D67C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envía al correo un enlace de un solo uso para crear una contraseña nueva (vence en 60 minutos).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80863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03353045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42420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lastRenderedPageBreak/>
              <w:t>CP-21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AB33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RF-13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B46A3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usuario solicita restablecer la contraseña con un correo que no está registrado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21B174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muestra el mismo mensaje que con un correo registrado y no envía nada, para no revelar qué correos existen.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1B1F8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  <w:tr w:rsidR="007E37E4" w:rsidRPr="00D87B82" w14:paraId="11687463" w14:textId="77777777" w:rsidTr="00F356A4">
        <w:tc>
          <w:tcPr>
            <w:tcW w:w="1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896AE2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CP-22</w:t>
            </w:r>
          </w:p>
        </w:tc>
        <w:tc>
          <w:tcPr>
            <w:tcW w:w="2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63332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>RF-13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7706DD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usuario abre el enlace recibido y define una contraseña nueva válida</w:t>
            </w:r>
          </w:p>
        </w:tc>
        <w:tc>
          <w:tcPr>
            <w:tcW w:w="22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4F364E" w14:textId="77777777" w:rsidR="007E37E4" w:rsidRPr="00D87B82" w:rsidRDefault="00F356A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 w:rsidRPr="00D87B82">
              <w:t xml:space="preserve">El sistema actualiza la contraseña, cierra las sesiones abiertas y habilita el inicio de sesión con la nueva.</w:t>
            </w:r>
          </w:p>
        </w:tc>
        <w:tc>
          <w:tcPr>
            <w:tcW w:w="16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34F5D" w14:textId="77777777" w:rsidR="007E37E4" w:rsidRPr="00D87B82" w:rsidRDefault="007E37E4" w:rsidP="00D8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</w:tbl>
    <w:p w14:paraId="024ACBAF" w14:textId="77777777" w:rsidR="007E37E4" w:rsidRDefault="007E37E4" w:rsidP="00D87B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</w:p>
    <w:sectPr w:rsidR="007E37E4" w:rsidSect="003D7E6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ADE0B7-7A40-426E-A04B-1BC3BACD8E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E66C9C-C6B7-482B-8CCC-7D9A4D757E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994DF2-6F94-4649-BE07-97153A3001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7E4"/>
    <w:rsid w:val="003D7E62"/>
    <w:rsid w:val="006759D8"/>
    <w:rsid w:val="007E37E4"/>
    <w:rsid w:val="00D87B82"/>
    <w:rsid w:val="00F3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257F"/>
  <w15:docId w15:val="{D871ED00-00F8-4CF3-B12D-8D31E0E0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color w:val="1A365D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722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jabervargas1726@gmail.com</cp:lastModifiedBy>
  <cp:revision>4</cp:revision>
  <dcterms:created xsi:type="dcterms:W3CDTF">2026-09-15T04:05:00Z</dcterms:created>
  <dcterms:modified xsi:type="dcterms:W3CDTF">2026-09-15T04:36:00Z</dcterms:modified>
</cp:coreProperties>
</file>