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AF1" w:rsidRDefault="00475AF1" w:rsidP="00475AF1">
      <w:pPr>
        <w:pStyle w:val="Ttulo1"/>
      </w:pPr>
      <w:r>
        <w:t>INFORMACIÓN DE NEGOCIO:</w:t>
      </w:r>
    </w:p>
    <w:p w:rsidR="00897D3E" w:rsidRDefault="00897D3E" w:rsidP="00475AF1">
      <w:pPr>
        <w:pStyle w:val="Ttulo2"/>
        <w:numPr>
          <w:ilvl w:val="0"/>
          <w:numId w:val="6"/>
        </w:numPr>
      </w:pPr>
      <w:r>
        <w:t>RETO</w:t>
      </w:r>
    </w:p>
    <w:p w:rsidR="00475AF1" w:rsidRDefault="00475AF1" w:rsidP="00475AF1">
      <w:pPr>
        <w:pStyle w:val="Prrafodelista"/>
      </w:pPr>
      <w:r>
        <w:rPr>
          <w:rFonts w:ascii="Calibri" w:hAnsi="Calibri" w:cs="Calibri"/>
          <w:color w:val="000000"/>
        </w:rPr>
        <w:t xml:space="preserve">El Banco del País es uno de los bancos más importante de tu país. Es una institución de muchos años y actualmente está pasando por un proceso de transformación digital. Como parte de este proceso, han implementado un área de innovación que quiere llegar de una mejor manera a los usuarios más jóvenes. Por lo que, inspirados en </w:t>
      </w:r>
      <w:proofErr w:type="spellStart"/>
      <w:r>
        <w:rPr>
          <w:rFonts w:ascii="Calibri" w:hAnsi="Calibri" w:cs="Calibri"/>
          <w:color w:val="000000"/>
        </w:rPr>
        <w:t>Nequi</w:t>
      </w:r>
      <w:proofErr w:type="spellEnd"/>
      <w:r>
        <w:rPr>
          <w:rFonts w:ascii="Calibri" w:hAnsi="Calibri" w:cs="Calibri"/>
          <w:color w:val="000000"/>
        </w:rPr>
        <w:t xml:space="preserve">, </w:t>
      </w:r>
      <w:proofErr w:type="spellStart"/>
      <w:r>
        <w:rPr>
          <w:rFonts w:ascii="Calibri" w:hAnsi="Calibri" w:cs="Calibri"/>
          <w:color w:val="000000"/>
        </w:rPr>
        <w:t>Nubank</w:t>
      </w:r>
      <w:proofErr w:type="spellEnd"/>
      <w:r>
        <w:rPr>
          <w:rFonts w:ascii="Calibri" w:hAnsi="Calibri" w:cs="Calibri"/>
          <w:color w:val="000000"/>
        </w:rPr>
        <w:t xml:space="preserve"> y </w:t>
      </w:r>
      <w:proofErr w:type="spellStart"/>
      <w:r>
        <w:rPr>
          <w:rFonts w:ascii="Calibri" w:hAnsi="Calibri" w:cs="Calibri"/>
          <w:color w:val="000000"/>
        </w:rPr>
        <w:t>Simplese</w:t>
      </w:r>
      <w:proofErr w:type="spellEnd"/>
      <w:r>
        <w:rPr>
          <w:rFonts w:ascii="Calibri" w:hAnsi="Calibri" w:cs="Calibri"/>
          <w:color w:val="000000"/>
        </w:rPr>
        <w:t xml:space="preserve"> han propuesto crear un banco 100% digital dirigido para </w:t>
      </w:r>
      <w:proofErr w:type="spellStart"/>
      <w:r>
        <w:rPr>
          <w:rFonts w:ascii="Calibri" w:hAnsi="Calibri" w:cs="Calibri"/>
          <w:color w:val="000000"/>
        </w:rPr>
        <w:t>millenials</w:t>
      </w:r>
      <w:proofErr w:type="spellEnd"/>
      <w:r>
        <w:rPr>
          <w:rFonts w:ascii="Calibri" w:hAnsi="Calibri" w:cs="Calibri"/>
          <w:color w:val="000000"/>
        </w:rPr>
        <w:t>. Es tu primera semana en la empresa y te han pedido que te encargues de esa investigación.</w:t>
      </w:r>
    </w:p>
    <w:p w:rsidR="00897D3E" w:rsidRDefault="00897D3E" w:rsidP="00475AF1">
      <w:pPr>
        <w:pStyle w:val="Ttulo2"/>
        <w:numPr>
          <w:ilvl w:val="0"/>
          <w:numId w:val="6"/>
        </w:numPr>
      </w:pPr>
      <w:r>
        <w:t>PRE INVESTIGACIÓN</w:t>
      </w:r>
    </w:p>
    <w:p w:rsidR="00475AF1" w:rsidRDefault="00475AF1" w:rsidP="00475AF1">
      <w:pPr>
        <w:pStyle w:val="Ttulo3"/>
      </w:pPr>
      <w:r>
        <w:t xml:space="preserve">BANCO: </w:t>
      </w:r>
    </w:p>
    <w:p w:rsidR="00475AF1" w:rsidRDefault="00475AF1" w:rsidP="00475AF1">
      <w:pPr>
        <w:pStyle w:val="NormalWeb"/>
        <w:spacing w:before="0" w:beforeAutospacing="0" w:after="160" w:afterAutospacing="0"/>
      </w:pPr>
      <w:r>
        <w:rPr>
          <w:rFonts w:ascii="Calibri" w:hAnsi="Calibri" w:cs="Calibri"/>
          <w:color w:val="000000"/>
          <w:sz w:val="22"/>
          <w:szCs w:val="22"/>
        </w:rPr>
        <w:t xml:space="preserve">Un banco es una empresa financiera que se encarga de captar recursos en la forma de depósitos, y prestar dinero, así como la prestación de servicios financieros. </w:t>
      </w:r>
    </w:p>
    <w:p w:rsidR="00475AF1" w:rsidRDefault="00475AF1" w:rsidP="00475AF1">
      <w:pPr>
        <w:pStyle w:val="Ttulo3"/>
      </w:pPr>
      <w:r>
        <w:t xml:space="preserve">TRANSFORMACION DIGITAL: </w:t>
      </w:r>
    </w:p>
    <w:p w:rsidR="00475AF1" w:rsidRDefault="00475AF1" w:rsidP="00475AF1">
      <w:pPr>
        <w:pStyle w:val="NormalWeb"/>
        <w:spacing w:before="0" w:beforeAutospacing="0" w:after="160" w:afterAutospacing="0"/>
      </w:pPr>
      <w:r>
        <w:rPr>
          <w:rFonts w:ascii="Calibri" w:hAnsi="Calibri" w:cs="Calibri"/>
          <w:color w:val="000000"/>
          <w:sz w:val="22"/>
          <w:szCs w:val="22"/>
        </w:rPr>
        <w:t xml:space="preserve">La transformación digital son las nuevas oportunidades de estrategia de negocios que surgen gracias a la aparición de las tecnologías. Así mismo, este cambio no es sólo </w:t>
      </w:r>
      <w:proofErr w:type="gramStart"/>
      <w:r>
        <w:rPr>
          <w:rFonts w:ascii="Calibri" w:hAnsi="Calibri" w:cs="Calibri"/>
          <w:color w:val="000000"/>
          <w:sz w:val="22"/>
          <w:szCs w:val="22"/>
        </w:rPr>
        <w:t>tecnológico</w:t>
      </w:r>
      <w:proofErr w:type="gramEnd"/>
      <w:r>
        <w:rPr>
          <w:rFonts w:ascii="Calibri" w:hAnsi="Calibri" w:cs="Calibri"/>
          <w:color w:val="000000"/>
          <w:sz w:val="22"/>
          <w:szCs w:val="22"/>
        </w:rPr>
        <w:t xml:space="preserve"> sino que lleva consigo nuevas aptitudes tanto en las personas físicas así como en la reinvención de organizaciones que afectan al mercado global tradicional. No está enfocada a la tecnología utilizada sino en utilizarla para lograr los objetivos marcados. La transformación digital irá ligada con los objetivos y estrategias empresariales.</w:t>
      </w:r>
    </w:p>
    <w:p w:rsidR="00475AF1" w:rsidRDefault="00475AF1" w:rsidP="00475AF1">
      <w:pPr>
        <w:pStyle w:val="NormalWeb"/>
        <w:spacing w:before="0" w:beforeAutospacing="0" w:after="160" w:afterAutospacing="0"/>
        <w:ind w:firstLine="708"/>
      </w:pPr>
      <w:r>
        <w:rPr>
          <w:rFonts w:ascii="Calibri" w:hAnsi="Calibri" w:cs="Calibri"/>
          <w:color w:val="000000"/>
          <w:sz w:val="22"/>
          <w:szCs w:val="22"/>
        </w:rPr>
        <w:t xml:space="preserve">Ventajas: </w:t>
      </w:r>
    </w:p>
    <w:p w:rsidR="00475AF1" w:rsidRDefault="00475AF1" w:rsidP="00475AF1">
      <w:pPr>
        <w:pStyle w:val="NormalWeb"/>
        <w:spacing w:before="0" w:beforeAutospacing="0" w:after="160" w:afterAutospacing="0"/>
        <w:ind w:firstLine="708"/>
      </w:pPr>
      <w:r>
        <w:rPr>
          <w:rFonts w:ascii="Calibri" w:hAnsi="Calibri" w:cs="Calibri"/>
          <w:color w:val="000000"/>
          <w:sz w:val="22"/>
          <w:szCs w:val="22"/>
        </w:rPr>
        <w:t>•</w:t>
      </w:r>
      <w:r>
        <w:rPr>
          <w:rStyle w:val="apple-tab-span"/>
          <w:rFonts w:ascii="Calibri" w:eastAsiaTheme="majorEastAsia" w:hAnsi="Calibri" w:cs="Calibri"/>
          <w:color w:val="000000"/>
          <w:sz w:val="22"/>
          <w:szCs w:val="22"/>
        </w:rPr>
        <w:tab/>
      </w:r>
      <w:r>
        <w:rPr>
          <w:rFonts w:ascii="Calibri" w:hAnsi="Calibri" w:cs="Calibri"/>
          <w:color w:val="000000"/>
          <w:sz w:val="22"/>
          <w:szCs w:val="22"/>
        </w:rPr>
        <w:t>Genera experiencias nuevas al cliente</w:t>
      </w:r>
    </w:p>
    <w:p w:rsidR="00475AF1" w:rsidRDefault="00475AF1" w:rsidP="00475AF1">
      <w:pPr>
        <w:pStyle w:val="NormalWeb"/>
        <w:spacing w:before="0" w:beforeAutospacing="0" w:after="160" w:afterAutospacing="0"/>
        <w:ind w:firstLine="708"/>
      </w:pPr>
      <w:r>
        <w:rPr>
          <w:rFonts w:ascii="Calibri" w:hAnsi="Calibri" w:cs="Calibri"/>
          <w:color w:val="000000"/>
          <w:sz w:val="22"/>
          <w:szCs w:val="22"/>
        </w:rPr>
        <w:t>•</w:t>
      </w:r>
      <w:r>
        <w:rPr>
          <w:rStyle w:val="apple-tab-span"/>
          <w:rFonts w:ascii="Calibri" w:eastAsiaTheme="majorEastAsia" w:hAnsi="Calibri" w:cs="Calibri"/>
          <w:color w:val="000000"/>
          <w:sz w:val="22"/>
          <w:szCs w:val="22"/>
        </w:rPr>
        <w:tab/>
      </w:r>
      <w:r>
        <w:rPr>
          <w:rFonts w:ascii="Calibri" w:hAnsi="Calibri" w:cs="Calibri"/>
          <w:color w:val="000000"/>
          <w:sz w:val="22"/>
          <w:szCs w:val="22"/>
        </w:rPr>
        <w:t>Mejora la eficiencia operativa</w:t>
      </w:r>
    </w:p>
    <w:p w:rsidR="00475AF1" w:rsidRDefault="00475AF1" w:rsidP="00475AF1">
      <w:pPr>
        <w:pStyle w:val="NormalWeb"/>
        <w:spacing w:before="0" w:beforeAutospacing="0" w:after="160" w:afterAutospacing="0"/>
        <w:ind w:firstLine="708"/>
      </w:pPr>
      <w:r>
        <w:rPr>
          <w:rFonts w:ascii="Calibri" w:hAnsi="Calibri" w:cs="Calibri"/>
          <w:color w:val="000000"/>
          <w:sz w:val="22"/>
          <w:szCs w:val="22"/>
        </w:rPr>
        <w:t>•</w:t>
      </w:r>
      <w:r>
        <w:rPr>
          <w:rStyle w:val="apple-tab-span"/>
          <w:rFonts w:ascii="Calibri" w:eastAsiaTheme="majorEastAsia" w:hAnsi="Calibri" w:cs="Calibri"/>
          <w:color w:val="000000"/>
          <w:sz w:val="22"/>
          <w:szCs w:val="22"/>
        </w:rPr>
        <w:tab/>
      </w:r>
      <w:r>
        <w:rPr>
          <w:rFonts w:ascii="Calibri" w:hAnsi="Calibri" w:cs="Calibri"/>
          <w:color w:val="000000"/>
          <w:sz w:val="22"/>
          <w:szCs w:val="22"/>
        </w:rPr>
        <w:t>Generar nuevas fuentes de ingresos</w:t>
      </w:r>
    </w:p>
    <w:p w:rsidR="00475AF1" w:rsidRDefault="00475AF1" w:rsidP="00475AF1">
      <w:pPr>
        <w:pStyle w:val="NormalWeb"/>
        <w:spacing w:before="0" w:beforeAutospacing="0" w:after="160" w:afterAutospacing="0"/>
        <w:ind w:firstLine="708"/>
      </w:pPr>
      <w:r>
        <w:rPr>
          <w:rFonts w:ascii="Calibri" w:hAnsi="Calibri" w:cs="Calibri"/>
          <w:color w:val="000000"/>
          <w:sz w:val="22"/>
          <w:szCs w:val="22"/>
        </w:rPr>
        <w:t>•</w:t>
      </w:r>
      <w:r>
        <w:rPr>
          <w:rStyle w:val="apple-tab-span"/>
          <w:rFonts w:ascii="Calibri" w:eastAsiaTheme="majorEastAsia" w:hAnsi="Calibri" w:cs="Calibri"/>
          <w:color w:val="000000"/>
          <w:sz w:val="22"/>
          <w:szCs w:val="22"/>
        </w:rPr>
        <w:tab/>
      </w:r>
      <w:r>
        <w:rPr>
          <w:rFonts w:ascii="Calibri" w:hAnsi="Calibri" w:cs="Calibri"/>
          <w:color w:val="000000"/>
          <w:sz w:val="22"/>
          <w:szCs w:val="22"/>
        </w:rPr>
        <w:t>Capacidad de respuesta rápida ante los cambios en el mercado</w:t>
      </w:r>
    </w:p>
    <w:p w:rsidR="00475AF1" w:rsidRDefault="00475AF1" w:rsidP="00475AF1">
      <w:pPr>
        <w:pStyle w:val="NormalWeb"/>
        <w:spacing w:before="0" w:beforeAutospacing="0" w:after="160" w:afterAutospacing="0"/>
        <w:ind w:firstLine="708"/>
      </w:pPr>
      <w:r>
        <w:rPr>
          <w:rFonts w:ascii="Calibri" w:hAnsi="Calibri" w:cs="Calibri"/>
          <w:color w:val="000000"/>
          <w:sz w:val="22"/>
          <w:szCs w:val="22"/>
        </w:rPr>
        <w:t>•</w:t>
      </w:r>
      <w:r>
        <w:rPr>
          <w:rStyle w:val="apple-tab-span"/>
          <w:rFonts w:ascii="Calibri" w:eastAsiaTheme="majorEastAsia" w:hAnsi="Calibri" w:cs="Calibri"/>
          <w:color w:val="000000"/>
          <w:sz w:val="22"/>
          <w:szCs w:val="22"/>
        </w:rPr>
        <w:tab/>
      </w:r>
      <w:r>
        <w:rPr>
          <w:rFonts w:ascii="Calibri" w:hAnsi="Calibri" w:cs="Calibri"/>
          <w:color w:val="000000"/>
          <w:sz w:val="22"/>
          <w:szCs w:val="22"/>
        </w:rPr>
        <w:t>Crear una ventaja competitiva para la organización.</w:t>
      </w:r>
    </w:p>
    <w:p w:rsidR="00475AF1" w:rsidRDefault="00475AF1" w:rsidP="00475AF1">
      <w:pPr>
        <w:pStyle w:val="NormalWeb"/>
        <w:spacing w:before="0" w:beforeAutospacing="0" w:after="160" w:afterAutospacing="0"/>
        <w:ind w:firstLine="708"/>
      </w:pPr>
      <w:r>
        <w:rPr>
          <w:rFonts w:ascii="Calibri" w:hAnsi="Calibri" w:cs="Calibri"/>
          <w:color w:val="000000"/>
          <w:sz w:val="22"/>
          <w:szCs w:val="22"/>
        </w:rPr>
        <w:t>•</w:t>
      </w:r>
      <w:r>
        <w:rPr>
          <w:rStyle w:val="apple-tab-span"/>
          <w:rFonts w:ascii="Calibri" w:eastAsiaTheme="majorEastAsia" w:hAnsi="Calibri" w:cs="Calibri"/>
          <w:color w:val="000000"/>
          <w:sz w:val="22"/>
          <w:szCs w:val="22"/>
        </w:rPr>
        <w:tab/>
      </w:r>
      <w:r>
        <w:rPr>
          <w:rFonts w:ascii="Calibri" w:hAnsi="Calibri" w:cs="Calibri"/>
          <w:color w:val="000000"/>
          <w:sz w:val="22"/>
          <w:szCs w:val="22"/>
        </w:rPr>
        <w:t>Impulsa la cultura de la innovación dentro de la organización.</w:t>
      </w:r>
    </w:p>
    <w:p w:rsidR="00475AF1" w:rsidRDefault="00475AF1" w:rsidP="00475AF1">
      <w:pPr>
        <w:pStyle w:val="NormalWeb"/>
        <w:spacing w:before="0" w:beforeAutospacing="0" w:after="160" w:afterAutospacing="0"/>
        <w:ind w:firstLine="708"/>
      </w:pPr>
      <w:r>
        <w:rPr>
          <w:rFonts w:ascii="Calibri" w:hAnsi="Calibri" w:cs="Calibri"/>
          <w:color w:val="000000"/>
          <w:sz w:val="22"/>
          <w:szCs w:val="22"/>
        </w:rPr>
        <w:t>•</w:t>
      </w:r>
      <w:r>
        <w:rPr>
          <w:rStyle w:val="apple-tab-span"/>
          <w:rFonts w:ascii="Calibri" w:eastAsiaTheme="majorEastAsia" w:hAnsi="Calibri" w:cs="Calibri"/>
          <w:color w:val="000000"/>
          <w:sz w:val="22"/>
          <w:szCs w:val="22"/>
        </w:rPr>
        <w:tab/>
      </w:r>
      <w:r>
        <w:rPr>
          <w:rFonts w:ascii="Calibri" w:hAnsi="Calibri" w:cs="Calibri"/>
          <w:color w:val="000000"/>
          <w:sz w:val="22"/>
          <w:szCs w:val="22"/>
        </w:rPr>
        <w:t>Mejora la colaboración interna.</w:t>
      </w:r>
    </w:p>
    <w:p w:rsidR="00475AF1" w:rsidRDefault="00475AF1" w:rsidP="00475AF1">
      <w:pPr>
        <w:pStyle w:val="NormalWeb"/>
        <w:spacing w:before="0" w:beforeAutospacing="0" w:after="160" w:afterAutospacing="0"/>
        <w:ind w:firstLine="708"/>
      </w:pPr>
      <w:r>
        <w:rPr>
          <w:rFonts w:ascii="Calibri" w:hAnsi="Calibri" w:cs="Calibri"/>
          <w:color w:val="000000"/>
          <w:sz w:val="22"/>
          <w:szCs w:val="22"/>
        </w:rPr>
        <w:t>•</w:t>
      </w:r>
      <w:r>
        <w:rPr>
          <w:rStyle w:val="apple-tab-span"/>
          <w:rFonts w:ascii="Calibri" w:eastAsiaTheme="majorEastAsia" w:hAnsi="Calibri" w:cs="Calibri"/>
          <w:color w:val="000000"/>
          <w:sz w:val="22"/>
          <w:szCs w:val="22"/>
        </w:rPr>
        <w:tab/>
      </w:r>
      <w:r>
        <w:rPr>
          <w:rFonts w:ascii="Calibri" w:hAnsi="Calibri" w:cs="Calibri"/>
          <w:color w:val="000000"/>
          <w:sz w:val="22"/>
          <w:szCs w:val="22"/>
        </w:rPr>
        <w:t>Profundiza el análisis de datos (Big Data</w:t>
      </w:r>
    </w:p>
    <w:p w:rsidR="00475AF1" w:rsidRDefault="00475AF1" w:rsidP="00475AF1">
      <w:pPr>
        <w:pStyle w:val="Ttulo3"/>
      </w:pPr>
      <w:r>
        <w:t xml:space="preserve">ÁREA DE INNOVACIÓN: </w:t>
      </w:r>
    </w:p>
    <w:p w:rsidR="00475AF1" w:rsidRDefault="00475AF1" w:rsidP="00475AF1">
      <w:pPr>
        <w:pStyle w:val="NormalWeb"/>
        <w:spacing w:before="0" w:beforeAutospacing="0" w:after="160" w:afterAutospacing="0"/>
      </w:pPr>
      <w:r>
        <w:rPr>
          <w:rFonts w:ascii="Calibri" w:hAnsi="Calibri" w:cs="Calibri"/>
          <w:color w:val="000000"/>
          <w:sz w:val="22"/>
          <w:szCs w:val="22"/>
        </w:rPr>
        <w:t>Es un espacio protegido dentro de una organización al que se pueden llevar ideas para su evaluación y su comercialización. Una zona de innovación ofrece un espacio institucional en el que las ideas pueden crecer, con los recursos y la protección de la empresa hasta demostrar su valor.</w:t>
      </w:r>
    </w:p>
    <w:p w:rsidR="00475AF1" w:rsidRDefault="00475AF1" w:rsidP="00475AF1">
      <w:pPr>
        <w:pStyle w:val="Ttulo3"/>
      </w:pPr>
      <w:r>
        <w:t>MILLENIALS:</w:t>
      </w:r>
    </w:p>
    <w:p w:rsidR="00475AF1" w:rsidRDefault="00475AF1" w:rsidP="00475AF1">
      <w:pPr>
        <w:pStyle w:val="NormalWeb"/>
        <w:spacing w:before="0" w:beforeAutospacing="0" w:after="160" w:afterAutospacing="0"/>
      </w:pPr>
      <w:r>
        <w:rPr>
          <w:rFonts w:ascii="Calibri" w:hAnsi="Calibri" w:cs="Calibri"/>
          <w:color w:val="000000"/>
          <w:sz w:val="22"/>
          <w:szCs w:val="22"/>
        </w:rPr>
        <w:t xml:space="preserve"> Son personas que se adaptan fácil y rápidamente a los cambios, pues fueron testigos de muchos cambios ocurridos en menos de 20 años y ellos aprendieron a adaptarse. Es una generación caracterizada por la </w:t>
      </w:r>
      <w:proofErr w:type="spellStart"/>
      <w:r>
        <w:rPr>
          <w:rFonts w:ascii="Calibri" w:hAnsi="Calibri" w:cs="Calibri"/>
          <w:color w:val="000000"/>
          <w:sz w:val="22"/>
          <w:szCs w:val="22"/>
        </w:rPr>
        <w:t>hiperconexión</w:t>
      </w:r>
      <w:proofErr w:type="spellEnd"/>
      <w:r>
        <w:rPr>
          <w:rFonts w:ascii="Calibri" w:hAnsi="Calibri" w:cs="Calibri"/>
          <w:color w:val="000000"/>
          <w:sz w:val="22"/>
          <w:szCs w:val="22"/>
        </w:rPr>
        <w:t>, la necesidad de auto expresarse, la realidad financiera, el interés por la salud, la inmediatez y la búsqueda de experiencias entre otras cosas.</w:t>
      </w:r>
    </w:p>
    <w:p w:rsidR="00475AF1" w:rsidRDefault="00475AF1" w:rsidP="00475AF1">
      <w:pPr>
        <w:pStyle w:val="Ttulo3"/>
      </w:pPr>
      <w:r>
        <w:lastRenderedPageBreak/>
        <w:t>NEOBANCOS Y FINTECH:</w:t>
      </w:r>
    </w:p>
    <w:p w:rsidR="00475AF1" w:rsidRDefault="00475AF1" w:rsidP="005D6C9B">
      <w:pPr>
        <w:pStyle w:val="Subttulo"/>
      </w:pPr>
      <w:proofErr w:type="spellStart"/>
      <w:r>
        <w:t>Fintech</w:t>
      </w:r>
      <w:proofErr w:type="spellEnd"/>
      <w:r>
        <w:t xml:space="preserve">: </w:t>
      </w:r>
    </w:p>
    <w:p w:rsidR="00475AF1" w:rsidRDefault="00475AF1" w:rsidP="00475AF1">
      <w:pPr>
        <w:pStyle w:val="NormalWeb"/>
        <w:spacing w:before="0" w:beforeAutospacing="0" w:after="160" w:afterAutospacing="0"/>
      </w:pPr>
      <w:r>
        <w:rPr>
          <w:rFonts w:ascii="Calibri" w:hAnsi="Calibri" w:cs="Calibri"/>
          <w:color w:val="000000"/>
          <w:sz w:val="22"/>
          <w:szCs w:val="22"/>
        </w:rPr>
        <w:t xml:space="preserve">Empezando por la etimología, el vocablo </w:t>
      </w:r>
      <w:proofErr w:type="spellStart"/>
      <w:r>
        <w:rPr>
          <w:rFonts w:ascii="Calibri" w:hAnsi="Calibri" w:cs="Calibri"/>
          <w:color w:val="000000"/>
          <w:sz w:val="22"/>
          <w:szCs w:val="22"/>
        </w:rPr>
        <w:t>Fintech</w:t>
      </w:r>
      <w:proofErr w:type="spellEnd"/>
      <w:r>
        <w:rPr>
          <w:rFonts w:ascii="Calibri" w:hAnsi="Calibri" w:cs="Calibri"/>
          <w:color w:val="000000"/>
          <w:sz w:val="22"/>
          <w:szCs w:val="22"/>
        </w:rPr>
        <w:t xml:space="preserve"> se trata de un término compuesto procedente del inglés y que sale de unir la primera sílaba de las palabras </w:t>
      </w:r>
      <w:proofErr w:type="spellStart"/>
      <w:r>
        <w:rPr>
          <w:rFonts w:ascii="Calibri" w:hAnsi="Calibri" w:cs="Calibri"/>
          <w:color w:val="000000"/>
          <w:sz w:val="22"/>
          <w:szCs w:val="22"/>
        </w:rPr>
        <w:t>Finance</w:t>
      </w:r>
      <w:proofErr w:type="spellEnd"/>
      <w:r>
        <w:rPr>
          <w:rFonts w:ascii="Calibri" w:hAnsi="Calibri" w:cs="Calibri"/>
          <w:color w:val="000000"/>
          <w:sz w:val="22"/>
          <w:szCs w:val="22"/>
        </w:rPr>
        <w:t xml:space="preserve"> y </w:t>
      </w:r>
      <w:proofErr w:type="spellStart"/>
      <w:proofErr w:type="gramStart"/>
      <w:r>
        <w:rPr>
          <w:rFonts w:ascii="Calibri" w:hAnsi="Calibri" w:cs="Calibri"/>
          <w:color w:val="000000"/>
          <w:sz w:val="22"/>
          <w:szCs w:val="22"/>
        </w:rPr>
        <w:t>Technology</w:t>
      </w:r>
      <w:proofErr w:type="spellEnd"/>
      <w:r>
        <w:rPr>
          <w:rFonts w:ascii="Calibri" w:hAnsi="Calibri" w:cs="Calibri"/>
          <w:color w:val="000000"/>
          <w:sz w:val="22"/>
          <w:szCs w:val="22"/>
        </w:rPr>
        <w:t>,  y</w:t>
      </w:r>
      <w:proofErr w:type="gramEnd"/>
      <w:r>
        <w:rPr>
          <w:rFonts w:ascii="Calibri" w:hAnsi="Calibri" w:cs="Calibri"/>
          <w:color w:val="000000"/>
          <w:sz w:val="22"/>
          <w:szCs w:val="22"/>
        </w:rPr>
        <w:t xml:space="preserve"> que por lo tanto aglutina y define a todas aquellas empresas de servicios financieros que se sirven de las últimas novedades tecnológicas para brindar productos y servicios financieros innovadores.</w:t>
      </w:r>
    </w:p>
    <w:p w:rsidR="00475AF1" w:rsidRDefault="00475AF1" w:rsidP="00475AF1">
      <w:pPr>
        <w:pStyle w:val="NormalWeb"/>
        <w:spacing w:before="0" w:beforeAutospacing="0" w:after="160" w:afterAutospacing="0"/>
      </w:pPr>
      <w:r>
        <w:rPr>
          <w:rFonts w:ascii="Calibri" w:hAnsi="Calibri" w:cs="Calibri"/>
          <w:color w:val="000000"/>
          <w:sz w:val="22"/>
          <w:szCs w:val="22"/>
        </w:rPr>
        <w:t xml:space="preserve">La palabra </w:t>
      </w:r>
      <w:proofErr w:type="spellStart"/>
      <w:r>
        <w:rPr>
          <w:rFonts w:ascii="Calibri" w:hAnsi="Calibri" w:cs="Calibri"/>
          <w:color w:val="000000"/>
          <w:sz w:val="22"/>
          <w:szCs w:val="22"/>
        </w:rPr>
        <w:t>fintech</w:t>
      </w:r>
      <w:proofErr w:type="spellEnd"/>
      <w:r>
        <w:rPr>
          <w:rFonts w:ascii="Calibri" w:hAnsi="Calibri" w:cs="Calibri"/>
          <w:color w:val="000000"/>
          <w:sz w:val="22"/>
          <w:szCs w:val="22"/>
        </w:rPr>
        <w:t>, por lo tanto, define a aquellos servicios financieros que facilitan nuestra vida cotidiana gracias a la disrupción tecnológica, englobando prestaciones como la banca digital, los créditos online, el cambio de divisas a través de la red o los pagos online. En definitiva, a aquellos productos o servicios que ponen en común la tecnología y el dinero.</w:t>
      </w:r>
    </w:p>
    <w:p w:rsidR="00475AF1" w:rsidRDefault="00475AF1" w:rsidP="005D6C9B">
      <w:pPr>
        <w:pStyle w:val="Subttulo"/>
      </w:pPr>
      <w:proofErr w:type="spellStart"/>
      <w:r>
        <w:t>Neobanco</w:t>
      </w:r>
      <w:proofErr w:type="spellEnd"/>
      <w:r>
        <w:t>:</w:t>
      </w:r>
    </w:p>
    <w:p w:rsidR="00475AF1" w:rsidRDefault="00475AF1" w:rsidP="00475AF1">
      <w:pPr>
        <w:pStyle w:val="NormalWeb"/>
        <w:spacing w:before="0" w:beforeAutospacing="0" w:after="160" w:afterAutospacing="0"/>
      </w:pPr>
      <w:r>
        <w:rPr>
          <w:rFonts w:ascii="Calibri" w:hAnsi="Calibri" w:cs="Calibri"/>
          <w:color w:val="000000"/>
          <w:sz w:val="22"/>
          <w:szCs w:val="22"/>
        </w:rPr>
        <w:t xml:space="preserve">Los </w:t>
      </w:r>
      <w:proofErr w:type="spellStart"/>
      <w:r>
        <w:rPr>
          <w:rFonts w:ascii="Calibri" w:hAnsi="Calibri" w:cs="Calibri"/>
          <w:color w:val="000000"/>
          <w:sz w:val="22"/>
          <w:szCs w:val="22"/>
        </w:rPr>
        <w:t>neobancos</w:t>
      </w:r>
      <w:proofErr w:type="spellEnd"/>
      <w:r>
        <w:rPr>
          <w:rFonts w:ascii="Calibri" w:hAnsi="Calibri" w:cs="Calibri"/>
          <w:color w:val="000000"/>
          <w:sz w:val="22"/>
          <w:szCs w:val="22"/>
        </w:rPr>
        <w:t xml:space="preserve"> pueden ser de dos tipos: los que desarrollan su software sobre la infraestructura de un banco ya existente, que ya cuenta con su licencia correspondiente, para que éste custodie el dinero mientras ellos se centran en la experiencia de usuario. De este tipo encontramos tanto </w:t>
      </w:r>
      <w:proofErr w:type="spellStart"/>
      <w:r>
        <w:rPr>
          <w:rFonts w:ascii="Calibri" w:hAnsi="Calibri" w:cs="Calibri"/>
          <w:color w:val="000000"/>
          <w:sz w:val="22"/>
          <w:szCs w:val="22"/>
        </w:rPr>
        <w:t>neobancos</w:t>
      </w:r>
      <w:proofErr w:type="spellEnd"/>
      <w:r>
        <w:rPr>
          <w:rFonts w:ascii="Calibri" w:hAnsi="Calibri" w:cs="Calibri"/>
          <w:color w:val="000000"/>
          <w:sz w:val="22"/>
          <w:szCs w:val="22"/>
        </w:rPr>
        <w:t xml:space="preserve"> lanzados por bancos tradicionales como empresas completamente independientes que colaboran con entidades financieras.</w:t>
      </w:r>
    </w:p>
    <w:p w:rsidR="00475AF1" w:rsidRDefault="00475AF1" w:rsidP="00475AF1">
      <w:pPr>
        <w:pStyle w:val="NormalWeb"/>
        <w:spacing w:before="0" w:beforeAutospacing="0" w:after="160" w:afterAutospacing="0"/>
      </w:pPr>
      <w:r>
        <w:rPr>
          <w:rFonts w:ascii="Calibri" w:hAnsi="Calibri" w:cs="Calibri"/>
          <w:color w:val="000000"/>
          <w:sz w:val="22"/>
          <w:szCs w:val="22"/>
        </w:rPr>
        <w:t xml:space="preserve">El segundo tipo son los </w:t>
      </w:r>
      <w:proofErr w:type="spellStart"/>
      <w:r>
        <w:rPr>
          <w:rFonts w:ascii="Calibri" w:hAnsi="Calibri" w:cs="Calibri"/>
          <w:color w:val="000000"/>
          <w:sz w:val="22"/>
          <w:szCs w:val="22"/>
        </w:rPr>
        <w:t>neobancos</w:t>
      </w:r>
      <w:proofErr w:type="spellEnd"/>
      <w:r>
        <w:rPr>
          <w:rFonts w:ascii="Calibri" w:hAnsi="Calibri" w:cs="Calibri"/>
          <w:color w:val="000000"/>
          <w:sz w:val="22"/>
          <w:szCs w:val="22"/>
        </w:rPr>
        <w:t xml:space="preserve"> que se crean desde cero, que construyen nuevas infraestructuras tecnológicas y que necesitan obtener licencias bancarias para operar (un trámite que suele ser complejo y costoso).</w:t>
      </w:r>
    </w:p>
    <w:p w:rsidR="00475AF1" w:rsidRDefault="00475AF1" w:rsidP="00475AF1">
      <w:pPr>
        <w:pStyle w:val="Ttulo3"/>
      </w:pPr>
      <w:r>
        <w:t>INFORMACIÓN ADICIONAL:</w:t>
      </w:r>
    </w:p>
    <w:p w:rsidR="00475AF1" w:rsidRDefault="00475AF1" w:rsidP="005D6C9B">
      <w:pPr>
        <w:pStyle w:val="Subttulo"/>
      </w:pPr>
      <w:r>
        <w:t>Transformación digital BCP:</w:t>
      </w:r>
    </w:p>
    <w:p w:rsidR="00475AF1" w:rsidRDefault="00475AF1" w:rsidP="00475AF1">
      <w:pPr>
        <w:pStyle w:val="NormalWeb"/>
        <w:spacing w:before="0" w:beforeAutospacing="0" w:after="160" w:afterAutospacing="0"/>
      </w:pPr>
      <w:hyperlink r:id="rId6" w:history="1">
        <w:r>
          <w:rPr>
            <w:rStyle w:val="Hipervnculo"/>
            <w:rFonts w:ascii="Calibri" w:hAnsi="Calibri" w:cs="Calibri"/>
            <w:sz w:val="22"/>
            <w:szCs w:val="22"/>
          </w:rPr>
          <w:t>http://digitalmentebcp.com/novedades/Digitalmente-la-apuesta-digital-del-BCP.html</w:t>
        </w:r>
      </w:hyperlink>
    </w:p>
    <w:p w:rsidR="00475AF1" w:rsidRDefault="00475AF1" w:rsidP="00475AF1">
      <w:pPr>
        <w:pStyle w:val="NormalWeb"/>
        <w:spacing w:before="0" w:beforeAutospacing="0" w:after="160" w:afterAutospacing="0"/>
      </w:pPr>
      <w:hyperlink r:id="rId7" w:history="1">
        <w:r>
          <w:rPr>
            <w:rStyle w:val="Hipervnculo"/>
            <w:rFonts w:ascii="Calibri" w:hAnsi="Calibri" w:cs="Calibri"/>
            <w:sz w:val="22"/>
            <w:szCs w:val="22"/>
          </w:rPr>
          <w:t>https://tecno.americaeconomia.com/articulos/gerente-central-de-transformacion-digital-y-banca-minorista-del-bcp-el-que-no-se-sube-la</w:t>
        </w:r>
      </w:hyperlink>
    </w:p>
    <w:p w:rsidR="00475AF1" w:rsidRDefault="00475AF1" w:rsidP="00475AF1">
      <w:pPr>
        <w:pStyle w:val="NormalWeb"/>
        <w:spacing w:before="0" w:beforeAutospacing="0" w:after="160" w:afterAutospacing="0"/>
      </w:pPr>
      <w:hyperlink r:id="rId8" w:history="1">
        <w:r>
          <w:rPr>
            <w:rStyle w:val="Hipervnculo"/>
            <w:rFonts w:ascii="Calibri" w:hAnsi="Calibri" w:cs="Calibri"/>
            <w:sz w:val="22"/>
            <w:szCs w:val="22"/>
          </w:rPr>
          <w:t>http://semanaeconomica.com/article/mercados-y-finanzas/banca-y-finanzas/240868-bcp-emprendimos-una-transformacion-digital-y-cultural-al-mismo-tiempo/</w:t>
        </w:r>
      </w:hyperlink>
    </w:p>
    <w:p w:rsidR="00475AF1" w:rsidRDefault="00475AF1" w:rsidP="005D6C9B">
      <w:pPr>
        <w:pStyle w:val="Subttulo"/>
      </w:pPr>
      <w:r>
        <w:t xml:space="preserve">Transformación digital BBVA: </w:t>
      </w:r>
    </w:p>
    <w:p w:rsidR="00475AF1" w:rsidRDefault="00475AF1" w:rsidP="00475AF1">
      <w:pPr>
        <w:pStyle w:val="NormalWeb"/>
        <w:spacing w:before="0" w:beforeAutospacing="0" w:after="160" w:afterAutospacing="0"/>
      </w:pPr>
      <w:hyperlink r:id="rId9" w:history="1">
        <w:r>
          <w:rPr>
            <w:rStyle w:val="Hipervnculo"/>
            <w:rFonts w:ascii="Calibri" w:hAnsi="Calibri" w:cs="Calibri"/>
            <w:sz w:val="22"/>
            <w:szCs w:val="22"/>
          </w:rPr>
          <w:t>https://www.bbva.com/es/bbva-continental-primer-caso-transformacion-digital-empresa-peruana/</w:t>
        </w:r>
      </w:hyperlink>
    </w:p>
    <w:p w:rsidR="00475AF1" w:rsidRDefault="00475AF1" w:rsidP="00475AF1">
      <w:pPr>
        <w:pStyle w:val="NormalWeb"/>
        <w:spacing w:before="0" w:beforeAutospacing="0" w:after="160" w:afterAutospacing="0"/>
      </w:pPr>
      <w:hyperlink r:id="rId10" w:history="1">
        <w:r>
          <w:rPr>
            <w:rStyle w:val="Hipervnculo"/>
            <w:rFonts w:ascii="Calibri" w:hAnsi="Calibri" w:cs="Calibri"/>
            <w:sz w:val="22"/>
            <w:szCs w:val="22"/>
          </w:rPr>
          <w:t>https://www.bbva.com/es/informacion-corporativa/la-transformacion-bbva/</w:t>
        </w:r>
      </w:hyperlink>
    </w:p>
    <w:p w:rsidR="00475AF1" w:rsidRDefault="00475AF1" w:rsidP="00475AF1">
      <w:pPr>
        <w:pStyle w:val="NormalWeb"/>
        <w:spacing w:before="0" w:beforeAutospacing="0" w:after="160" w:afterAutospacing="0"/>
      </w:pPr>
      <w:hyperlink r:id="rId11" w:history="1">
        <w:r>
          <w:rPr>
            <w:rStyle w:val="Hipervnculo"/>
            <w:rFonts w:ascii="Calibri" w:hAnsi="Calibri" w:cs="Calibri"/>
            <w:sz w:val="22"/>
            <w:szCs w:val="22"/>
          </w:rPr>
          <w:t>https://elcomercio.pe/economia/dia-1/hoy-vivo-obsesionado-ratio-eficiencia-noticia-467822</w:t>
        </w:r>
      </w:hyperlink>
    </w:p>
    <w:p w:rsidR="00475AF1" w:rsidRDefault="00475AF1" w:rsidP="00475AF1">
      <w:pPr>
        <w:pStyle w:val="Prrafodelista"/>
      </w:pPr>
    </w:p>
    <w:p w:rsidR="00897D3E" w:rsidRDefault="00897D3E" w:rsidP="00475AF1">
      <w:pPr>
        <w:pStyle w:val="Ttulo2"/>
        <w:numPr>
          <w:ilvl w:val="0"/>
          <w:numId w:val="6"/>
        </w:numPr>
      </w:pPr>
      <w:r>
        <w:t>BUSINESS CANVAS MODEL</w:t>
      </w:r>
    </w:p>
    <w:p w:rsidR="00475AF1" w:rsidRDefault="00475AF1" w:rsidP="00475AF1">
      <w:pPr>
        <w:ind w:left="360"/>
      </w:pPr>
      <w:proofErr w:type="spellStart"/>
      <w:r>
        <w:t>jfkfkyh</w:t>
      </w:r>
      <w:proofErr w:type="spellEnd"/>
    </w:p>
    <w:p w:rsidR="00475AF1" w:rsidRDefault="00897D3E" w:rsidP="00936A60">
      <w:pPr>
        <w:pStyle w:val="Ttulo2"/>
        <w:numPr>
          <w:ilvl w:val="0"/>
          <w:numId w:val="6"/>
        </w:numPr>
      </w:pPr>
      <w:r>
        <w:t>STAKEHOLDERS</w:t>
      </w:r>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t>CEO</w:t>
      </w:r>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t>Gerente de Riesgos</w:t>
      </w:r>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t>Gerente de Marketing</w:t>
      </w:r>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t>Gerente de RRHH</w:t>
      </w:r>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lastRenderedPageBreak/>
        <w:t>Gerente de IT</w:t>
      </w:r>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t>Front-</w:t>
      </w:r>
      <w:proofErr w:type="spellStart"/>
      <w:r w:rsidRPr="00936A60">
        <w:rPr>
          <w:rFonts w:ascii="Calibri" w:eastAsia="Times New Roman" w:hAnsi="Calibri" w:cs="Calibri"/>
          <w:color w:val="000000"/>
          <w:sz w:val="24"/>
          <w:szCs w:val="24"/>
          <w:lang w:eastAsia="es-PE"/>
        </w:rPr>
        <w:t>end</w:t>
      </w:r>
      <w:proofErr w:type="spellEnd"/>
      <w:r w:rsidRPr="00936A60">
        <w:rPr>
          <w:rFonts w:ascii="Calibri" w:eastAsia="Times New Roman" w:hAnsi="Calibri" w:cs="Calibri"/>
          <w:color w:val="000000"/>
          <w:sz w:val="24"/>
          <w:szCs w:val="24"/>
          <w:lang w:eastAsia="es-PE"/>
        </w:rPr>
        <w:t xml:space="preserve"> </w:t>
      </w:r>
      <w:proofErr w:type="spellStart"/>
      <w:r w:rsidRPr="00936A60">
        <w:rPr>
          <w:rFonts w:ascii="Calibri" w:eastAsia="Times New Roman" w:hAnsi="Calibri" w:cs="Calibri"/>
          <w:color w:val="000000"/>
          <w:sz w:val="24"/>
          <w:szCs w:val="24"/>
          <w:lang w:eastAsia="es-PE"/>
        </w:rPr>
        <w:t>developer</w:t>
      </w:r>
      <w:proofErr w:type="spellEnd"/>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t>Back-</w:t>
      </w:r>
      <w:proofErr w:type="spellStart"/>
      <w:r w:rsidRPr="00936A60">
        <w:rPr>
          <w:rFonts w:ascii="Calibri" w:eastAsia="Times New Roman" w:hAnsi="Calibri" w:cs="Calibri"/>
          <w:color w:val="000000"/>
          <w:sz w:val="24"/>
          <w:szCs w:val="24"/>
          <w:lang w:eastAsia="es-PE"/>
        </w:rPr>
        <w:t>end</w:t>
      </w:r>
      <w:proofErr w:type="spellEnd"/>
      <w:r w:rsidRPr="00936A60">
        <w:rPr>
          <w:rFonts w:ascii="Calibri" w:eastAsia="Times New Roman" w:hAnsi="Calibri" w:cs="Calibri"/>
          <w:color w:val="000000"/>
          <w:sz w:val="24"/>
          <w:szCs w:val="24"/>
          <w:lang w:eastAsia="es-PE"/>
        </w:rPr>
        <w:t xml:space="preserve"> </w:t>
      </w:r>
      <w:proofErr w:type="spellStart"/>
      <w:r w:rsidRPr="00936A60">
        <w:rPr>
          <w:rFonts w:ascii="Calibri" w:eastAsia="Times New Roman" w:hAnsi="Calibri" w:cs="Calibri"/>
          <w:color w:val="000000"/>
          <w:sz w:val="24"/>
          <w:szCs w:val="24"/>
          <w:lang w:eastAsia="es-PE"/>
        </w:rPr>
        <w:t>developer</w:t>
      </w:r>
      <w:proofErr w:type="spellEnd"/>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t>Regulador estatal SBS</w:t>
      </w:r>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t xml:space="preserve">Visual </w:t>
      </w:r>
      <w:proofErr w:type="spellStart"/>
      <w:r w:rsidRPr="00936A60">
        <w:rPr>
          <w:rFonts w:ascii="Calibri" w:eastAsia="Times New Roman" w:hAnsi="Calibri" w:cs="Calibri"/>
          <w:color w:val="000000"/>
          <w:sz w:val="24"/>
          <w:szCs w:val="24"/>
          <w:lang w:eastAsia="es-PE"/>
        </w:rPr>
        <w:t>designer</w:t>
      </w:r>
      <w:proofErr w:type="spellEnd"/>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proofErr w:type="spellStart"/>
      <w:r w:rsidRPr="00936A60">
        <w:rPr>
          <w:rFonts w:ascii="Calibri" w:eastAsia="Times New Roman" w:hAnsi="Calibri" w:cs="Calibri"/>
          <w:color w:val="000000"/>
          <w:sz w:val="24"/>
          <w:szCs w:val="24"/>
          <w:lang w:eastAsia="es-PE"/>
        </w:rPr>
        <w:t>Community</w:t>
      </w:r>
      <w:proofErr w:type="spellEnd"/>
      <w:r w:rsidRPr="00936A60">
        <w:rPr>
          <w:rFonts w:ascii="Calibri" w:eastAsia="Times New Roman" w:hAnsi="Calibri" w:cs="Calibri"/>
          <w:color w:val="000000"/>
          <w:sz w:val="24"/>
          <w:szCs w:val="24"/>
          <w:lang w:eastAsia="es-PE"/>
        </w:rPr>
        <w:t xml:space="preserve"> Manager</w:t>
      </w:r>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t>Jefe de ventas</w:t>
      </w:r>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t>Jefe de innovación</w:t>
      </w:r>
    </w:p>
    <w:p w:rsidR="00936A60" w:rsidRPr="00936A60" w:rsidRDefault="00936A60" w:rsidP="00936A60">
      <w:pPr>
        <w:numPr>
          <w:ilvl w:val="0"/>
          <w:numId w:val="7"/>
        </w:numPr>
        <w:spacing w:after="0" w:line="240" w:lineRule="auto"/>
        <w:ind w:left="786"/>
        <w:textAlignment w:val="baseline"/>
        <w:rPr>
          <w:rFonts w:ascii="Noto Sans Symbols" w:eastAsia="Times New Roman" w:hAnsi="Noto Sans Symbols" w:cs="Times New Roman"/>
          <w:color w:val="000000"/>
          <w:sz w:val="20"/>
          <w:szCs w:val="20"/>
          <w:lang w:eastAsia="es-PE"/>
        </w:rPr>
      </w:pPr>
      <w:r w:rsidRPr="00936A60">
        <w:rPr>
          <w:rFonts w:ascii="Calibri" w:eastAsia="Times New Roman" w:hAnsi="Calibri" w:cs="Calibri"/>
          <w:color w:val="000000"/>
          <w:sz w:val="24"/>
          <w:szCs w:val="24"/>
          <w:lang w:eastAsia="es-PE"/>
        </w:rPr>
        <w:t>Auditor</w:t>
      </w:r>
    </w:p>
    <w:p w:rsidR="00936A60" w:rsidRDefault="00936A60" w:rsidP="00475AF1">
      <w:pPr>
        <w:pStyle w:val="Prrafodelista"/>
      </w:pPr>
    </w:p>
    <w:p w:rsidR="00936A60" w:rsidRPr="00936A60" w:rsidRDefault="00897D3E" w:rsidP="00936A60">
      <w:pPr>
        <w:pStyle w:val="Ttulo2"/>
        <w:numPr>
          <w:ilvl w:val="0"/>
          <w:numId w:val="6"/>
        </w:numPr>
      </w:pPr>
      <w:r>
        <w:t>KICK OFF</w:t>
      </w:r>
    </w:p>
    <w:p w:rsidR="00936A60" w:rsidRPr="00936A60" w:rsidRDefault="00936A60" w:rsidP="00936A60">
      <w:r w:rsidRPr="00936A60">
        <w:rPr>
          <w:rFonts w:eastAsia="Times New Roman" w:cstheme="minorHAnsi"/>
          <w:color w:val="24292E"/>
          <w:lang w:eastAsia="es-PE"/>
        </w:rPr>
        <w:t>¿Qué les preguntarías a los presentes?</w:t>
      </w:r>
    </w:p>
    <w:p w:rsidR="00936A60" w:rsidRPr="00936A60" w:rsidRDefault="00936A60" w:rsidP="00904F03">
      <w:pPr>
        <w:pStyle w:val="Ttulo3"/>
      </w:pPr>
      <w:r>
        <w:t>JEFE DE VENTAS:</w:t>
      </w:r>
    </w:p>
    <w:p w:rsidR="00936A60" w:rsidRPr="00936A60" w:rsidRDefault="00936A60" w:rsidP="00936A60">
      <w:pPr>
        <w:numPr>
          <w:ilvl w:val="0"/>
          <w:numId w:val="8"/>
        </w:numPr>
        <w:spacing w:before="100" w:beforeAutospacing="1"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¿Qué producto es el de mayor venta o aceptación en el público?</w:t>
      </w:r>
    </w:p>
    <w:p w:rsidR="00936A60" w:rsidRPr="00936A60" w:rsidRDefault="00936A60" w:rsidP="00936A60">
      <w:pPr>
        <w:numPr>
          <w:ilvl w:val="0"/>
          <w:numId w:val="8"/>
        </w:numPr>
        <w:spacing w:before="60"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¿Qué producto debemos priorizar?</w:t>
      </w:r>
    </w:p>
    <w:p w:rsidR="00936A60" w:rsidRPr="00936A60" w:rsidRDefault="00936A60" w:rsidP="00936A60">
      <w:pPr>
        <w:numPr>
          <w:ilvl w:val="0"/>
          <w:numId w:val="8"/>
        </w:numPr>
        <w:spacing w:before="60"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¿Cuáles son los reclamos más frecuentes respecto a esos productos?</w:t>
      </w:r>
    </w:p>
    <w:p w:rsidR="00936A60" w:rsidRPr="00936A60" w:rsidRDefault="00936A60" w:rsidP="00936A60">
      <w:pPr>
        <w:numPr>
          <w:ilvl w:val="0"/>
          <w:numId w:val="8"/>
        </w:numPr>
        <w:spacing w:before="60"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¿Cuál es el % de clientes nuevos el último año?</w:t>
      </w:r>
    </w:p>
    <w:p w:rsidR="00936A60" w:rsidRPr="00936A60" w:rsidRDefault="00936A60" w:rsidP="00936A60">
      <w:pPr>
        <w:numPr>
          <w:ilvl w:val="0"/>
          <w:numId w:val="8"/>
        </w:numPr>
        <w:spacing w:before="60"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¿Cuál es el % de clientes perdidos el último año?</w:t>
      </w:r>
    </w:p>
    <w:p w:rsidR="00936A60" w:rsidRPr="00936A60" w:rsidRDefault="00904F03" w:rsidP="00904F03">
      <w:pPr>
        <w:pStyle w:val="Ttulo3"/>
        <w:rPr>
          <w:rFonts w:eastAsia="Times New Roman"/>
          <w:lang w:eastAsia="es-PE"/>
        </w:rPr>
      </w:pPr>
      <w:r w:rsidRPr="00936A60">
        <w:rPr>
          <w:rFonts w:eastAsia="Times New Roman"/>
          <w:lang w:eastAsia="es-PE"/>
        </w:rPr>
        <w:t>REGULADOR ESTATAL SBS</w:t>
      </w:r>
    </w:p>
    <w:p w:rsidR="00936A60" w:rsidRPr="00936A60" w:rsidRDefault="00936A60" w:rsidP="00936A60">
      <w:pPr>
        <w:numPr>
          <w:ilvl w:val="0"/>
          <w:numId w:val="9"/>
        </w:numPr>
        <w:spacing w:before="100" w:beforeAutospacing="1"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¿Cuáles son las limitaciones que tenemos para hacer pagos, transferir dinero sin una cuenta, girar cheques, girar remesas hacia/desde el extranjero?</w:t>
      </w:r>
    </w:p>
    <w:p w:rsidR="00936A60" w:rsidRPr="00936A60" w:rsidRDefault="00904F03" w:rsidP="00904F03">
      <w:pPr>
        <w:pStyle w:val="Ttulo3"/>
        <w:rPr>
          <w:rFonts w:eastAsia="Times New Roman"/>
          <w:lang w:eastAsia="es-PE"/>
        </w:rPr>
      </w:pPr>
      <w:r w:rsidRPr="00936A60">
        <w:rPr>
          <w:rFonts w:eastAsia="Times New Roman"/>
          <w:lang w:eastAsia="es-PE"/>
        </w:rPr>
        <w:t>JEFE DE INNOVACIÓN</w:t>
      </w:r>
    </w:p>
    <w:p w:rsidR="00936A60" w:rsidRPr="00936A60" w:rsidRDefault="00936A60" w:rsidP="00936A60">
      <w:pPr>
        <w:numPr>
          <w:ilvl w:val="0"/>
          <w:numId w:val="10"/>
        </w:numPr>
        <w:spacing w:before="100" w:beforeAutospacing="1"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 xml:space="preserve">¿Qué tan dispuestos al cambio </w:t>
      </w:r>
      <w:proofErr w:type="gramStart"/>
      <w:r w:rsidRPr="00936A60">
        <w:rPr>
          <w:rFonts w:eastAsia="Times New Roman" w:cstheme="minorHAnsi"/>
          <w:color w:val="24292E"/>
          <w:lang w:eastAsia="es-PE"/>
        </w:rPr>
        <w:t>estamos?¿</w:t>
      </w:r>
      <w:proofErr w:type="gramEnd"/>
      <w:r w:rsidRPr="00936A60">
        <w:rPr>
          <w:rFonts w:eastAsia="Times New Roman" w:cstheme="minorHAnsi"/>
          <w:color w:val="24292E"/>
          <w:lang w:eastAsia="es-PE"/>
        </w:rPr>
        <w:t xml:space="preserve">Hay barreras que tenemos que romper dentro de la </w:t>
      </w:r>
      <w:proofErr w:type="spellStart"/>
      <w:r w:rsidRPr="00936A60">
        <w:rPr>
          <w:rFonts w:eastAsia="Times New Roman" w:cstheme="minorHAnsi"/>
          <w:color w:val="24292E"/>
          <w:lang w:eastAsia="es-PE"/>
        </w:rPr>
        <w:t>coorporación</w:t>
      </w:r>
      <w:proofErr w:type="spellEnd"/>
      <w:r w:rsidRPr="00936A60">
        <w:rPr>
          <w:rFonts w:eastAsia="Times New Roman" w:cstheme="minorHAnsi"/>
          <w:color w:val="24292E"/>
          <w:lang w:eastAsia="es-PE"/>
        </w:rPr>
        <w:t>?</w:t>
      </w:r>
    </w:p>
    <w:p w:rsidR="00936A60" w:rsidRPr="00936A60" w:rsidRDefault="00936A60" w:rsidP="00936A60">
      <w:pPr>
        <w:numPr>
          <w:ilvl w:val="0"/>
          <w:numId w:val="10"/>
        </w:numPr>
        <w:spacing w:before="60"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¿Qué producto ya tenemos totalmente/parcialmente digitalizado?</w:t>
      </w:r>
    </w:p>
    <w:p w:rsidR="00936A60" w:rsidRPr="00936A60" w:rsidRDefault="00936A60" w:rsidP="00936A60">
      <w:pPr>
        <w:numPr>
          <w:ilvl w:val="0"/>
          <w:numId w:val="10"/>
        </w:numPr>
        <w:spacing w:before="60"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¿Cuál ha sido la aceptación de los productos digitalizados?</w:t>
      </w:r>
    </w:p>
    <w:p w:rsidR="00936A60" w:rsidRPr="00936A60" w:rsidRDefault="00936A60" w:rsidP="00936A60">
      <w:pPr>
        <w:numPr>
          <w:ilvl w:val="0"/>
          <w:numId w:val="10"/>
        </w:numPr>
        <w:spacing w:before="60"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 de clientes obtenidos a través de la digitalización?</w:t>
      </w:r>
    </w:p>
    <w:p w:rsidR="00936A60" w:rsidRPr="00936A60" w:rsidRDefault="00936A60" w:rsidP="00936A60">
      <w:pPr>
        <w:numPr>
          <w:ilvl w:val="0"/>
          <w:numId w:val="10"/>
        </w:numPr>
        <w:spacing w:before="60"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 xml:space="preserve">¿Qué esperan del producto “Banca Digital para </w:t>
      </w:r>
      <w:proofErr w:type="spellStart"/>
      <w:r w:rsidRPr="00936A60">
        <w:rPr>
          <w:rFonts w:eastAsia="Times New Roman" w:cstheme="minorHAnsi"/>
          <w:color w:val="24292E"/>
          <w:lang w:eastAsia="es-PE"/>
        </w:rPr>
        <w:t>millenials</w:t>
      </w:r>
      <w:proofErr w:type="spellEnd"/>
      <w:r w:rsidRPr="00936A60">
        <w:rPr>
          <w:rFonts w:eastAsia="Times New Roman" w:cstheme="minorHAnsi"/>
          <w:color w:val="24292E"/>
          <w:lang w:eastAsia="es-PE"/>
        </w:rPr>
        <w:t>”?</w:t>
      </w:r>
    </w:p>
    <w:p w:rsidR="00936A60" w:rsidRPr="00936A60" w:rsidRDefault="00904F03" w:rsidP="00904F03">
      <w:pPr>
        <w:pStyle w:val="Ttulo3"/>
        <w:rPr>
          <w:rFonts w:asciiTheme="minorHAnsi" w:eastAsia="Times New Roman" w:hAnsiTheme="minorHAnsi"/>
          <w:sz w:val="22"/>
          <w:szCs w:val="22"/>
          <w:lang w:eastAsia="es-PE"/>
        </w:rPr>
      </w:pPr>
      <w:r w:rsidRPr="00936A60">
        <w:rPr>
          <w:rFonts w:eastAsia="Times New Roman"/>
          <w:lang w:eastAsia="es-PE"/>
        </w:rPr>
        <w:t>GERENTE DE MARKETING</w:t>
      </w:r>
    </w:p>
    <w:p w:rsidR="00936A60" w:rsidRPr="00936A60" w:rsidRDefault="00936A60" w:rsidP="00936A60">
      <w:pPr>
        <w:numPr>
          <w:ilvl w:val="0"/>
          <w:numId w:val="11"/>
        </w:numPr>
        <w:spacing w:before="100" w:beforeAutospacing="1"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¿Se ha implementado alguna estrategia para que la aceptación de los productos digitales sea mejor en los últimos 06 meses?</w:t>
      </w:r>
    </w:p>
    <w:p w:rsidR="00936A60" w:rsidRPr="00936A60" w:rsidRDefault="00936A60" w:rsidP="00936A60">
      <w:pPr>
        <w:numPr>
          <w:ilvl w:val="0"/>
          <w:numId w:val="11"/>
        </w:numPr>
        <w:spacing w:before="60" w:after="100" w:afterAutospacing="1" w:line="240" w:lineRule="auto"/>
        <w:rPr>
          <w:rFonts w:eastAsia="Times New Roman" w:cstheme="minorHAnsi"/>
          <w:color w:val="24292E"/>
          <w:lang w:eastAsia="es-PE"/>
        </w:rPr>
      </w:pPr>
      <w:r w:rsidRPr="00936A60">
        <w:rPr>
          <w:rFonts w:eastAsia="Times New Roman" w:cstheme="minorHAnsi"/>
          <w:color w:val="24292E"/>
          <w:lang w:eastAsia="es-PE"/>
        </w:rPr>
        <w:t>¿Cuál es el plan a seguir para captar mayor número de clientes con la nueva banca digital?</w:t>
      </w:r>
    </w:p>
    <w:p w:rsidR="00897D3E" w:rsidRDefault="00897D3E" w:rsidP="00936A60">
      <w:pPr>
        <w:pStyle w:val="Ttulo2"/>
        <w:numPr>
          <w:ilvl w:val="0"/>
          <w:numId w:val="6"/>
        </w:numPr>
      </w:pPr>
      <w:r>
        <w:lastRenderedPageBreak/>
        <w:t>PLAN PROPUESTO DE INVESTIGACION</w:t>
      </w:r>
    </w:p>
    <w:p w:rsidR="00936A60" w:rsidRDefault="005C3959" w:rsidP="00936A60">
      <w:pPr>
        <w:pStyle w:val="Prrafodelista"/>
      </w:pPr>
      <w:r>
        <w:rPr>
          <w:rFonts w:ascii="Calibri" w:hAnsi="Calibri" w:cs="Calibri"/>
          <w:b/>
          <w:bCs/>
          <w:noProof/>
          <w:color w:val="000000"/>
          <w:sz w:val="32"/>
          <w:szCs w:val="32"/>
          <w:lang w:eastAsia="es-PE"/>
        </w:rPr>
        <w:drawing>
          <wp:inline distT="0" distB="0" distL="0" distR="0">
            <wp:extent cx="5400040" cy="1108808"/>
            <wp:effectExtent l="0" t="0" r="0" b="0"/>
            <wp:docPr id="1" name="Imagen 1" descr="https://lh5.googleusercontent.com/OtjidglOLmrKin0OHOm1kq-UxsQgWfmM_TOTQsiP_3jlRqgwafw8SqObUYhItG1IjWRWX7YenlxF-d5Dr8TyUE15efDtOaxL38ZR9XZXs7fj5tSMoUscdmt1Otk0zXVUiMIrOD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tjidglOLmrKin0OHOm1kq-UxsQgWfmM_TOTQsiP_3jlRqgwafw8SqObUYhItG1IjWRWX7YenlxF-d5Dr8TyUE15efDtOaxL38ZR9XZXs7fj5tSMoUscdmt1Otk0zXVUiMIrODb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108808"/>
                    </a:xfrm>
                    <a:prstGeom prst="rect">
                      <a:avLst/>
                    </a:prstGeom>
                    <a:noFill/>
                    <a:ln>
                      <a:noFill/>
                    </a:ln>
                  </pic:spPr>
                </pic:pic>
              </a:graphicData>
            </a:graphic>
          </wp:inline>
        </w:drawing>
      </w:r>
    </w:p>
    <w:p w:rsidR="00897D3E" w:rsidRDefault="00897D3E" w:rsidP="00475AF1">
      <w:pPr>
        <w:pStyle w:val="Ttulo1"/>
      </w:pPr>
      <w:r>
        <w:t>PROCESO UX</w:t>
      </w:r>
    </w:p>
    <w:p w:rsidR="004F6995" w:rsidRDefault="00475AF1" w:rsidP="005D6C9B">
      <w:pPr>
        <w:pStyle w:val="Ttulo3"/>
        <w:numPr>
          <w:ilvl w:val="1"/>
          <w:numId w:val="11"/>
        </w:numPr>
        <w:ind w:left="284" w:hanging="284"/>
      </w:pPr>
      <w:r>
        <w:t>INVESTIGACIÓN</w:t>
      </w:r>
    </w:p>
    <w:p w:rsidR="004F6995" w:rsidRDefault="004F6995" w:rsidP="005D6C9B">
      <w:pPr>
        <w:pStyle w:val="Subttulo"/>
      </w:pPr>
      <w:r>
        <w:t>Entrevistas</w:t>
      </w:r>
    </w:p>
    <w:p w:rsidR="004F6995" w:rsidRDefault="004F6995" w:rsidP="004F6995">
      <w:pPr>
        <w:pStyle w:val="Prrafodelista"/>
        <w:ind w:left="1080"/>
      </w:pPr>
      <w:r>
        <w:t>-Usuarios</w:t>
      </w:r>
    </w:p>
    <w:p w:rsidR="004F6995" w:rsidRDefault="004F6995" w:rsidP="004F6995">
      <w:pPr>
        <w:pStyle w:val="Prrafodelista"/>
        <w:ind w:left="1080"/>
      </w:pPr>
      <w:r>
        <w:t>-</w:t>
      </w:r>
      <w:proofErr w:type="spellStart"/>
      <w:r>
        <w:t>Stakeholders</w:t>
      </w:r>
      <w:proofErr w:type="spellEnd"/>
    </w:p>
    <w:p w:rsidR="004F6995" w:rsidRDefault="004F6995" w:rsidP="005D6C9B">
      <w:pPr>
        <w:pStyle w:val="Subttulo"/>
      </w:pPr>
      <w:proofErr w:type="spellStart"/>
      <w:r>
        <w:t>Benchmark</w:t>
      </w:r>
      <w:proofErr w:type="spellEnd"/>
      <w:r w:rsidR="005D6C9B">
        <w:t>:</w:t>
      </w:r>
    </w:p>
    <w:p w:rsidR="004F6995" w:rsidRDefault="00475AF1" w:rsidP="005D6C9B">
      <w:pPr>
        <w:pStyle w:val="Ttulo3"/>
        <w:numPr>
          <w:ilvl w:val="1"/>
          <w:numId w:val="11"/>
        </w:numPr>
        <w:ind w:left="284" w:hanging="284"/>
      </w:pPr>
      <w:r>
        <w:t>SÍNTESIS</w:t>
      </w:r>
    </w:p>
    <w:p w:rsidR="004F6995" w:rsidRDefault="004F6995" w:rsidP="005D6C9B">
      <w:pPr>
        <w:pStyle w:val="Subttulo"/>
      </w:pPr>
      <w:proofErr w:type="spellStart"/>
      <w:r>
        <w:t>Afinity</w:t>
      </w:r>
      <w:proofErr w:type="spellEnd"/>
      <w:r>
        <w:t xml:space="preserve"> </w:t>
      </w:r>
      <w:proofErr w:type="spellStart"/>
      <w:r>
        <w:t>Map</w:t>
      </w:r>
      <w:proofErr w:type="spellEnd"/>
      <w:r w:rsidR="005D6C9B">
        <w:t>:</w:t>
      </w:r>
    </w:p>
    <w:p w:rsidR="004F6995" w:rsidRDefault="004F6995" w:rsidP="005D6C9B">
      <w:pPr>
        <w:pStyle w:val="Subttulo"/>
      </w:pPr>
      <w:proofErr w:type="spellStart"/>
      <w:r>
        <w:t>User</w:t>
      </w:r>
      <w:proofErr w:type="spellEnd"/>
      <w:r>
        <w:t xml:space="preserve"> Persona</w:t>
      </w:r>
      <w:r w:rsidR="005D6C9B">
        <w:t>:</w:t>
      </w:r>
    </w:p>
    <w:p w:rsidR="004F6995" w:rsidRDefault="004F6995" w:rsidP="005D6C9B">
      <w:pPr>
        <w:pStyle w:val="Subttulo"/>
      </w:pPr>
      <w:proofErr w:type="spellStart"/>
      <w:r>
        <w:t>Problem</w:t>
      </w:r>
      <w:proofErr w:type="spellEnd"/>
      <w:r>
        <w:t xml:space="preserve"> </w:t>
      </w:r>
      <w:proofErr w:type="spellStart"/>
      <w:r>
        <w:t>statement</w:t>
      </w:r>
      <w:proofErr w:type="spellEnd"/>
      <w:r w:rsidR="005D6C9B">
        <w:t>:</w:t>
      </w:r>
    </w:p>
    <w:p w:rsidR="004F6995" w:rsidRDefault="004F6995" w:rsidP="005D6C9B">
      <w:pPr>
        <w:pStyle w:val="Subttulo"/>
      </w:pPr>
      <w:r>
        <w:t>HMW</w:t>
      </w:r>
      <w:r w:rsidR="005D6C9B">
        <w:t>:</w:t>
      </w:r>
    </w:p>
    <w:p w:rsidR="004F6995" w:rsidRDefault="004F6995" w:rsidP="005D6C9B">
      <w:pPr>
        <w:pStyle w:val="Subttulo"/>
      </w:pPr>
      <w:proofErr w:type="spellStart"/>
      <w:r>
        <w:t>What</w:t>
      </w:r>
      <w:proofErr w:type="spellEnd"/>
      <w:r>
        <w:t xml:space="preserve"> </w:t>
      </w:r>
      <w:proofErr w:type="spellStart"/>
      <w:r>
        <w:t>if</w:t>
      </w:r>
      <w:proofErr w:type="spellEnd"/>
      <w:r w:rsidR="005D6C9B">
        <w:t>:</w:t>
      </w:r>
    </w:p>
    <w:p w:rsidR="004F6995" w:rsidRDefault="004F6995" w:rsidP="005D6C9B">
      <w:pPr>
        <w:pStyle w:val="Subttulo"/>
      </w:pPr>
      <w:proofErr w:type="spellStart"/>
      <w:r>
        <w:t>Journey</w:t>
      </w:r>
      <w:proofErr w:type="spellEnd"/>
      <w:r>
        <w:t xml:space="preserve"> </w:t>
      </w:r>
      <w:proofErr w:type="spellStart"/>
      <w:r>
        <w:t>maps</w:t>
      </w:r>
      <w:proofErr w:type="spellEnd"/>
      <w:r w:rsidR="005D6C9B">
        <w:t>:</w:t>
      </w:r>
    </w:p>
    <w:p w:rsidR="004F6995" w:rsidRDefault="00475AF1" w:rsidP="005D6C9B">
      <w:pPr>
        <w:pStyle w:val="Ttulo3"/>
        <w:numPr>
          <w:ilvl w:val="1"/>
          <w:numId w:val="11"/>
        </w:numPr>
        <w:ind w:left="284" w:hanging="284"/>
      </w:pPr>
      <w:r>
        <w:t>IDEACIÓN</w:t>
      </w:r>
    </w:p>
    <w:p w:rsidR="004F6995" w:rsidRDefault="004F6995" w:rsidP="005D6C9B">
      <w:pPr>
        <w:pStyle w:val="Subttulo"/>
      </w:pPr>
      <w:proofErr w:type="spellStart"/>
      <w:r>
        <w:t>Feature</w:t>
      </w:r>
      <w:proofErr w:type="spellEnd"/>
      <w:r>
        <w:t xml:space="preserve"> </w:t>
      </w:r>
      <w:proofErr w:type="spellStart"/>
      <w:r>
        <w:t>list</w:t>
      </w:r>
      <w:proofErr w:type="spellEnd"/>
      <w:r w:rsidR="005D6C9B">
        <w:t>:</w:t>
      </w:r>
    </w:p>
    <w:p w:rsidR="004F6995" w:rsidRDefault="004F6995" w:rsidP="005D6C9B">
      <w:pPr>
        <w:pStyle w:val="Subttulo"/>
      </w:pPr>
      <w:r>
        <w:t>Priorización</w:t>
      </w:r>
      <w:r w:rsidR="005D6C9B">
        <w:t>:</w:t>
      </w:r>
    </w:p>
    <w:p w:rsidR="004F6995" w:rsidRDefault="004F6995" w:rsidP="005D6C9B">
      <w:pPr>
        <w:pStyle w:val="Subttulo"/>
      </w:pPr>
      <w:r>
        <w:t>MPV</w:t>
      </w:r>
      <w:r w:rsidR="005D6C9B">
        <w:t>:</w:t>
      </w:r>
    </w:p>
    <w:p w:rsidR="004F6995" w:rsidRDefault="004F6995" w:rsidP="005D6C9B">
      <w:pPr>
        <w:pStyle w:val="Subttulo"/>
      </w:pPr>
      <w:proofErr w:type="spellStart"/>
      <w:r>
        <w:t>Storyboard</w:t>
      </w:r>
      <w:proofErr w:type="spellEnd"/>
      <w:r w:rsidR="005D6C9B">
        <w:t>:</w:t>
      </w:r>
    </w:p>
    <w:p w:rsidR="004F6995" w:rsidRDefault="004F6995" w:rsidP="005D6C9B">
      <w:pPr>
        <w:pStyle w:val="Subttulo"/>
      </w:pPr>
      <w:proofErr w:type="spellStart"/>
      <w:r>
        <w:t>User</w:t>
      </w:r>
      <w:proofErr w:type="spellEnd"/>
      <w:r>
        <w:t xml:space="preserve"> </w:t>
      </w:r>
      <w:proofErr w:type="spellStart"/>
      <w:r>
        <w:t>flow</w:t>
      </w:r>
      <w:proofErr w:type="spellEnd"/>
      <w:r w:rsidR="005D6C9B">
        <w:t>:</w:t>
      </w:r>
    </w:p>
    <w:p w:rsidR="005C3959" w:rsidRDefault="00475AF1" w:rsidP="005D6C9B">
      <w:pPr>
        <w:pStyle w:val="Ttulo3"/>
        <w:numPr>
          <w:ilvl w:val="1"/>
          <w:numId w:val="11"/>
        </w:numPr>
        <w:ind w:left="284" w:hanging="284"/>
      </w:pPr>
      <w:r>
        <w:t>PROTOTIPADO</w:t>
      </w:r>
    </w:p>
    <w:p w:rsidR="005C3959" w:rsidRDefault="005C3959" w:rsidP="005D6C9B">
      <w:pPr>
        <w:pStyle w:val="Subttulo"/>
      </w:pPr>
      <w:proofErr w:type="spellStart"/>
      <w:r>
        <w:t>Paper</w:t>
      </w:r>
      <w:proofErr w:type="spellEnd"/>
      <w:r>
        <w:t xml:space="preserve"> </w:t>
      </w:r>
      <w:proofErr w:type="spellStart"/>
      <w:r>
        <w:t>Prototype</w:t>
      </w:r>
      <w:proofErr w:type="spellEnd"/>
      <w:r w:rsidR="005D6C9B">
        <w:t>:</w:t>
      </w:r>
    </w:p>
    <w:p w:rsidR="005C3959" w:rsidRDefault="005C3959" w:rsidP="005D6C9B">
      <w:pPr>
        <w:pStyle w:val="Subttulo"/>
      </w:pPr>
      <w:r>
        <w:t>Prototipo de alta fidelidad</w:t>
      </w:r>
      <w:r w:rsidR="005D6C9B">
        <w:t>:</w:t>
      </w:r>
      <w:bookmarkStart w:id="0" w:name="_GoBack"/>
      <w:bookmarkEnd w:id="0"/>
    </w:p>
    <w:p w:rsidR="005C3959" w:rsidRDefault="00475AF1" w:rsidP="005D6C9B">
      <w:pPr>
        <w:pStyle w:val="Ttulo3"/>
        <w:numPr>
          <w:ilvl w:val="1"/>
          <w:numId w:val="11"/>
        </w:numPr>
        <w:ind w:left="284" w:hanging="284"/>
      </w:pPr>
      <w:r>
        <w:t>TESTING</w:t>
      </w:r>
    </w:p>
    <w:p w:rsidR="004F6995" w:rsidRDefault="004F6995" w:rsidP="004F6995">
      <w:pPr>
        <w:pStyle w:val="Prrafodelista"/>
      </w:pPr>
    </w:p>
    <w:sectPr w:rsidR="004F69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oto Sans Symbol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F4529"/>
    <w:multiLevelType w:val="hybridMultilevel"/>
    <w:tmpl w:val="DD18788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9D77851"/>
    <w:multiLevelType w:val="hybridMultilevel"/>
    <w:tmpl w:val="4B16F1A8"/>
    <w:lvl w:ilvl="0" w:tplc="018A72A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ACF25A1"/>
    <w:multiLevelType w:val="multilevel"/>
    <w:tmpl w:val="D53AD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91A02"/>
    <w:multiLevelType w:val="multilevel"/>
    <w:tmpl w:val="D0D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55676"/>
    <w:multiLevelType w:val="hybridMultilevel"/>
    <w:tmpl w:val="1408E93A"/>
    <w:lvl w:ilvl="0" w:tplc="6C4AE87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34600506"/>
    <w:multiLevelType w:val="multilevel"/>
    <w:tmpl w:val="A9AC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50B53"/>
    <w:multiLevelType w:val="hybridMultilevel"/>
    <w:tmpl w:val="95C65C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0BF1628"/>
    <w:multiLevelType w:val="multilevel"/>
    <w:tmpl w:val="632E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C4FEE"/>
    <w:multiLevelType w:val="multilevel"/>
    <w:tmpl w:val="4BA2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B7C06"/>
    <w:multiLevelType w:val="multilevel"/>
    <w:tmpl w:val="9992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91B94"/>
    <w:multiLevelType w:val="multilevel"/>
    <w:tmpl w:val="61E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C5261"/>
    <w:multiLevelType w:val="hybridMultilevel"/>
    <w:tmpl w:val="1408E93A"/>
    <w:lvl w:ilvl="0" w:tplc="6C4AE87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67AA2D6D"/>
    <w:multiLevelType w:val="multilevel"/>
    <w:tmpl w:val="C790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05E65"/>
    <w:multiLevelType w:val="hybridMultilevel"/>
    <w:tmpl w:val="956249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84A0507"/>
    <w:multiLevelType w:val="hybridMultilevel"/>
    <w:tmpl w:val="B7D0557E"/>
    <w:lvl w:ilvl="0" w:tplc="1596897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6"/>
  </w:num>
  <w:num w:numId="2">
    <w:abstractNumId w:val="14"/>
  </w:num>
  <w:num w:numId="3">
    <w:abstractNumId w:val="1"/>
  </w:num>
  <w:num w:numId="4">
    <w:abstractNumId w:val="4"/>
  </w:num>
  <w:num w:numId="5">
    <w:abstractNumId w:val="0"/>
  </w:num>
  <w:num w:numId="6">
    <w:abstractNumId w:val="13"/>
  </w:num>
  <w:num w:numId="7">
    <w:abstractNumId w:val="7"/>
  </w:num>
  <w:num w:numId="8">
    <w:abstractNumId w:val="3"/>
  </w:num>
  <w:num w:numId="9">
    <w:abstractNumId w:val="8"/>
  </w:num>
  <w:num w:numId="10">
    <w:abstractNumId w:val="12"/>
  </w:num>
  <w:num w:numId="11">
    <w:abstractNumId w:val="2"/>
  </w:num>
  <w:num w:numId="12">
    <w:abstractNumId w:val="5"/>
  </w:num>
  <w:num w:numId="13">
    <w:abstractNumId w:val="10"/>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95"/>
    <w:rsid w:val="004202E4"/>
    <w:rsid w:val="00475AF1"/>
    <w:rsid w:val="004F6995"/>
    <w:rsid w:val="005C3959"/>
    <w:rsid w:val="005D6C9B"/>
    <w:rsid w:val="00897D3E"/>
    <w:rsid w:val="00904F03"/>
    <w:rsid w:val="0093046A"/>
    <w:rsid w:val="00936A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1417"/>
  <w15:chartTrackingRefBased/>
  <w15:docId w15:val="{749E7B86-EBFC-48BB-934C-AF183A5E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5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5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75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995"/>
    <w:pPr>
      <w:ind w:left="720"/>
      <w:contextualSpacing/>
    </w:pPr>
  </w:style>
  <w:style w:type="character" w:customStyle="1" w:styleId="Ttulo1Car">
    <w:name w:val="Título 1 Car"/>
    <w:basedOn w:val="Fuentedeprrafopredeter"/>
    <w:link w:val="Ttulo1"/>
    <w:uiPriority w:val="9"/>
    <w:rsid w:val="00475AF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75AF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75AF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475AF1"/>
  </w:style>
  <w:style w:type="character" w:styleId="Hipervnculo">
    <w:name w:val="Hyperlink"/>
    <w:basedOn w:val="Fuentedeprrafopredeter"/>
    <w:uiPriority w:val="99"/>
    <w:semiHidden/>
    <w:unhideWhenUsed/>
    <w:rsid w:val="00475AF1"/>
    <w:rPr>
      <w:color w:val="0000FF"/>
      <w:u w:val="single"/>
    </w:rPr>
  </w:style>
  <w:style w:type="character" w:customStyle="1" w:styleId="Ttulo3Car">
    <w:name w:val="Título 3 Car"/>
    <w:basedOn w:val="Fuentedeprrafopredeter"/>
    <w:link w:val="Ttulo3"/>
    <w:uiPriority w:val="9"/>
    <w:rsid w:val="00475AF1"/>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936A60"/>
    <w:rPr>
      <w:b/>
      <w:bCs/>
    </w:rPr>
  </w:style>
  <w:style w:type="character" w:styleId="nfasis">
    <w:name w:val="Emphasis"/>
    <w:basedOn w:val="Fuentedeprrafopredeter"/>
    <w:uiPriority w:val="20"/>
    <w:qFormat/>
    <w:rsid w:val="00936A60"/>
    <w:rPr>
      <w:i/>
      <w:iCs/>
    </w:rPr>
  </w:style>
  <w:style w:type="paragraph" w:styleId="Subttulo">
    <w:name w:val="Subtitle"/>
    <w:basedOn w:val="Normal"/>
    <w:next w:val="Normal"/>
    <w:link w:val="SubttuloCar"/>
    <w:uiPriority w:val="11"/>
    <w:qFormat/>
    <w:rsid w:val="005D6C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D6C9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93240">
      <w:bodyDiv w:val="1"/>
      <w:marLeft w:val="0"/>
      <w:marRight w:val="0"/>
      <w:marTop w:val="0"/>
      <w:marBottom w:val="0"/>
      <w:divBdr>
        <w:top w:val="none" w:sz="0" w:space="0" w:color="auto"/>
        <w:left w:val="none" w:sz="0" w:space="0" w:color="auto"/>
        <w:bottom w:val="none" w:sz="0" w:space="0" w:color="auto"/>
        <w:right w:val="none" w:sz="0" w:space="0" w:color="auto"/>
      </w:divBdr>
    </w:div>
    <w:div w:id="1023089251">
      <w:bodyDiv w:val="1"/>
      <w:marLeft w:val="0"/>
      <w:marRight w:val="0"/>
      <w:marTop w:val="0"/>
      <w:marBottom w:val="0"/>
      <w:divBdr>
        <w:top w:val="none" w:sz="0" w:space="0" w:color="auto"/>
        <w:left w:val="none" w:sz="0" w:space="0" w:color="auto"/>
        <w:bottom w:val="none" w:sz="0" w:space="0" w:color="auto"/>
        <w:right w:val="none" w:sz="0" w:space="0" w:color="auto"/>
      </w:divBdr>
    </w:div>
    <w:div w:id="1254318997">
      <w:bodyDiv w:val="1"/>
      <w:marLeft w:val="0"/>
      <w:marRight w:val="0"/>
      <w:marTop w:val="0"/>
      <w:marBottom w:val="0"/>
      <w:divBdr>
        <w:top w:val="none" w:sz="0" w:space="0" w:color="auto"/>
        <w:left w:val="none" w:sz="0" w:space="0" w:color="auto"/>
        <w:bottom w:val="none" w:sz="0" w:space="0" w:color="auto"/>
        <w:right w:val="none" w:sz="0" w:space="0" w:color="auto"/>
      </w:divBdr>
    </w:div>
    <w:div w:id="1489176283">
      <w:bodyDiv w:val="1"/>
      <w:marLeft w:val="0"/>
      <w:marRight w:val="0"/>
      <w:marTop w:val="0"/>
      <w:marBottom w:val="0"/>
      <w:divBdr>
        <w:top w:val="none" w:sz="0" w:space="0" w:color="auto"/>
        <w:left w:val="none" w:sz="0" w:space="0" w:color="auto"/>
        <w:bottom w:val="none" w:sz="0" w:space="0" w:color="auto"/>
        <w:right w:val="none" w:sz="0" w:space="0" w:color="auto"/>
      </w:divBdr>
    </w:div>
    <w:div w:id="1822187185">
      <w:bodyDiv w:val="1"/>
      <w:marLeft w:val="0"/>
      <w:marRight w:val="0"/>
      <w:marTop w:val="0"/>
      <w:marBottom w:val="0"/>
      <w:divBdr>
        <w:top w:val="none" w:sz="0" w:space="0" w:color="auto"/>
        <w:left w:val="none" w:sz="0" w:space="0" w:color="auto"/>
        <w:bottom w:val="none" w:sz="0" w:space="0" w:color="auto"/>
        <w:right w:val="none" w:sz="0" w:space="0" w:color="auto"/>
      </w:divBdr>
    </w:div>
    <w:div w:id="185958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anaeconomica.com/article/mercados-y-finanzas/banca-y-finanzas/240868-bcp-emprendimos-una-transformacion-digital-y-cultural-al-mismo-tiemp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cno.americaeconomia.com/articulos/gerente-central-de-transformacion-digital-y-banca-minorista-del-bcp-el-que-no-se-sube-la"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talmentebcp.com/novedades/Digitalmente-la-apuesta-digital-del-BCP.html" TargetMode="External"/><Relationship Id="rId11" Type="http://schemas.openxmlformats.org/officeDocument/2006/relationships/hyperlink" Target="https://elcomercio.pe/economia/dia-1/hoy-vivo-obsesionado-ratio-eficiencia-noticia-467822" TargetMode="External"/><Relationship Id="rId5" Type="http://schemas.openxmlformats.org/officeDocument/2006/relationships/webSettings" Target="webSettings.xml"/><Relationship Id="rId10" Type="http://schemas.openxmlformats.org/officeDocument/2006/relationships/hyperlink" Target="https://www.bbva.com/es/informacion-corporativa/la-transformacion-bbva/" TargetMode="External"/><Relationship Id="rId4" Type="http://schemas.openxmlformats.org/officeDocument/2006/relationships/settings" Target="settings.xml"/><Relationship Id="rId9" Type="http://schemas.openxmlformats.org/officeDocument/2006/relationships/hyperlink" Target="https://www.bbva.com/es/bbva-continental-primer-caso-transformacion-digital-empresa-peruan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F58F2-2284-483C-BD52-C5451D8A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1053</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AndreEG</dc:creator>
  <cp:keywords/>
  <dc:description/>
  <cp:lastModifiedBy>AndreEG</cp:lastModifiedBy>
  <cp:revision>1</cp:revision>
  <dcterms:created xsi:type="dcterms:W3CDTF">2018-03-10T22:15:00Z</dcterms:created>
  <dcterms:modified xsi:type="dcterms:W3CDTF">2018-03-11T01:02:00Z</dcterms:modified>
</cp:coreProperties>
</file>