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ABCU Course Advising Program</w:t>
      </w:r>
    </w:p>
    <w:p>
      <w:pPr>
        <w:jc w:val="center"/>
      </w:pPr>
      <w:r>
        <w:rPr>
          <w:i/>
        </w:rPr>
        <w:t>Andre Evans | CS 300 Project One</w:t>
      </w:r>
    </w:p>
    <w:p>
      <w:r>
        <w:t>This report compares the vector, hash table, and binary search tree (BST) for ABCU’s course advising program. The program loads a course file, lists courses by alphanumeric course number, and displays an individual course with its prerequisites.</w:t>
      </w:r>
    </w:p>
    <w:p>
      <w:pPr>
        <w:pStyle w:val="Heading1"/>
      </w:pPr>
      <w:r>
        <w:t>Algorithm and file validation</w:t>
      </w:r>
    </w:p>
    <w:p>
      <w:r>
        <w:t>Each CSV line contains a course number, title, and zero or more prerequisite numbers. All three versions use the same validation process; the complete, structure-specific algorithms appear in the accompanying appendix.</w:t>
      </w:r>
    </w:p>
    <w:p>
      <w:pPr>
        <w:pStyle w:val="Pseudocode"/>
      </w:pPr>
      <w:r>
        <w:t>Course := {number, title, prerequisites}</w:t>
      </w:r>
    </w:p>
    <w:p>
      <w:pPr>
        <w:pStyle w:val="Pseudocode"/>
      </w:pPr>
      <w:r>
        <w:t>LOAD(file, structure): OPEN file; IF failed, REPORT error</w:t>
      </w:r>
    </w:p>
    <w:p>
      <w:pPr>
        <w:pStyle w:val="Pseudocode"/>
      </w:pPr>
      <w:r>
        <w:t>FOR EACH line: split on commas, keep empty fields, trim values</w:t>
      </w:r>
    </w:p>
    <w:p>
      <w:pPr>
        <w:pStyle w:val="Pseudocode"/>
      </w:pPr>
      <w:r>
        <w:t>IF fewer than two fields or an empty field: mark invalid</w:t>
      </w:r>
    </w:p>
    <w:p>
      <w:pPr>
        <w:pStyle w:val="Pseudocode"/>
      </w:pPr>
      <w:r>
        <w:t>ELSE create one Course object from that line</w:t>
      </w:r>
    </w:p>
    <w:p>
      <w:pPr>
        <w:pStyle w:val="Pseudocode"/>
      </w:pPr>
      <w:r>
        <w:t>IF number already exists: mark duplicate; ELSE insert object</w:t>
      </w:r>
    </w:p>
    <w:p>
      <w:pPr>
        <w:pStyle w:val="Pseudocode"/>
      </w:pPr>
      <w:r>
        <w:t>AFTER reading: check I/O errors and close the file</w:t>
      </w:r>
    </w:p>
    <w:p>
      <w:pPr>
        <w:pStyle w:val="Pseudocode"/>
      </w:pPr>
      <w:r>
        <w:t>FOR EACH prerequisite: reject missing or self-reference</w:t>
      </w:r>
    </w:p>
    <w:p>
      <w:pPr>
        <w:pStyle w:val="Pseudocode"/>
      </w:pPr>
      <w:r>
        <w:t>IF valid and not empty: replace active data; ELSE keep old data</w:t>
      </w:r>
    </w:p>
    <w:p>
      <w:pPr>
        <w:pStyle w:val="Pseudocode"/>
      </w:pPr>
      <w:r>
        <w:t>MENU: repeat choices 1 Load; 2 Sorted List; 3 Course; 9 Exit</w:t>
      </w:r>
    </w:p>
    <w:p>
      <w:pPr>
        <w:pStyle w:val="Pseudocode"/>
      </w:pPr>
      <w:r>
        <w:t>Block choices 2 and 3 until a valid file has been loaded</w:t>
      </w:r>
    </w:p>
    <w:p>
      <w:pPr>
        <w:pStyle w:val="Pseudocode"/>
      </w:pPr>
      <w:r>
        <w:t>Course lookup: print number, title, and each prerequisite</w:t>
      </w:r>
    </w:p>
    <w:p>
      <w:r>
        <w:br w:type="page"/>
      </w:r>
    </w:p>
    <w:p>
      <w:pPr>
        <w:pStyle w:val="Heading1"/>
      </w:pPr>
      <w:r>
        <w:t>Data-structure operations</w:t>
      </w:r>
    </w:p>
    <w:p>
      <w:r>
        <w:t>Vector: linear search, append insertion, and merge sort for the course list. Hash table: chained lookup/insertion and merge sort for the list. BST: comparison-based insertion and lookup; in-order traversal prints the sorted list.</w:t>
      </w:r>
    </w:p>
    <w:p>
      <w:pPr>
        <w:pStyle w:val="Heading1"/>
      </w:pPr>
      <w:r>
        <w:t>Runtime and memory evaluation</w:t>
      </w:r>
    </w:p>
    <w:p>
      <w:r>
        <w:t>The chart covers file loading, object creation, insertion, and prerequisite validation, not menu or print functions. Let n be courses, k a fixed maximum of prerequisites per course, and m the hash bucket count. The appendix includes per-line costs and execution counts.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cantSplit/>
          <w:tblHeader w:val="true"/>
        </w:trPr>
        <w:tc>
          <w:tcPr>
            <w:tcW w:type="dxa" w:w="1987"/>
            <w:vAlign w:val="center"/>
            <w:shd w:fill="EBF1F5"/>
          </w:tcPr>
          <w:p>
            <w:pPr>
              <w:spacing w:line="252" w:lineRule="auto" w:after="40" w:before="40"/>
            </w:pPr>
            <w:r>
              <w:rPr>
                <w:rFonts w:ascii="Times New Roman" w:hAnsi="Times New Roman"/>
                <w:b/>
                <w:sz w:val="24"/>
              </w:rPr>
              <w:t>Structure</w:t>
            </w:r>
          </w:p>
        </w:tc>
        <w:tc>
          <w:tcPr>
            <w:tcW w:type="dxa" w:w="2448"/>
            <w:vAlign w:val="center"/>
            <w:shd w:fill="EBF1F5"/>
          </w:tcPr>
          <w:p>
            <w:pPr>
              <w:spacing w:line="252" w:lineRule="auto" w:after="40" w:before="40"/>
            </w:pPr>
            <w:r>
              <w:rPr>
                <w:rFonts w:ascii="Times New Roman" w:hAnsi="Times New Roman"/>
                <w:b/>
                <w:sz w:val="24"/>
              </w:rPr>
              <w:t>Worst-case load</w:t>
            </w:r>
          </w:p>
        </w:tc>
        <w:tc>
          <w:tcPr>
            <w:tcW w:type="dxa" w:w="1944"/>
            <w:vAlign w:val="center"/>
            <w:shd w:fill="EBF1F5"/>
          </w:tcPr>
          <w:p>
            <w:pPr>
              <w:spacing w:line="252" w:lineRule="auto" w:after="40" w:before="40"/>
            </w:pPr>
            <w:r>
              <w:rPr>
                <w:rFonts w:ascii="Times New Roman" w:hAnsi="Times New Roman"/>
                <w:b/>
                <w:sz w:val="24"/>
              </w:rPr>
              <w:t>Course memory</w:t>
            </w:r>
          </w:p>
        </w:tc>
        <w:tc>
          <w:tcPr>
            <w:tcW w:type="dxa" w:w="2794"/>
            <w:vAlign w:val="center"/>
            <w:shd w:fill="EBF1F5"/>
          </w:tcPr>
          <w:p>
            <w:pPr>
              <w:spacing w:line="252" w:lineRule="auto" w:after="40" w:before="40"/>
            </w:pPr>
            <w:r>
              <w:rPr>
                <w:rFonts w:ascii="Times New Roman" w:hAnsi="Times New Roman"/>
                <w:b/>
                <w:sz w:val="24"/>
              </w:rPr>
              <w:t>Sorted list</w:t>
            </w:r>
          </w:p>
        </w:tc>
      </w:tr>
      <w:tr>
        <w:trPr>
          <w:cantSplit/>
        </w:trPr>
        <w:tc>
          <w:tcPr>
            <w:tcW w:type="dxa" w:w="1987"/>
            <w:vAlign w:val="center"/>
          </w:tcPr>
          <w:p>
            <w:pPr>
              <w:spacing w:line="252" w:lineRule="auto" w:after="40" w:before="40"/>
            </w:pPr>
            <w:r>
              <w:rPr>
                <w:rFonts w:ascii="Times New Roman" w:hAnsi="Times New Roman"/>
                <w:b w:val="0"/>
                <w:sz w:val="24"/>
              </w:rPr>
              <w:t>Vector</w:t>
            </w:r>
          </w:p>
        </w:tc>
        <w:tc>
          <w:tcPr>
            <w:tcW w:type="dxa" w:w="2448"/>
            <w:vAlign w:val="center"/>
          </w:tcPr>
          <w:p>
            <w:pPr>
              <w:spacing w:line="252" w:lineRule="auto" w:after="40" w:before="40"/>
            </w:pPr>
            <w:r>
              <w:rPr>
                <w:rFonts w:ascii="Times New Roman" w:hAnsi="Times New Roman"/>
                <w:b w:val="0"/>
                <w:sz w:val="24"/>
              </w:rPr>
              <w:t>O(n²)</w:t>
            </w:r>
          </w:p>
        </w:tc>
        <w:tc>
          <w:tcPr>
            <w:tcW w:type="dxa" w:w="1944"/>
            <w:vAlign w:val="center"/>
          </w:tcPr>
          <w:p>
            <w:pPr>
              <w:spacing w:line="252" w:lineRule="auto" w:after="40" w:before="40"/>
            </w:pPr>
            <w:r>
              <w:rPr>
                <w:rFonts w:ascii="Times New Roman" w:hAnsi="Times New Roman"/>
                <w:b w:val="0"/>
                <w:sz w:val="24"/>
              </w:rPr>
              <w:t>O(n)</w:t>
            </w:r>
          </w:p>
        </w:tc>
        <w:tc>
          <w:tcPr>
            <w:tcW w:type="dxa" w:w="2794"/>
            <w:vAlign w:val="center"/>
          </w:tcPr>
          <w:p>
            <w:pPr>
              <w:spacing w:line="252" w:lineRule="auto" w:after="40" w:before="40"/>
            </w:pPr>
            <w:r>
              <w:rPr>
                <w:rFonts w:ascii="Times New Roman" w:hAnsi="Times New Roman"/>
                <w:b w:val="0"/>
                <w:sz w:val="24"/>
              </w:rPr>
              <w:t>O(n log n) sort</w:t>
            </w:r>
          </w:p>
        </w:tc>
      </w:tr>
      <w:tr>
        <w:trPr>
          <w:cantSplit/>
        </w:trPr>
        <w:tc>
          <w:tcPr>
            <w:tcW w:type="dxa" w:w="1987"/>
            <w:vAlign w:val="center"/>
          </w:tcPr>
          <w:p>
            <w:pPr>
              <w:spacing w:line="252" w:lineRule="auto" w:after="40" w:before="40"/>
            </w:pPr>
            <w:r>
              <w:rPr>
                <w:rFonts w:ascii="Times New Roman" w:hAnsi="Times New Roman"/>
                <w:b w:val="0"/>
                <w:sz w:val="24"/>
              </w:rPr>
              <w:t>Hash table</w:t>
            </w:r>
          </w:p>
        </w:tc>
        <w:tc>
          <w:tcPr>
            <w:tcW w:type="dxa" w:w="2448"/>
            <w:vAlign w:val="center"/>
          </w:tcPr>
          <w:p>
            <w:pPr>
              <w:spacing w:line="252" w:lineRule="auto" w:after="40" w:before="40"/>
            </w:pPr>
            <w:r>
              <w:rPr>
                <w:rFonts w:ascii="Times New Roman" w:hAnsi="Times New Roman"/>
                <w:b w:val="0"/>
                <w:sz w:val="24"/>
              </w:rPr>
              <w:t>O(n²); expected O(n)</w:t>
            </w:r>
          </w:p>
        </w:tc>
        <w:tc>
          <w:tcPr>
            <w:tcW w:type="dxa" w:w="1944"/>
            <w:vAlign w:val="center"/>
          </w:tcPr>
          <w:p>
            <w:pPr>
              <w:spacing w:line="252" w:lineRule="auto" w:after="40" w:before="40"/>
            </w:pPr>
            <w:r>
              <w:rPr>
                <w:rFonts w:ascii="Times New Roman" w:hAnsi="Times New Roman"/>
                <w:b w:val="0"/>
                <w:sz w:val="24"/>
              </w:rPr>
              <w:t>O(n + m)</w:t>
            </w:r>
          </w:p>
        </w:tc>
        <w:tc>
          <w:tcPr>
            <w:tcW w:type="dxa" w:w="2794"/>
            <w:vAlign w:val="center"/>
          </w:tcPr>
          <w:p>
            <w:pPr>
              <w:spacing w:line="252" w:lineRule="auto" w:after="40" w:before="40"/>
            </w:pPr>
            <w:r>
              <w:rPr>
                <w:rFonts w:ascii="Times New Roman" w:hAnsi="Times New Roman"/>
                <w:b w:val="0"/>
                <w:sz w:val="24"/>
              </w:rPr>
              <w:t>O(n log n) sort</w:t>
            </w:r>
          </w:p>
        </w:tc>
      </w:tr>
      <w:tr>
        <w:trPr>
          <w:cantSplit/>
        </w:trPr>
        <w:tc>
          <w:tcPr>
            <w:tcW w:type="dxa" w:w="1987"/>
            <w:vAlign w:val="center"/>
          </w:tcPr>
          <w:p>
            <w:pPr>
              <w:spacing w:line="252" w:lineRule="auto" w:after="40" w:before="40"/>
            </w:pPr>
            <w:r>
              <w:rPr>
                <w:rFonts w:ascii="Times New Roman" w:hAnsi="Times New Roman"/>
                <w:b w:val="0"/>
                <w:sz w:val="24"/>
              </w:rPr>
              <w:t>BST (unbalanced)</w:t>
            </w:r>
          </w:p>
        </w:tc>
        <w:tc>
          <w:tcPr>
            <w:tcW w:type="dxa" w:w="2448"/>
            <w:vAlign w:val="center"/>
          </w:tcPr>
          <w:p>
            <w:pPr>
              <w:spacing w:line="252" w:lineRule="auto" w:after="40" w:before="40"/>
            </w:pPr>
            <w:r>
              <w:rPr>
                <w:rFonts w:ascii="Times New Roman" w:hAnsi="Times New Roman"/>
                <w:b w:val="0"/>
                <w:sz w:val="24"/>
              </w:rPr>
              <w:t>O(n²)</w:t>
            </w:r>
          </w:p>
        </w:tc>
        <w:tc>
          <w:tcPr>
            <w:tcW w:type="dxa" w:w="1944"/>
            <w:vAlign w:val="center"/>
          </w:tcPr>
          <w:p>
            <w:pPr>
              <w:spacing w:line="252" w:lineRule="auto" w:after="40" w:before="40"/>
            </w:pPr>
            <w:r>
              <w:rPr>
                <w:rFonts w:ascii="Times New Roman" w:hAnsi="Times New Roman"/>
                <w:b w:val="0"/>
                <w:sz w:val="24"/>
              </w:rPr>
              <w:t>O(n)</w:t>
            </w:r>
          </w:p>
        </w:tc>
        <w:tc>
          <w:tcPr>
            <w:tcW w:type="dxa" w:w="2794"/>
            <w:vAlign w:val="center"/>
          </w:tcPr>
          <w:p>
            <w:pPr>
              <w:spacing w:line="252" w:lineRule="auto" w:after="40" w:before="40"/>
            </w:pPr>
            <w:r>
              <w:rPr>
                <w:rFonts w:ascii="Times New Roman" w:hAnsi="Times New Roman"/>
                <w:b w:val="0"/>
                <w:sz w:val="24"/>
              </w:rPr>
              <w:t>O(n) traversal</w:t>
            </w:r>
          </w:p>
        </w:tc>
      </w:tr>
    </w:tbl>
    <w:p>
      <w:r>
        <w:t>Hash table loading is O(n) expected with well-distributed keys and resizing, but collision-heavy lookups can make it O(n²). A balanced BST loads in O(n log n); an unbalanced BST can require O(n²).</w:t>
      </w:r>
    </w:p>
    <w:p>
      <w:pPr>
        <w:pStyle w:val="Heading1"/>
      </w:pPr>
      <w:r>
        <w:t>Advantages and disadvantages</w:t>
      </w:r>
    </w:p>
    <w:p>
      <w:r>
        <w:t>Vectors use little memory but require linear lookup and sorting. Hash tables offer fast expected lookup but require extra buckets and sorting. BSTs list courses in order without sorting, but skewed trees slow down lookup.</w:t>
      </w:r>
    </w:p>
    <w:p>
      <w:pPr>
        <w:pStyle w:val="Heading1"/>
      </w:pPr>
      <w:r>
        <w:t>Recommendation</w:t>
      </w:r>
    </w:p>
    <w:p>
      <w:r>
        <w:t>I recommend a BST for Project Two because it prints alphanumerically ordered courses with an in-order traversal and also supports course lookup. Its unbalanced worst case is a concern; a self-balancing version would help if allowed. The appendix preserves all three milestones and line-level runtime charts.</w:t>
      </w:r>
    </w:p>
    <w:sectPr w:rsidR="00FC693F" w:rsidRPr="0006063C" w:rsidSect="00034616">
      <w:footerReference w:type="default" r:id="rId9"/>
      <w:pgSz w:w="12240" w:h="15840"/>
      <w:pgMar w:top="1440" w:right="1440" w:bottom="1440"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Andre Evans | CS 300 Project One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color w:val="191919"/>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heme="majorHAnsi" w:eastAsiaTheme="majorEastAsia" w:hAnsiTheme="majorHAnsi" w:cstheme="majorBidi" w:ascii="Times New Roman" w:hAnsi="Times New Roman"/>
      <w:b/>
      <w:bCs/>
      <w:color w:val="122C42"/>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heme="majorHAnsi" w:eastAsiaTheme="majorEastAsia" w:hAnsiTheme="majorHAnsi" w:cstheme="majorBidi" w:ascii="Times New Roman" w:hAnsi="Times New Roman"/>
      <w:b/>
      <w:bCs/>
      <w:color w:val="122C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0" w:line="480" w:lineRule="auto" w:before="0"/>
      <w:contextualSpacing/>
    </w:pPr>
    <w:rPr>
      <w:rFonts w:asciiTheme="majorHAnsi" w:eastAsiaTheme="majorEastAsia" w:hAnsiTheme="majorHAnsi" w:cstheme="majorBidi" w:ascii="Times New Roman" w:hAnsi="Times New Roman"/>
      <w:b/>
      <w:color w:val="122C42"/>
      <w:spacing w:val="5"/>
      <w:kern w:val="28"/>
      <w:sz w:val="2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seudocode">
    <w:name w:val="Pseudocode"/>
    <w:pPr>
      <w:spacing w:line="480" w:lineRule="auto" w:before="0" w:after="0"/>
      <w:ind w:left="144"/>
    </w:pPr>
    <w:rPr>
      <w:rFonts w:ascii="Times New Roman" w:hAnsi="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300 Project One - Main Report (2 pages)</dc:title>
  <dc:subject/>
  <dc:creator>Andre Evans</dc:creator>
  <cp:keywords/>
  <dc:description>generated by python-docx</dc:description>
  <cp:lastModifiedBy/>
  <cp:revision>1</cp:revision>
  <dcterms:created xsi:type="dcterms:W3CDTF">2013-12-23T23:15:00Z</dcterms:created>
  <dcterms:modified xsi:type="dcterms:W3CDTF">2013-12-23T23:15:00Z</dcterms:modified>
  <cp:category/>
</cp:coreProperties>
</file>