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Unidade: U3 – Ferramentas e Qualidade em Projeto de Software</w:t>
        <w:br w:type="textWrapping"/>
        <w:t xml:space="preserve">Aula: A1 – Gestão de Riscos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Objetivo da Prática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Aumentar a capacidade de análise de problemas e gestão de riscos, garantindo a qualidade no processo de desenvolvimento de software, com ênfase na identificação das causas de falhas por meio do diagrama de Ishikawa.</w:t>
      </w:r>
    </w:p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Ferramenta Utilizada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Mindomo – Ferramenta digital para geração de diagramas de causa e efeito.</w:t>
        <w:br w:type="textWrapping"/>
        <w:t xml:space="preserve">Acesso: https://www.mindomo.com (Consultado em 15 dez. 2024)</w:t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Tema da Atividade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Desenvolvimento de sistema para apontamento do processo de colheita de café, integrando dados de campo com o processo de secagem dos grãos.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 central identificado: Falha na integração dos dados coletados em campo com o processo de secagem.</w:t>
      </w:r>
    </w:p>
    <w:p w:rsidR="00000000" w:rsidDel="00000000" w:rsidP="00000000" w:rsidRDefault="00000000" w:rsidRPr="00000000" w14:paraId="0000000A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Desenvolvimento da Atividade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a reunião de retrospectiva, foram analisadas possíveis causas para a falha de integração. O grupo aplicou a técnica dos 6M (Método, Meio ambiente, Medida, Máquina, Material e Mão de obra) para estruturar o diagrama de Ishikawa.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Etapas:</w:t>
        <w:br w:type="textWrapping"/>
        <w:t xml:space="preserve">1. Reunião com stakeholders (produtores, desenvolvedores, analistas de dados e equipe de TI).</w:t>
        <w:br w:type="textWrapping"/>
        <w:t xml:space="preserve">2. Levantamento das possíveis causas da falha de integração.</w:t>
        <w:br w:type="textWrapping"/>
        <w:t xml:space="preserve">3. Elaboração do diagrama de causa e efeito utilizando o Mindomo.</w:t>
        <w:br w:type="textWrapping"/>
        <w:t xml:space="preserve">4. Discussão das principais causas e proposta de mitigação dos riscos.</w:t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Diagrama de Ishikawa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abaixo: Análise de Riscos e Investigação de Causas de Problemas.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486400" cy="53565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Principais Pontos a Serem Investigados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Código-fonte aberto: verificar falhas na estrutura das APIs e validação dos endpoints.</w:t>
        <w:br w:type="textWrapping"/>
        <w:t xml:space="preserve">- Banco de dados: inconsistências nos campos de integração entre tabelas.</w:t>
        <w:br w:type="textWrapping"/>
        <w:t xml:space="preserve">- Rede e infraestrutura: latência ou perda de pacotes durante a sincronização.</w:t>
        <w:br w:type="textWrapping"/>
        <w:t xml:space="preserve">- Procedimentos de coleta: falta de padronização no registro dos dados em campo.</w:t>
        <w:br w:type="textWrapping"/>
        <w:t xml:space="preserve">- Treinamento da equipe: lacunas na capacitação dos operadores do sistema móvel.</w:t>
        <w:br w:type="textWrapping"/>
        <w:t xml:space="preserve">- Ambiente externo: interferências climáticas que afetam sensores de temperatura e umidade.</w:t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Reflexão sobre o Aprendizado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prática possibilitou compreender a importância da análise de riscos no desenvolvimento de software. O uso do diagrama de Ishikawa demonstrou que os problemas raramente têm uma única causa, e que o envolvimento dos stakeholders é essencial para uma investigação eficaz. Na minha percepção, essa metodologia será extremamente útil na minha atuação profissional, pois fortalece o pensamento analítico e preventivo, contribuindo para entregas mais estáveis e de maior qualidade.</w:t>
      </w:r>
    </w:p>
    <w:p w:rsidR="00000000" w:rsidDel="00000000" w:rsidP="00000000" w:rsidRDefault="00000000" w:rsidRPr="00000000" w14:paraId="0000001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Resultados de Aprendizagem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Entendimento sobre a relevância da análise colaborativa de riscos.</w:t>
        <w:br w:type="textWrapping"/>
        <w:t xml:space="preserve">- Aplicação prática da ferramenta digital Mindomo para gestão de qualidade.</w:t>
        <w:br w:type="textWrapping"/>
        <w:t xml:space="preserve">- Identificação de causas raiz de falhas em integração de sistemas.</w:t>
        <w:br w:type="textWrapping"/>
        <w:t xml:space="preserve">- Desenvolvimento da habilidade de prevenção de riscos e controle de qualidade.</w:t>
      </w:r>
    </w:p>
    <w:p w:rsidR="00000000" w:rsidDel="00000000" w:rsidP="00000000" w:rsidRDefault="00000000" w:rsidRPr="00000000" w14:paraId="0000001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Referências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MINDOMO. Ferramenta para criação de diagramas mentais e de causa e efeito. Disponível em: https://www.mindomo.com. Acesso em: 15 dez. 2024.</w:t>
        <w:br w:type="textWrapping"/>
        <w:t xml:space="preserve">PRESSMAN, Roger S.; MAXIM, Bruce R. Engenharia de Software: uma abordagem profissional. 9. ed. Porto Alegre: AMGH, 2022.</w:t>
        <w:br w:type="textWrapping"/>
        <w:t xml:space="preserve">SOMMERVILLE, Ian. Engenharia de Software. 10. ed. São Paulo: Pearson, 2020.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166dBsTdgJyZpezfhQJPqhuvZQ==">CgMxLjA4AHIhMVBJd3RDaDhNSDVKMWQ3Ui11LUhMN3ZEaTZsVU01THA3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