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Codebase Audit and Product Strategy: Release Orchestrator Desktop Application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architectural foundation establishes a robust separation of concerns, correctly isolating core safety constraints, idempotency logic, and state machine transitions within the Rust backend while maintaining the React interface as a lightweight workflow client.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deterministic idempotency engine, leveraging explicit hashing domains (try_spec_hash) and media fingerprinting (sha256_hex), guarantees stable release identifiers, which provides a mathematically sound basis for resume semantics.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testkit crate and transport layer implement exceptional resilience patterns, including strict exponential backoff, deterministic jitter, and circuit-breaking mechanisms that prevent thundering herd scenarios.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critical database concurrency flaw exists within the SQLite initialization; the absence of explicitly configured Write-Ahead Logging (WAL) and BEGIN IMMEDIATE transaction boundaries exposes the orchestrator to lock starvation and database is locked deadlocks during concurrent asynchronous execution.</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application's persistence model is fundamentally compromised by an ephemeral in-memory planned_releases session cache within the Tauri command layer, leading to irreversible data loss of planned releases upon application restart.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React frontend exhibits severe asynchronous race conditions due to the lack of AbortController implementations or sequence identifiers, rendering components highly vulnerable to stale data overwrites during rapid user interactions.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current security posture lacks a native credential management strategy for production API tokens. Storing cryptographic secrets or access tokens in environment files or plaintext database columns exposes the system to local credential theft, requiring the immediate integration of OS-level keychain management.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Asynchronous verification logic possesses critical blind spots. The orchestrator and testing suites lack coverage for long-running, asynchronous processing states where a publisher acknowledges an HTTP payload but platform-side verification remains pending indefinitely.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Tolerant JSON inference helpers (infer_simulated_and_verified) silently default to false when encountering missing or malformed fields, effectively masking underlying data corruption in stored execution reports and preventing necessary pipeline failures.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Inter-Process Communication (IPC) bridge relies heavily on brittle, "stringly-typed" error branching (invalid_argument, file_read_failed), increasing the risk of frontend desynchronization and logic failures as the application scales.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Tauri v2 security boundaries require immediate hardening. The transition from v1 allowlists to v2 granular capabilities necessitates explicit filesystem scoping (fs:scope-app) to prevent path traversal exploits and unauthorized disk access via compromised frontend dependencies.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user experience suffers from ambiguous progress indication during the execution phase. The monolithic loading states fail to provide granular, real-time telemetry regarding which specific platform is currently executing, verifying, or finalizing.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Execution workflows currently lack an explicit CancellationToken mechanism. Once a multi-platform release is initiated, the user possesses no safe psychological or technical mechanism to halt the pipeline prior to public deployment.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 product roadmap must prioritize the elimination of session volatility, the integration of real-time execution telemetry via Tauri events, and the introduction of release templates to reduce configuration friction.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Stop-the-Line Issues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the application enables any production connectors for multi-platform publishing, several critical stability and security risks must be remediated. These issues represent fundamental architectural flaws that will cause unpredictable system behavior, catastrophic data loss, or severe security vulnerabilities if deployed in a live environment.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severe stability risk lies within the SQLite database concurrency model. The current database initialization mechanism utilizing DbConfig::sqlite establishes a default connection pool size of five but fails to explicitly configure SQLite for high-concurrency asynchronous environments.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SQLite architecture, even when utilizing Write-Ahead Logging (WAL) mode, the engine strictly enforces a single concurrent writer.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the sqlx framework initiates a transaction asynchronously—such as during the DbTx::transition_release_state or DbTx::upsert_platform_action operations—it defaults to a deferred read transaction.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subsequent write operation occurs within that same transaction boundary, SQLite attempts to upgrade the lock from a SHARED lock to an EXCLUSIVE lock.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Under concurrent load, where another connection currently holds a read lock, this upgrade mechanism will fail with a database is locked error, leading to cascading orchestrator deadlocks. To remediate this, the Db::connect initialization sequence must explicitly execute PRAGMA journal_mode=WAL and PRAGMA synchronous=NORMAL via SqliteConnectOptions::from_str.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Furthermore, all transactional methods that modify the database state must execute the BEGIN IMMEDIATE command. This ensures the write lock is acquired at the inception of the transaction, entirely preventing the deferred transaction upgrade deadlock scenario.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Equally critical is the ephemeral nature of the session state within the Tauri command layer. The CommandService::handle_execute_release endpoint enforces a strict prerequisite that a release must be previously planned and stored within the planned_releases in-memory session cache before it can be executed.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architectural decision fundamentally undermines the robust, database-backed state machine implemented in the Rust core. If the Tauri desktop application is closed, refreshed, or unexpectedly crashes after the user successfully initiates the plan_release command but before the execution phase completes, the entire planned state is irreversibly destroyed.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Upon restarting the application, any attempt to resume the workflow results in a hard PLANNED_RELEASE_NOT_FOUND error.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volatility guarantees a severely degraded user experience and data loss. The orchestrator must be refactored to serialize and persist the planned release output directly into the SQLite database or the local filesystem artifact directory (e.g., planned_request.json). Consequently, handle_execute_release must hydrate the execution plan directly from persistent storage using the release_id rather than relying on ephemeral application memory.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From a security perspective, the application currently exhibits a complete absence of a secure native credential storage mechanism. As the system transitions to production publishing, it will require access to highly sensitive API tokens, OAuth credentials, and cryptographic keys. Relying on .env files, plain text configurations, or unencrypted SQLite database columns on a desktop environment exposes these secrets to any local process, malicious script, or compromised dependency with user-level read access.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 an unacceptable security posture for a production orchestrator. The architecture must integrate tauri-plugin-keyring or a similar OS-native credential manager.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ensures that secrets are delegated to secure enclaves (such as the Windows Credential Manager, macOS Keychain, or Linux Secret Service).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Furthermore, the orchestrator must retrieve these tokens directly into isolated Rust memory during the execution phase and enforce strict guarantees that these secrets are never serialized or passed back to the React UI over the IPC boundary.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execution pipeline currently operates as an unbounded, un-cancellable asynchronous process. The execute_locked state machine sequentially iterates through pending platforms, invoking Publisher::execute and Publisher::verify for each target.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system lacks any CancellationToken mechanism to abort or interrupt this pipeline once it has been initiated.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If a user accidentally triggers a multi-platform release containing erroneous metadata or targets the wrong environment, closing the UI window will merely sever the frontend connection; the Rust backend will continue processing the deployment in the background, risking a catastrophic unintended public deployment. To resolve this, the run_release and execute_planned_release functions must be refactored to accept a tokio_util::sync::CancellationToken.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frontend must expose a prominent "Halt Execution" interface. The backend orchestrator must proactively poll this cancellation token during the platform iteration loop, allowing it to gracefully halt execution, record an ABORTED state in the database, and safely terminate the pipeline before subsequent platform publishers execute.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Engineering Review</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codebase exhibits a commendable separation of concerns, successfully isolating idempotency generation, retry policies, orchestration logic, and UI commands into discrete, testable modules.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specific module boundaries, abstraction choices, and error-handling implementations require significant refactoring to ensure long-term maintainability and stability as complex production connectors are introduced.</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Orchestrator and Idempotency (crates/core/src/orchestrator.rs, idempotency.rs)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orchestrator accurately abstracts the deployment pipeline into discrete planning, execution, and verification phases, which enforces a strong contractual boundary across the application.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idempotency engine is particularly robust. By utilizing explicit domain separators, compact JSON hashing (try_spec_hash), and media fingerprinting (media_fingerprint_from_bytes), the system mathematically guarantees deterministic release identifiers.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design enables highly reliable resume semantics, as subsequent runs with identical inputs will generate the exact same release_id, allowing the orchestrator to intelligently skip previously verified platforms.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strengths, maintainability risks exist within the report generation and JSON parsing logic. The finalize_report function currently hardcodes the reused_completed_result flag to false (orchestrator.rs:633).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resume semantics are actively functioning within the database layer, this hardcoded value creates a severe disconnect between actual system behavior and the generated execution artifact. The orchestrator must dynamically calculate this flag by comparing the pending_platforms differential against the original planned platform list. Furthermore, the infer_simulated_and_verified function utilizes a highly tolerant JSON inference approach that defaults to false when expected fields are missing or malformed (orchestrator.rs:854).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this prevents immediate runtime panics, it introduces a dangerous silent failure mechanism. Malformed JSON payloads stored in the database are silently treated as unverified, which can induce infinite retry loops or obscure critical schema corruption issues from developers.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logic must be refactored to utilize strict serde deserialization, bubbling up explicit schema validation errors via the OrchestratorError enum to ensure data integrity is strictly maintained.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real connectors are added, the complexity of execute_locked (orchestrator.rs:342) will explode.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Currently, platforms are processed sequentially. Production environments will require parallel execution capabilities, rate-limit coordination across different publisher targets, and complex dependency graphs (e.g., publishing a video to platform A before acquiring a link to publish on platform B). The orchestrator loop must be refactored into a Directed Acyclic Graph (DAG) execution model, utilizing tokio::spawn for parallel publisher execution while managing concurrency limits via a shared token bucket or semaphore implementation.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Layer (crates/db/src/lib.rs)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database module enforces excellent state transition policies. The implementation of ReleaseState::can_transition_to (lib.rs:137) establishes a clear, explicit transition matrix, effectively centralizing business logic away from raw SQL query strings.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lock acquisition mechanism, which relies on INSERT OR IGNORE upon the run_locks table (lib.rs:463), provides an elegant and effective distributed locking strategy for SQLite.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Db::upsert_release function contains a subtle logic flaw that threatens data integrity. Upon encountering a database conflict, the function only updates the title and update_timestamp (lib.rs:358).</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Changes to the normalized specification, underlying hashes, or media payloads for the same release_id are intentionally ignored. While mathematically sound under the assumption of perfect idempotency hashing, this behavior will cause severe diagnostic friction if a collision or hashing bug occurs. To fortify this boundary, a database-level integrity check must be introduced during the upsert process. The system must compare the incoming spec_hash to the previously stored spec_hash; if they differ under the identical release_id, the system must throw a fatal internal invariant error rather than silently ignoring the mutation.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Transport, Retry, and Circuit Breaker (crates/core/src/retry.rs, circuit_breaker.rs)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transport and retry abstractions represent some of the most idiomatic and reliable Rust implementations within the codebase. The send_with_retry loop gracefully manages policy validation, request cloning, and metadata recording.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mathematical implementation of apply_deterministic_jitter_ms (retry.rs:211) is highly sophisticated, utilizing the equation </w:t>
      </w:r>
      <w:r w:rsidDel="00000000" w:rsidR="00000000" w:rsidRPr="00000000">
        <w:rPr>
          <w:rFonts w:ascii="Google Sans" w:cs="Google Sans" w:eastAsia="Google Sans" w:hAnsi="Google Sans"/>
          <w:color w:val="1f1f1f"/>
        </w:rPr>
        <w:drawing>
          <wp:inline distB="19050" distT="19050" distL="19050" distR="19050">
            <wp:extent cx="3233538" cy="23551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33538" cy="235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combined with a seeded pseudo-random salt based on the transport error code.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guarantees that backoff delays are highly effective at preventing synchronized thundering herd scenarios against target APIs, while remaining entirely reproducible during unit testing.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CircuitBreaker correctly transitions lazily from an Open state to a HalfOpen state via timestamp comparison (now_ms) without mutating internal state outside the active request path (circuit_breaker.rs:43).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module currently lacks distinct error categorization for exhausted retries. While retry_delay_for_response accurately ceases execution at the final attempt, it does not yield a specific MaxRetriesExhausted error variant. The transport layer simply returns the final standard network failure. Introducing an explicit exhaustion error variant is critical for downstream telemetry, allowing the system to distinguish between a single hard network failure and a prolonged degradation that exhausted the retry budget.</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Tauri Command Layer and React Interface (apps/desktop/src-tauri/src/commands.rs, App.tsx)</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Tauri command layer introduces necessary isolation by utilizing the AppError struct to map low-level database and orchestration errors into UI-stable codes.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Unfortunately, this boundary relies heavily on brittle, "stringly-typed" branching.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function db_error_code_name explicitly maps enums to string literals (commands.rs:415), and the React frontend utilizes the normalizeAppError function to interpret these strings for control flow and status rendering (App.tsx:106).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application scales and new error states are introduced, these hardcoded string contracts will inevitably desynchronize. The project must implement tauri-specta or ts-rs to automatically generate strict TypeScript union types directly from the Rust AppError enum, entirely eliminating string matching from the IPC bridge.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Logging and telemetry present another significant module boundary problem. Currently, the frontend assumes responsibility for protecting sensitive data via the redactErrorDetails utility, which recursively strips common secret-bearing keys before logging errors to the console (App.tsx:83).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Client-side redaction is fundamentally insecure; it is a superficial band-aid that is easily bypassed if the Rust backend transmits unredacted API keys or secrets over the IPC bridge. All redaction logic must be strictly relocated to the Rust backend. The architecture should expand the existing redact_headers utility pattern (transport.rs:225) into a comprehensive serialization filter that guarantees no sensitive logging data ever traverses the IPC boundary into the untrusted WebView context.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Finally, the reject_odd_prefixes function in the command layer attempts to manually filter unsafe path patterns, such as file://, extended device paths, or UNC networks (commands.rs:444).</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Manual string-prefix path validation is a widely recognized anti-pattern that is highly susceptible to bypass via path normalization exploits or NTFS alternate data streams.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system must rely entirely on the standard library std::fs::canonicalize to resolve the absolute path, and subsequently apply mathematical boundary verification (e.g., asserting that the canonical path strictly starts_with the trusted RELEASE_PUBLISHER_DATA_DIR prefix).</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Security Review</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current security posture is adequate for a local, simulated testing environment, the architecture requires comprehensive hardening before it can ingest production API credentials or interface with remote publishing platforms. The integration of external connectors expands the threat model exponentially, shifting the application from an isolated local utility to a highly privileged network orchestrator.</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Threat Model Definition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assets requiring protection include user API tokens, OAuth credentials, target repository paths, proprietary release metadata, and internal database execution logs. The threat actors in this context include malicious local processes attempting to extract plaintext credentials from memory or disk, compromised NPM dependencies executing supply-chain attacks via the React WebView, and path-traversal exploits targeting the IPC bridge to access unauthorized filesystem directories. The fundamental trust boundary dictates that the WebView (React/TS) is considered strictly untrusted.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Tauri IPC bridge acts as the critical authorization perimeter, while the Rust Core is implicitly trusted and operates with full system-level privileges.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Security Findings &amp; Mitigations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Mitigation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Severity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Unsafe Secret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system entirely lacks a secure native storage mechanism. Storing access tokens, encryption keys, or authentication states in .env files, plaintext configuration files, or unencrypted SQLite columns exposes highly sensitive material to any local application or script with user-level read access.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 tauri-plugin-keyring to delegate all secret storage directly to the OS-native credential manager (Windows Credential Manager, macOS Keychain, Linux Secret Service). Ensure the orchestrator loads tokens exclusively into Rust memory during execution and never transmits them across the IPC boundary to the frontend.</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Permissive IPC Allowlist and Scope Exposure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migration to Tauri v2 abandons the legacy allowlist in favor of granular capabilities and scopes.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 If the src-tauri/capabilities/ directory permits excessive global filesystem access (e.g., fs:scope-home), a compromised frontend dependency could easily invoke Rust commands to read arbitrary sensitive disk contents.</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Define strict, explicit capability scopes within the JSON/TOML configuration. Deny core:path:all. Restrict filesystem access precisely to fs:scope-app and the explicitly required asset directories. Ensure commands like load_spec and execute_release strictly validate their arguments against these confined scopes.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Path Traversal via Canonicalization Bypass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canonicalize_file_path function translates filesystem errors to AppError codes but does not enforce a directory jail.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If symbolic links are permitted to point outside the intended workspace root, malicious payloads could force the orchestrator to process or expose sensitive system files.</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Implement a rigid directory jail. After executing std::fs::canonicalize, assert that the resulting absolute path starts_with the explicitly defined workspace root or RELEASE_PUBLISHER_DATA_DIR. Deny the operation immediately if this assertion fails.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Log Injection and Information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frontend utilizes redactErrorDetails to strip common secret keys before outputting errors to the console.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 This client-side redaction is easily bypassed or observed via developer tools if the Rust backend transmits unredacted error payloads over the IPC bridge.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Move all redaction logic exclusively to the Rust backend. Centralize telemetry formatting to guarantee that correlation IDs are attached and no secrets ever traverse the IPC boundary.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Dependency Pinning and Supply Chain Risks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Supply chain attacks specifically target desktop applications utilizing combined npm and cargo environments. Broad version constraints in Cargo.toml or package.json introduce severe vulnerability exposure during builds.</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Strictly enforce the commitment of Cargo.lock and package-lock.json. In the CI pipeline scripts (validate-release-windows.ps1), enforce npm ci and cargo fetch --locked to guarantee bit-for-bit reproducible builds and prevent silent dependency upgrades.</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w:t>
            </w:r>
          </w:p>
        </w:tc>
      </w:tr>
    </w:tbl>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addition to these findings, the application must strictly adhere to Content Security Policy (CSP) best practices. The React frontend must whitelist only trusted hosts and completely avoid loading remote scripts from Content Delivery Networks (CDNs) to minimize the risk of Cross-Site Scripting (XSS) attacks exploiting the WebView.</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QA and Testability Review</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codebase demonstrates a highly mature testing methodology, particularly regarding the validation of core behavioral invariants. The implementation of property tests (spec_properties.rs, idempotency_properties.rs) to mathematically prove that equivalent whitespace normalizes to identical spec hashes is exceptionally rigorous.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custom TestTransport abstraction and fault_script generator provide excellent, deterministic coverage of transport-level anomalies, successfully simulating timeouts, 500 bursts, 429 rate limits, and partial body failures without relying on flaky external network calls.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 testing suite harbors critical blind spots regarding asynchronous processing and frontend workflow synchronization.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Identified Test Gaps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prominent testing gap involves asynchronous verification polling logic. Currently, the TestPublisher::verify mock is synchronously trivial; it merely increments a counter and immediately returns a successful verification flag (mock_pipeline.rs:206).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 is no test simulating a realistic "Pending/Verifying" state where a platform API acknowledges receipt of a payload (returning a 200 OK) but requires significant asynchronous processing time before the resource is verified.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Without this coverage, the orchestrator may incorrectly mark a delayed asynchronous task as failed, or conversely, enter an infinite polling loop that exhausts system resources because it fails to respect a global timeout ceiling.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Similarly, while the state machine tests (state_machine_happy_path_transitions) thoroughly validate transitions to final persisted states (COMMITTED or FAILED), they entirely lack coverage for partial verification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There is no validation of a scenario where a multi-platform release is interrupted while Platform A is verified but Platform B remains in an async-processing loop, leaving the resumption logic for intermediate states completely untested.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frontend testing methodology is heavily reliant on a synchronous, idealized mock dispatcher. The invokeMock command dispatcher (App.test.tsx:22) returns canned responses instantaneously.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does not simulate realistic network latency variations or out-of-order promise resolutions. Consequently, the severe race conditions identified within refreshHistory and loadReportFor will never be triggered by the test suite, allowing asynchronous UI state overwrites to regress completely undetected.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Minimal Regression Suite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fortify the system for long-term maintenance, the following automated regression scenarios must be integrated into the CI pipeline: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Test Scenario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Layer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Async Polling Timeout Enforcement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Create a DelayedSuccessPublisher mock within the testkit that requires 50 iterations of verify() before returning true. Assert that the orchestrator honors a predefined max_verification_duration ceiling, cleanly aborting the loop and failing the platform if exceeded.</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Core / Orchestrator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Database Transaction Contention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Spawn 100 concurrent asynchronous threads attempting to mutate release states and append audit logs simultaneously. Assert that zero database is locked panics occur, mathematically proving that the WAL mode and BEGIN IMMEDIATE configuration are correctly functioning under high load.</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Database / SQLite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 Latency Inversion (Race Condition)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Modify installTauriMock to resolve the first loadReportFor request with an intentional 500ms delay, and a subsequent request with a 10ms delay. Assert that the React DOM correctly displays the payload of the </w:t>
            </w:r>
            <w:r w:rsidDel="00000000" w:rsidR="00000000" w:rsidRPr="00000000">
              <w:rPr>
                <w:rFonts w:ascii="Google Sans" w:cs="Google Sans" w:eastAsia="Google Sans" w:hAnsi="Google Sans"/>
                <w:i w:val="1"/>
                <w:iCs w:val="1"/>
                <w:color w:val="1f1f1f"/>
                <w:shd w:fill="auto" w:val="clear"/>
                <w:rtl w:val="0"/>
              </w:rPr>
              <w:t xml:space="preserve">latest</w:t>
            </w:r>
            <w:r w:rsidDel="00000000" w:rsidR="00000000" w:rsidRPr="00000000">
              <w:rPr>
                <w:rFonts w:ascii="Google Sans" w:cs="Google Sans" w:eastAsia="Google Sans" w:hAnsi="Google Sans"/>
                <w:color w:val="1f1f1f"/>
                <w:shd w:fill="auto" w:val="clear"/>
                <w:rtl w:val="0"/>
              </w:rPr>
              <w:t xml:space="preserve"> requested ID, ignoring the stale, delayed payload entirely.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Frontend / React UI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Idempotency Collision Resilience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Submit two identical RunReleaseInput payloads concurrently to the orchestrator. Assert that the acquire_run_lock permits only a single execution path, while the secondary path gracefully yields, skips duplicate execution, and safely returns the cached artifacts generated by the primary lock holder.</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End-to-End / Desktop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Hard Crash Resumption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Utilize the Playwright runtime scripts (run-tauri-runtime-e2e.ps1) to explicitly taskkill the Tauri executable mid-execution. Restart the application and assert that pending_platforms cleanly resumes, processing only the publishers that remained unverified prior to the crash.</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Runtime E2E</w:t>
            </w:r>
          </w:p>
        </w:tc>
      </w:tr>
    </w:tbl>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Flake Risk Controls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codebase already exhibits excellent flake risk control through the use of deterministic jitter bounded by a specific seed and transport error salt (apply_deterministic_jitter_ms).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ensures retry tests do not suffer from timing anomalies. To further reduce flake risks during integration tests, the database layer should utilize unique, isolated temporary directories (tempfile::TempDir) for every test instance, guaranteeing that residual state or concurrent file handles never cross-contaminate test outcomes.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UX and Usability Review</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React interface prioritizes functional safety and clearly communicates systemic guardrails. By prominently displaying "TEST mode is simulation-only" warnings and explicitly segregating backend errors (backendError) from frontend validation errors (uiError), the application successfully maintains transparency regarding its operational state.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analyzing the workflow from specification planning to execution reveals severe friction points that degrade the user experience and obscure critical system telemetry.</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 Friction Points and Ambiguity</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damaging usability flaw is the "Invisible Workflow" gap created by the ephemeral session cache. The UI presents planning and execution as distinct, logical steps in a persistent workflow. However, because the plan_release command stores data in volatile memory, a user cannot plan a release, close the application to gather necessary media assets, and return later to execute 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underlying system treats the workflow as a fragile, contiguous session, which severely violates user expectations of a desktop application.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execution phase, the progress indication is heavily ambiguous. The frontend relies on monolithic loading states—such as a single spinner during onExecute—to represent deeply complex backend processes.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executing a multi-platform release, the user receives absolutely no granular feedback regarding which specific platform is currently executing, which is verifying, or which has successfully finalized.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lack of visibility induces significant user anxiety, particularly for long-running publishing tasks.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resumption state is highly opaque. The backend orchestrator natively supports skipping completed platforms on resumption via the pending_platforms query.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because the report summary hardcodes reused_completed_result = false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UI actively misinforms the user. A user resuming a failed workflow is left guessing whether the successfully completed platforms will be erroneously published twice, directly undermining trust in the system's idempotency guarantees.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UI Improvements and Guardrails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mature the product, the following UI patterns must be adopted to balance user freedom with operational safety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Granular Progress Dashboard</w:t>
      </w:r>
      <w:r w:rsidDel="00000000" w:rsidR="00000000" w:rsidRPr="00000000">
        <w:rPr>
          <w:rFonts w:ascii="Google Sans" w:cs="Google Sans" w:eastAsia="Google Sans" w:hAnsi="Google Sans"/>
          <w:color w:val="1f1f1f"/>
          <w:rtl w:val="0"/>
        </w:rPr>
        <w:t xml:space="preserve">: Deconstruct the monolithic onExecute loading spinner into a real-time progress matrix. Implement a Tauri Event channel (tauri::ipc::Channel) to stream granular state transitions (EXECUTING, VERIFYING, VERIFIED, FAILED) per platform back to the React UI. This allows users to track the pipeline step-by-step and accurately diagnose bottlenecks.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Persistent Plan History and Dry-Run Diffing</w:t>
      </w:r>
      <w:r w:rsidDel="00000000" w:rsidR="00000000" w:rsidRPr="00000000">
        <w:rPr>
          <w:rFonts w:ascii="Google Sans" w:cs="Google Sans" w:eastAsia="Google Sans" w:hAnsi="Google Sans"/>
          <w:color w:val="1f1f1f"/>
          <w:rtl w:val="0"/>
        </w:rPr>
        <w:t xml:space="preserve">: Elevate "Planned Releases" to a primary navigational element. Hydrate this view directly from the SQLite database. Introduce a "Dry-Run Diff" view that visually compares the planned payload against the current live state, providing explicit clarity on what the execution will mutate.</w:t>
      </w:r>
    </w:p>
    <w:p w:rsidR="00000000" w:rsidDel="00000000" w:rsidP="00000000" w:rsidRDefault="00000000" w:rsidRPr="00000000" w14:paraId="0000006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Explicit Abort / Cancellation Interface</w:t>
      </w:r>
      <w:r w:rsidDel="00000000" w:rsidR="00000000" w:rsidRPr="00000000">
        <w:rPr>
          <w:rFonts w:ascii="Google Sans" w:cs="Google Sans" w:eastAsia="Google Sans" w:hAnsi="Google Sans"/>
          <w:color w:val="1f1f1f"/>
          <w:rtl w:val="0"/>
        </w:rPr>
        <w:t xml:space="preserve">: Introduce a high-visibility, red "Halt Execution" button that becomes active exclusively during the execution phase. This component must trigger the aforementioned CancellationToken in the Rust core, providing users with a psychological safety net to stop an erroneous pipeline immediately.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Verification Guardrail Prompts</w:t>
      </w:r>
      <w:r w:rsidDel="00000000" w:rsidR="00000000" w:rsidRPr="00000000">
        <w:rPr>
          <w:rFonts w:ascii="Google Sans" w:cs="Google Sans" w:eastAsia="Google Sans" w:hAnsi="Google Sans"/>
          <w:color w:val="1f1f1f"/>
          <w:rtl w:val="0"/>
        </w:rPr>
        <w:t xml:space="preserve">: Before allowing the user to transition from the plan phase to the execute phase—specifically when the env variable is set to PROD—inject a secondary confirmation modal. This modal must enforce a typed confirmation (e.g., forcing the user to type the environment name or release_id) to prevent accidental public deployment, adhering to the UX principle of "notifying on interaction" for high-stakes workflows.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6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Copy and Wording Polish</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0">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Transform generic backend error strings into actionable user directives. For example, instead of rendering invalid_argument, the UI should display: "The provided YAML specification contains formatting errors. Please correct the syntax on lines 12-14."</w:t>
      </w:r>
    </w:p>
    <w:p w:rsidR="00000000" w:rsidDel="00000000" w:rsidP="00000000" w:rsidRDefault="00000000" w:rsidRPr="00000000" w14:paraId="00000071">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Explicitly label previously successful steps during a resumed execution as "Skipped (Already Verified)" in the UI history, entirely eliminating ambiguity regarding duplicate publishing risks.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Product Roadmap (Ease-of-Use &amp; Feature Planning)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successfully transition this application from a rigid, developer-centric orchestration tool into a commercially viable, multi-platform publishing product, the feature backlog must be aggressively prioritized. This prioritization is based on immediate user value, architectural dependencies, and the technical implementation cost required to safely execute the vision.</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 Initiative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Rationale &amp; User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Implementation Cost / Risk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Dependencies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Priority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Persistent Plan Cache &amp; Diffing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Resolves the critical UX flaw of lost session data. Allows users to view a explicit "Dry-Run Diff" between current live state and the intended changes, providing immense operational confidence.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Cost, Low Risk</w:t>
            </w:r>
            <w:r w:rsidDel="00000000" w:rsidR="00000000" w:rsidRPr="00000000">
              <w:rPr>
                <w:rFonts w:ascii="Google Sans" w:cs="Google Sans" w:eastAsia="Google Sans" w:hAnsi="Google Sans"/>
                <w:color w:val="1f1f1f"/>
                <w:shd w:fill="auto" w:val="clear"/>
                <w:rtl w:val="0"/>
              </w:rPr>
              <w:t xml:space="preserve">. The database schema already supports storing plans; requires minor Rust routing changes and React view creation.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Resolves the "In-Memory Session" stop-the-line issue.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Native Secret Keychain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prerequisite for production connectors. Eliminates the highly insecure .env file requirements and provides a secure, OS-level UI for users to safely manage API tokens.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Medium Cost, Low Risk</w:t>
            </w:r>
            <w:r w:rsidDel="00000000" w:rsidR="00000000" w:rsidRPr="00000000">
              <w:rPr>
                <w:rFonts w:ascii="Google Sans" w:cs="Google Sans" w:eastAsia="Google Sans" w:hAnsi="Google Sans"/>
                <w:color w:val="1f1f1f"/>
                <w:shd w:fill="auto" w:val="clear"/>
                <w:rtl w:val="0"/>
              </w:rPr>
              <w:t xml:space="preserve">. Integrates tauri-plugin-keyring; requires building a secure settings UI panel and establishing secure Rust memory boundaries.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Blocks all production publishers.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Real-Time Execution Telemetry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Replaces static loading spinners with real-time, per-platform progress tracking. Drastically reduces user anxiety during long-running asynchronous verifications.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Medium Cost, Medium Risk</w:t>
            </w:r>
            <w:r w:rsidDel="00000000" w:rsidR="00000000" w:rsidRPr="00000000">
              <w:rPr>
                <w:rFonts w:ascii="Google Sans" w:cs="Google Sans" w:eastAsia="Google Sans" w:hAnsi="Google Sans"/>
                <w:color w:val="1f1f1f"/>
                <w:shd w:fill="auto" w:val="clear"/>
                <w:rtl w:val="0"/>
              </w:rPr>
              <w:t xml:space="preserve">. Requires refactoring execute_locked to emit IPC events reliably without blocking the execution thread or overwhelming the IPC bridge.</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Post-MVP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Release Templates &amp; Presets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Allows users to save configurations (e.g., default tags, common target platforms) as reusable presets, drastically reducing YAML and form configuration friction for recurring publications.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Low Cost, Low Risk</w:t>
            </w:r>
            <w:r w:rsidDel="00000000" w:rsidR="00000000" w:rsidRPr="00000000">
              <w:rPr>
                <w:rFonts w:ascii="Google Sans" w:cs="Google Sans" w:eastAsia="Google Sans" w:hAnsi="Google Sans"/>
                <w:color w:val="1f1f1f"/>
                <w:shd w:fill="auto" w:val="clear"/>
                <w:rtl w:val="0"/>
              </w:rPr>
              <w:t xml:space="preserve">. Simple CRUD operations mapped to new SQLite database tables.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Post-MVP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Per-Platform Metadata Overrides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foundational feature for multi-platform publishing. Allows users to tweak descriptions, titles, or tag limits specifically for Twitter vs. YouTube, all within a single unified release_id.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High Cost, Medium Risk</w:t>
            </w:r>
            <w:r w:rsidDel="00000000" w:rsidR="00000000" w:rsidRPr="00000000">
              <w:rPr>
                <w:rFonts w:ascii="Google Sans" w:cs="Google Sans" w:eastAsia="Google Sans" w:hAnsi="Google Sans"/>
                <w:color w:val="1f1f1f"/>
                <w:shd w:fill="auto" w:val="clear"/>
                <w:rtl w:val="0"/>
              </w:rPr>
              <w:t xml:space="preserve">. Requires a massive refactoring of the ReleaseSpec normalization logic (spec.rs) to support hierarchical data inheritance and platform-specific validation rules.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Deep dependency on crates/core/src/spec.rs.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Link Resolver &amp; Preview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Automatically resolves external links included in the release description and provides a rich UI preview of how the metadata card will appear on the target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 Cost, Low Risk</w:t>
            </w:r>
            <w:r w:rsidDel="00000000" w:rsidR="00000000" w:rsidRPr="00000000">
              <w:rPr>
                <w:rFonts w:ascii="Google Sans" w:cs="Google Sans" w:eastAsia="Google Sans" w:hAnsi="Google Sans"/>
                <w:color w:val="1f1f1f"/>
                <w:shd w:fill="auto" w:val="clear"/>
                <w:rtl w:val="0"/>
              </w:rPr>
              <w:t xml:space="preserve">. Requires integrating an OpenGraph parser and a safe, sandboxed UI preview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Scheduling Calendar View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Centralizes all release-related events in an intuitive calendar view, allowing users to filter releases, events, and block-out periods for better long-term planning.</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Medium Cost, Low Risk</w:t>
            </w:r>
            <w:r w:rsidDel="00000000" w:rsidR="00000000" w:rsidRPr="00000000">
              <w:rPr>
                <w:rFonts w:ascii="Google Sans" w:cs="Google Sans" w:eastAsia="Google Sans" w:hAnsi="Google Sans"/>
                <w:color w:val="1f1f1f"/>
                <w:shd w:fill="auto" w:val="clear"/>
                <w:rtl w:val="0"/>
              </w:rPr>
              <w:t xml:space="preserve">. Purely a frontend data visualization effort utilizing the existing SQLite history endpoints.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Plugin System for Connectors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Abstracts the Publisher trait into a dynamic WebAssembly (Wasm) or dynamic library plugin system, allowing the community to build and share third-party connectors independently of the core binary.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Extreme Cost, High Risk</w:t>
            </w:r>
            <w:r w:rsidDel="00000000" w:rsidR="00000000" w:rsidRPr="00000000">
              <w:rPr>
                <w:rFonts w:ascii="Google Sans" w:cs="Google Sans" w:eastAsia="Google Sans" w:hAnsi="Google Sans"/>
                <w:color w:val="1f1f1f"/>
                <w:shd w:fill="auto" w:val="clear"/>
                <w:rtl w:val="0"/>
              </w:rPr>
              <w:t xml:space="preserve">. Introduces severe security implications regarding untrusted connector execution, memory isolation, and filesystem capability leakage.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Solidification of the ExecuteContext API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Long Term</w:t>
            </w:r>
          </w:p>
        </w:tc>
      </w:tr>
    </w:tbl>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"Next 2 Sprints" Execution Plan</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execution plan translates the comprehensive findings of this audit into highly concrete, sequential engineering tasks. The objective of these sprints is to definitively stabilize the core architecture, remediate all stop-the-line security vulnerabilities, and finalize the MVP infrastructure prior to enabling production connectors.</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1: Stability, Security, and State Persistence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Focus: Resolving Stop-the-Line issues, securing the data layer, and eliminating ephemeral state.</w:t>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1.1: Refactor SQLite Concurrency Model</w:t>
      </w:r>
    </w:p>
    <w:p w:rsidR="00000000" w:rsidDel="00000000" w:rsidP="00000000" w:rsidRDefault="00000000" w:rsidRPr="00000000" w14:paraId="000000B0">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Remediate the lock starvation vulnerability within the database layer.</w:t>
      </w:r>
    </w:p>
    <w:p w:rsidR="00000000" w:rsidDel="00000000" w:rsidP="00000000" w:rsidRDefault="00000000" w:rsidRPr="00000000" w14:paraId="000000B1">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2"/>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Modify DbConfig::sqlite to explicitly append ?mode=rwc and set journal_mode=WAL and synchronous=NORMAL during initialization.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B3">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Update all DbTx transactional methods that execute database writes to prefix their queries with BEGIN IMMEDIATE to prevent deferred lock upgrades.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B4">
      <w:pPr>
        <w:numPr>
          <w:ilvl w:val="2"/>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Validate the fix by writing a high-concurrency integration test that spawns 100 threads attempting simultaneous state mutations; assert that zero database is locked panics occur.</w:t>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1.2: Implement tauri-plugin-keyring for Credential Management</w:t>
      </w:r>
    </w:p>
    <w:p w:rsidR="00000000" w:rsidDel="00000000" w:rsidP="00000000" w:rsidRDefault="00000000" w:rsidRPr="00000000" w14:paraId="000000B6">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Replace insecure .env handling with native OS credential storage.</w:t>
      </w:r>
    </w:p>
    <w:p w:rsidR="00000000" w:rsidDel="00000000" w:rsidP="00000000" w:rsidRDefault="00000000" w:rsidRPr="00000000" w14:paraId="000000B7">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8">
      <w:pPr>
        <w:numPr>
          <w:ilvl w:val="2"/>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Integrate the tauri-plugin-keyring dependency.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B9">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Create secure Rust IPC commands (set_credential, delete_credential) to interface with the OS keychain.</w:t>
      </w:r>
    </w:p>
    <w:p w:rsidR="00000000" w:rsidDel="00000000" w:rsidP="00000000" w:rsidRDefault="00000000" w:rsidRPr="00000000" w14:paraId="000000BA">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Ensure the execute_locked loop fetches these credentials directly into isolated Rust memory.</w:t>
      </w:r>
    </w:p>
    <w:p w:rsidR="00000000" w:rsidDel="00000000" w:rsidP="00000000" w:rsidRDefault="00000000" w:rsidRPr="00000000" w14:paraId="000000BB">
      <w:pPr>
        <w:numPr>
          <w:ilvl w:val="2"/>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Write unit tests asserting that no token data is serialized into frontend logs or database audit rows. Update the threat model documentation.</w:t>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1.3: Eliminate In-Memory Plan Cache</w:t>
      </w:r>
    </w:p>
    <w:p w:rsidR="00000000" w:rsidDel="00000000" w:rsidP="00000000" w:rsidRDefault="00000000" w:rsidRPr="00000000" w14:paraId="000000BD">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Remove the ephemeral planned_releases cache to support persistent workflows.</w:t>
      </w:r>
    </w:p>
    <w:p w:rsidR="00000000" w:rsidDel="00000000" w:rsidP="00000000" w:rsidRDefault="00000000" w:rsidRPr="00000000" w14:paraId="000000BE">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F">
      <w:pPr>
        <w:numPr>
          <w:ilvl w:val="2"/>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Refactor CommandService::handle_execute_release to accept a release_id and query the SQLite database directly for the planned state.</w:t>
      </w:r>
    </w:p>
    <w:p w:rsidR="00000000" w:rsidDel="00000000" w:rsidP="00000000" w:rsidRDefault="00000000" w:rsidRPr="00000000" w14:paraId="000000C0">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Remove the planned_releases OnceCell hash map entirely.</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1">
      <w:pPr>
        <w:numPr>
          <w:ilvl w:val="2"/>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Verify via E2E tests that restarting the Tauri application retains the user's ability to execute previously planned releases without error.</w:t>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1.4: Strict Capability Scoping and Path Canonicalization</w:t>
      </w:r>
    </w:p>
    <w:p w:rsidR="00000000" w:rsidDel="00000000" w:rsidP="00000000" w:rsidRDefault="00000000" w:rsidRPr="00000000" w14:paraId="000000C3">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Harden the IPC file system boundaries against traversal attacks.</w:t>
      </w:r>
    </w:p>
    <w:p w:rsidR="00000000" w:rsidDel="00000000" w:rsidP="00000000" w:rsidRDefault="00000000" w:rsidRPr="00000000" w14:paraId="000000C4">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5">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Audit the src-tauri/capabilities/ configurations. Remove all wildcard * file access scopes and define explicit fs:scope-app boundaries.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C6">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Refactor commands.rs to replace the manual reject_odd_prefixes regex logic with a rigid std::fs::canonicalize implementation.</w:t>
      </w:r>
    </w:p>
    <w:p w:rsidR="00000000" w:rsidDel="00000000" w:rsidP="00000000" w:rsidRDefault="00000000" w:rsidRPr="00000000" w14:paraId="000000C7">
      <w:pPr>
        <w:numPr>
          <w:ilvl w:val="2"/>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Enforce a mathematical assertion that the canonicalized path strictly starts_with the designated application data directory.</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Sprint 2: Frontend Resilience, UX Polish, and QA Fortification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Focus: Hardening the UI bridge against race conditions, introducing execution cancellation, and closing asynchronous test gaps.</w:t>
      </w:r>
    </w:p>
    <w:p w:rsidR="00000000" w:rsidDel="00000000" w:rsidP="00000000" w:rsidRDefault="00000000" w:rsidRPr="00000000" w14:paraId="000000CA">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2.1: Implement UI Race Condition Protections</w:t>
      </w:r>
    </w:p>
    <w:p w:rsidR="00000000" w:rsidDel="00000000" w:rsidP="00000000" w:rsidRDefault="00000000" w:rsidRPr="00000000" w14:paraId="000000C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Fortify React components against out-of-order asynchronous resolutions.</w:t>
      </w:r>
    </w:p>
    <w:p w:rsidR="00000000" w:rsidDel="00000000" w:rsidP="00000000" w:rsidRDefault="00000000" w:rsidRPr="00000000" w14:paraId="000000C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Refactor App.tsx asynchronous handlers (specifically refreshHistory and loadReportFor).</w:t>
      </w:r>
    </w:p>
    <w:p w:rsidR="00000000" w:rsidDel="00000000" w:rsidP="00000000" w:rsidRDefault="00000000" w:rsidRPr="00000000" w14:paraId="000000CE">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Implement AbortController injection into the invokeCommand utility to cancel stale Tauri requests.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F">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Ensure that rapid user interactions seamlessly discard stale promise resolutions, guaranteeing the DOM exclusively renders the payload of the most recently requested action.</w:t>
      </w:r>
    </w:p>
    <w:p w:rsidR="00000000" w:rsidDel="00000000" w:rsidP="00000000" w:rsidRDefault="00000000" w:rsidRPr="00000000" w14:paraId="000000D0">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2.2: Implement Execution Cancellation Mechanism</w:t>
      </w:r>
    </w:p>
    <w:p w:rsidR="00000000" w:rsidDel="00000000" w:rsidP="00000000" w:rsidRDefault="00000000" w:rsidRPr="00000000" w14:paraId="000000D1">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Provide users with a safe mechanism to halt runaway deployment pipelines.</w:t>
      </w:r>
    </w:p>
    <w:p w:rsidR="00000000" w:rsidDel="00000000" w:rsidP="00000000" w:rsidRDefault="00000000" w:rsidRPr="00000000" w14:paraId="000000D2">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Introduce a tokio_util::sync::CancellationToken into the run_release and execute_locked loop.</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D4">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Expose an abort_execution Tauri command to the frontend.</w:t>
      </w:r>
    </w:p>
    <w:p w:rsidR="00000000" w:rsidDel="00000000" w:rsidP="00000000" w:rsidRDefault="00000000" w:rsidRPr="00000000" w14:paraId="000000D5">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Add a highly visible "Halt Execution" button to the execution UI.</w:t>
      </w:r>
    </w:p>
    <w:p w:rsidR="00000000" w:rsidDel="00000000" w:rsidP="00000000" w:rsidRDefault="00000000" w:rsidRPr="00000000" w14:paraId="000000D6">
      <w:pPr>
        <w:numPr>
          <w:ilvl w:val="2"/>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Verify via integration tests that triggering the cancellation cleanly interrupts the platform iteration loop, aborts pending processes, and accurately marks the database state as ABORTED.</w:t>
      </w:r>
    </w:p>
    <w:p w:rsidR="00000000" w:rsidDel="00000000" w:rsidP="00000000" w:rsidRDefault="00000000" w:rsidRPr="00000000" w14:paraId="000000D7">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2.3: Fix Ambiguous Resumption Reporting</w:t>
      </w:r>
    </w:p>
    <w:p w:rsidR="00000000" w:rsidDel="00000000" w:rsidP="00000000" w:rsidRDefault="00000000" w:rsidRPr="00000000" w14:paraId="000000D8">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Ensure the generated report accurately reflects skipped/resumed platforms.</w:t>
      </w:r>
    </w:p>
    <w:p w:rsidR="00000000" w:rsidDel="00000000" w:rsidP="00000000" w:rsidRDefault="00000000" w:rsidRPr="00000000" w14:paraId="000000D9">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2"/>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Remove the reused_completed_result = false hardcode within the finalize_report function (orchestrator.rs:633).</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DB">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Dynamically calculate this flag by comparing the pending_platforms list against the total planned platforms.</w:t>
      </w:r>
    </w:p>
    <w:p w:rsidR="00000000" w:rsidDel="00000000" w:rsidP="00000000" w:rsidRDefault="00000000" w:rsidRPr="00000000" w14:paraId="000000DC">
      <w:pPr>
        <w:numPr>
          <w:ilvl w:val="2"/>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Update the React UI to explicitly render these platforms as "Skipped (Already Verified)" to eliminate user ambiguity.</w:t>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Task 2.4: Develop Asynchronous Verification Tests</w:t>
      </w:r>
    </w:p>
    <w:p w:rsidR="00000000" w:rsidDel="00000000" w:rsidP="00000000" w:rsidRDefault="00000000" w:rsidRPr="00000000" w14:paraId="000000DE">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Description</w:t>
      </w:r>
      <w:r w:rsidDel="00000000" w:rsidR="00000000" w:rsidRPr="00000000">
        <w:rPr>
          <w:rFonts w:ascii="Google Sans" w:cs="Google Sans" w:eastAsia="Google Sans" w:hAnsi="Google Sans"/>
          <w:color w:val="1f1f1f"/>
          <w:rtl w:val="0"/>
        </w:rPr>
        <w:t xml:space="preserve">: Close the testing blind spot regarding long-running asynchronous states.</w:t>
      </w:r>
    </w:p>
    <w:p w:rsidR="00000000" w:rsidDel="00000000" w:rsidP="00000000" w:rsidRDefault="00000000" w:rsidRPr="00000000" w14:paraId="000000DF">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Acceptance Criteria</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numPr>
          <w:ilvl w:val="2"/>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Develop a DelayedSuccessPublisher mock within the testkit module that requires multiple iterations or a time delay before returning a successful verify() flag.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E1">
      <w:pPr>
        <w:numPr>
          <w:ilvl w:val="2"/>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Write a robust integration test asserting that the orchestrator accurately handles this asynchronous polling, strictly honors a predefined maximum timeout boundary, and correctly records an explicit failure in the audit log if the timeout is exceeded.</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Citerade verk</w:t>
      </w:r>
    </w:p>
    <w:p w:rsidR="00000000" w:rsidDel="00000000" w:rsidP="00000000" w:rsidRDefault="00000000" w:rsidRPr="00000000" w14:paraId="000000E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REview_folder.zip</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 as key-value store for concurrent Rust programs · the-lean-crate criner - GitHub, hämtad februari 25, 2026, </w:t>
      </w:r>
      <w:hyperlink r:id="rId7">
        <w:r w:rsidDel="00000000" w:rsidR="00000000" w:rsidRPr="00000000">
          <w:rPr>
            <w:rFonts w:ascii="Google Sans" w:cs="Google Sans" w:eastAsia="Google Sans" w:hAnsi="Google Sans"/>
            <w:color w:val="0000ee"/>
            <w:sz w:val="24"/>
            <w:szCs w:val="24"/>
            <w:u w:val="single"/>
            <w:rtl w:val="0"/>
          </w:rPr>
          <w:t xml:space="preserve">https://github.com/the-lean-crate/criner/discussions/5</w:t>
        </w:r>
      </w:hyperlink>
      <w:r w:rsidDel="00000000" w:rsidR="00000000" w:rsidRPr="00000000">
        <w:rPr>
          <w:rtl w:val="0"/>
        </w:rPr>
      </w:r>
    </w:p>
    <w:p w:rsidR="00000000" w:rsidDel="00000000" w:rsidP="00000000" w:rsidRDefault="00000000" w:rsidRPr="00000000" w14:paraId="000000E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PSA: Write Transactions are a Footgun with SQLx and SQLite - Evan Schwartz, hämtad februari 25, 2026, </w:t>
      </w:r>
      <w:hyperlink r:id="rId8">
        <w:r w:rsidDel="00000000" w:rsidR="00000000" w:rsidRPr="00000000">
          <w:rPr>
            <w:rFonts w:ascii="Google Sans" w:cs="Google Sans" w:eastAsia="Google Sans" w:hAnsi="Google Sans"/>
            <w:color w:val="0000ee"/>
            <w:sz w:val="24"/>
            <w:szCs w:val="24"/>
            <w:u w:val="single"/>
            <w:rtl w:val="0"/>
          </w:rPr>
          <w:t xml:space="preserve">https://emschwartz.me/psa-write-transactions-are-a-footgun-with-sqlx-and-sqlite/</w:t>
        </w:r>
      </w:hyperlink>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[React 19] Async transitions race condition handling #28914 - GitHub, hämtad februari 25, 2026, </w:t>
      </w:r>
      <w:hyperlink r:id="rId9">
        <w:r w:rsidDel="00000000" w:rsidR="00000000" w:rsidRPr="00000000">
          <w:rPr>
            <w:rFonts w:ascii="Google Sans" w:cs="Google Sans" w:eastAsia="Google Sans" w:hAnsi="Google Sans"/>
            <w:color w:val="0000ee"/>
            <w:sz w:val="24"/>
            <w:szCs w:val="24"/>
            <w:u w:val="single"/>
            <w:rtl w:val="0"/>
          </w:rPr>
          <w:t xml:space="preserve">https://github.com/facebook/react/issues/28914</w:t>
        </w:r>
      </w:hyperlink>
      <w:r w:rsidDel="00000000" w:rsidR="00000000" w:rsidRPr="00000000">
        <w:rPr>
          <w:rtl w:val="0"/>
        </w:rPr>
      </w:r>
    </w:p>
    <w:p w:rsidR="00000000" w:rsidDel="00000000" w:rsidP="00000000" w:rsidRDefault="00000000" w:rsidRPr="00000000" w14:paraId="000000E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Safest way to store api keys for production? (Tauri) : r/rust - Reddit, hämtad februari 25, 2026, </w:t>
      </w:r>
      <w:hyperlink r:id="rId10">
        <w:r w:rsidDel="00000000" w:rsidR="00000000" w:rsidRPr="00000000">
          <w:rPr>
            <w:rFonts w:ascii="Google Sans" w:cs="Google Sans" w:eastAsia="Google Sans" w:hAnsi="Google Sans"/>
            <w:color w:val="0000ee"/>
            <w:sz w:val="24"/>
            <w:szCs w:val="24"/>
            <w:u w:val="single"/>
            <w:rtl w:val="0"/>
          </w:rPr>
          <w:t xml:space="preserve">https://www.reddit.com/r/rust/comments/1ia29hp/safest_way_to_store_api_keys_for_production_tauri/</w:t>
        </w:r>
      </w:hyperlink>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Cross-Platform Admin Desktop App with Next.js, Tauri &amp; Rust: Token Storage., hämtad februari 25, 2026, </w:t>
      </w:r>
      <w:hyperlink r:id="rId11">
        <w:r w:rsidDel="00000000" w:rsidR="00000000" w:rsidRPr="00000000">
          <w:rPr>
            <w:rFonts w:ascii="Google Sans" w:cs="Google Sans" w:eastAsia="Google Sans" w:hAnsi="Google Sans"/>
            <w:color w:val="0000ee"/>
            <w:sz w:val="24"/>
            <w:szCs w:val="24"/>
            <w:u w:val="single"/>
            <w:rtl w:val="0"/>
          </w:rPr>
          <w:t xml:space="preserve">https://vincenteliezer.medium.com/building-a-cross-platform-admin-desktop-app-with-next-js-tauri-rust-token-storage-234c6e88bf2d</w:t>
        </w:r>
      </w:hyperlink>
      <w:r w:rsidDel="00000000" w:rsidR="00000000" w:rsidRPr="00000000">
        <w:rPr>
          <w:rtl w:val="0"/>
        </w:rPr>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Capabilities - Tauri, hämtad februari 25, 2026, </w:t>
      </w:r>
      <w:hyperlink r:id="rId12">
        <w:r w:rsidDel="00000000" w:rsidR="00000000" w:rsidRPr="00000000">
          <w:rPr>
            <w:rFonts w:ascii="Google Sans" w:cs="Google Sans" w:eastAsia="Google Sans" w:hAnsi="Google Sans"/>
            <w:color w:val="0000ee"/>
            <w:sz w:val="24"/>
            <w:szCs w:val="24"/>
            <w:u w:val="single"/>
            <w:rtl w:val="0"/>
          </w:rPr>
          <w:t xml:space="preserve">https://v2.tauri.app/security/capabilities/</w:t>
        </w:r>
      </w:hyperlink>
      <w:r w:rsidDel="00000000" w:rsidR="00000000" w:rsidRPr="00000000">
        <w:rPr>
          <w:rtl w:val="0"/>
        </w:rPr>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 2.0 Stable Release, hämtad februari 25, 2026, </w:t>
      </w:r>
      <w:hyperlink r:id="rId13">
        <w:r w:rsidDel="00000000" w:rsidR="00000000" w:rsidRPr="00000000">
          <w:rPr>
            <w:rFonts w:ascii="Google Sans" w:cs="Google Sans" w:eastAsia="Google Sans" w:hAnsi="Google Sans"/>
            <w:color w:val="0000ee"/>
            <w:sz w:val="24"/>
            <w:szCs w:val="24"/>
            <w:u w:val="single"/>
            <w:rtl w:val="0"/>
          </w:rPr>
          <w:t xml:space="preserve">https://v2.tauri.app/blog/tauri-20/</w:t>
        </w:r>
      </w:hyperlink>
      <w:r w:rsidDel="00000000" w:rsidR="00000000" w:rsidRPr="00000000">
        <w:rPr>
          <w:rtl w:val="0"/>
        </w:rPr>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Design: best practices and examples - Justinmind, hämtad februari 25, 2026, </w:t>
      </w:r>
      <w:hyperlink r:id="rId14">
        <w:r w:rsidDel="00000000" w:rsidR="00000000" w:rsidRPr="00000000">
          <w:rPr>
            <w:rFonts w:ascii="Google Sans" w:cs="Google Sans" w:eastAsia="Google Sans" w:hAnsi="Google Sans"/>
            <w:color w:val="0000ee"/>
            <w:sz w:val="24"/>
            <w:szCs w:val="24"/>
            <w:u w:val="single"/>
            <w:rtl w:val="0"/>
          </w:rPr>
          <w:t xml:space="preserve">https://www.justinmind.com/ui-design/dashboard-design-best-practices-ux</w:t>
        </w:r>
      </w:hyperlink>
      <w:r w:rsidDel="00000000" w:rsidR="00000000" w:rsidRPr="00000000">
        <w:rPr>
          <w:rtl w:val="0"/>
        </w:rPr>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RFD 400 Dealing with cancel safety in async Rust, hämtad februari 25, 2026, </w:t>
      </w:r>
      <w:hyperlink r:id="rId15">
        <w:r w:rsidDel="00000000" w:rsidR="00000000" w:rsidRPr="00000000">
          <w:rPr>
            <w:rFonts w:ascii="Google Sans" w:cs="Google Sans" w:eastAsia="Google Sans" w:hAnsi="Google Sans"/>
            <w:color w:val="0000ee"/>
            <w:sz w:val="24"/>
            <w:szCs w:val="24"/>
            <w:u w:val="single"/>
            <w:rtl w:val="0"/>
          </w:rPr>
          <w:t xml:space="preserve">https://rfd.shared.oxide.computer/rfd/400</w:t>
        </w:r>
      </w:hyperlink>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Two Ways to Guardrail UX Without Sacrificing User Freedom - Medium, hämtad februari 25, 2026, </w:t>
      </w:r>
      <w:hyperlink r:id="rId16">
        <w:r w:rsidDel="00000000" w:rsidR="00000000" w:rsidRPr="00000000">
          <w:rPr>
            <w:rFonts w:ascii="Google Sans" w:cs="Google Sans" w:eastAsia="Google Sans" w:hAnsi="Google Sans"/>
            <w:color w:val="0000ee"/>
            <w:sz w:val="24"/>
            <w:szCs w:val="24"/>
            <w:u w:val="single"/>
            <w:rtl w:val="0"/>
          </w:rPr>
          <w:t xml:space="preserve">https://medium.com/ux-io/two-ways-to-guardrail-ux-without-sacrificing-user-freedom-4dc8a46e99ab</w:t>
        </w:r>
      </w:hyperlink>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Category Direction - Release Orchestration - GitLab, hämtad februari 25, 2026, </w:t>
      </w:r>
      <w:hyperlink r:id="rId17">
        <w:r w:rsidDel="00000000" w:rsidR="00000000" w:rsidRPr="00000000">
          <w:rPr>
            <w:rFonts w:ascii="Google Sans" w:cs="Google Sans" w:eastAsia="Google Sans" w:hAnsi="Google Sans"/>
            <w:color w:val="0000ee"/>
            <w:sz w:val="24"/>
            <w:szCs w:val="24"/>
            <w:u w:val="single"/>
            <w:rtl w:val="0"/>
          </w:rPr>
          <w:t xml:space="preserve">https://about.gitlab.com/direction/delivery/release_orchestration/</w:t>
        </w:r>
      </w:hyperlink>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Release Management: Best Practices, Tools &amp; Processes - Planview, hämtad februari 25, 2026, </w:t>
      </w:r>
      <w:hyperlink r:id="rId18">
        <w:r w:rsidDel="00000000" w:rsidR="00000000" w:rsidRPr="00000000">
          <w:rPr>
            <w:rFonts w:ascii="Google Sans" w:cs="Google Sans" w:eastAsia="Google Sans" w:hAnsi="Google Sans"/>
            <w:color w:val="0000ee"/>
            <w:sz w:val="24"/>
            <w:szCs w:val="24"/>
            <w:u w:val="single"/>
            <w:rtl w:val="0"/>
          </w:rPr>
          <w:t xml:space="preserve">https://www.planview.com/resources/articles/software-release-management-best-practices-tools-and-processes/</w:t>
        </w:r>
      </w:hyperlink>
      <w:r w:rsidDel="00000000" w:rsidR="00000000" w:rsidRPr="00000000">
        <w:rPr>
          <w:rtl w:val="0"/>
        </w:rPr>
      </w:r>
    </w:p>
    <w:p w:rsidR="00000000" w:rsidDel="00000000" w:rsidP="00000000" w:rsidRDefault="00000000" w:rsidRPr="00000000" w14:paraId="000000F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Isolation In SQLite, hämtad februari 25, 2026, </w:t>
      </w:r>
      <w:hyperlink r:id="rId19">
        <w:r w:rsidDel="00000000" w:rsidR="00000000" w:rsidRPr="00000000">
          <w:rPr>
            <w:rFonts w:ascii="Google Sans" w:cs="Google Sans" w:eastAsia="Google Sans" w:hAnsi="Google Sans"/>
            <w:color w:val="0000ee"/>
            <w:sz w:val="24"/>
            <w:szCs w:val="24"/>
            <w:u w:val="single"/>
            <w:rtl w:val="0"/>
          </w:rPr>
          <w:t xml:space="preserve">https://sqlite.org/isolation.html</w:t>
        </w:r>
      </w:hyperlink>
      <w:r w:rsidDel="00000000" w:rsidR="00000000" w:rsidRPr="00000000">
        <w:rPr>
          <w:rtl w:val="0"/>
        </w:rPr>
      </w:r>
    </w:p>
    <w:p w:rsidR="00000000" w:rsidDel="00000000" w:rsidP="00000000" w:rsidRDefault="00000000" w:rsidRPr="00000000" w14:paraId="000000F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SqliteConnectOptions in sqlx::sqlite - Rust - Docs.rs, hämtad februari 25, 2026, </w:t>
      </w:r>
      <w:hyperlink r:id="rId20">
        <w:r w:rsidDel="00000000" w:rsidR="00000000" w:rsidRPr="00000000">
          <w:rPr>
            <w:rFonts w:ascii="Google Sans" w:cs="Google Sans" w:eastAsia="Google Sans" w:hAnsi="Google Sans"/>
            <w:color w:val="0000ee"/>
            <w:sz w:val="24"/>
            <w:szCs w:val="24"/>
            <w:u w:val="single"/>
            <w:rtl w:val="0"/>
          </w:rPr>
          <w:t xml:space="preserve">https://docs.rs/sqlx/latest/sqlx/sqlite/struct.SqliteConnectOptions.html</w:t>
        </w:r>
      </w:hyperlink>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HuakunShen/tauri-plugin-keyring: A tauri plugin for rust keyring crate - GitHub, hämtad februari 25, 2026, </w:t>
      </w:r>
      <w:hyperlink r:id="rId21">
        <w:r w:rsidDel="00000000" w:rsidR="00000000" w:rsidRPr="00000000">
          <w:rPr>
            <w:rFonts w:ascii="Google Sans" w:cs="Google Sans" w:eastAsia="Google Sans" w:hAnsi="Google Sans"/>
            <w:color w:val="0000ee"/>
            <w:sz w:val="24"/>
            <w:szCs w:val="24"/>
            <w:u w:val="single"/>
            <w:rtl w:val="0"/>
          </w:rPr>
          <w:t xml:space="preserve">https://github.com/HuakunShen/tauri-plugin-keyring</w:t>
        </w:r>
      </w:hyperlink>
      <w:r w:rsidDel="00000000" w:rsidR="00000000" w:rsidRPr="00000000">
        <w:rPr>
          <w:rtl w:val="0"/>
        </w:rPr>
      </w:r>
    </w:p>
    <w:p w:rsidR="00000000" w:rsidDel="00000000" w:rsidP="00000000" w:rsidRDefault="00000000" w:rsidRPr="00000000" w14:paraId="000000F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Recommended way to store secrets securely in tauri in a cross-platform manner - Reddit, hämtad februari 25, 2026, </w:t>
      </w:r>
      <w:hyperlink r:id="rId22">
        <w:r w:rsidDel="00000000" w:rsidR="00000000" w:rsidRPr="00000000">
          <w:rPr>
            <w:rFonts w:ascii="Google Sans" w:cs="Google Sans" w:eastAsia="Google Sans" w:hAnsi="Google Sans"/>
            <w:color w:val="0000ee"/>
            <w:sz w:val="24"/>
            <w:szCs w:val="24"/>
            <w:u w:val="single"/>
            <w:rtl w:val="0"/>
          </w:rPr>
          <w:t xml:space="preserve">https://www.reddit.com/r/rust/comments/1qgb3rq/recommended_way_to_store_secrets_securely_in/</w:t>
        </w:r>
      </w:hyperlink>
      <w:r w:rsidDel="00000000" w:rsidR="00000000" w:rsidRPr="00000000">
        <w:rPr>
          <w:rtl w:val="0"/>
        </w:rPr>
      </w:r>
    </w:p>
    <w:p w:rsidR="00000000" w:rsidDel="00000000" w:rsidP="00000000" w:rsidRDefault="00000000" w:rsidRPr="00000000" w14:paraId="000000F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Cancelling async Rust - sunshowers, hämtad februari 25, 2026, </w:t>
      </w:r>
      <w:hyperlink r:id="rId23">
        <w:r w:rsidDel="00000000" w:rsidR="00000000" w:rsidRPr="00000000">
          <w:rPr>
            <w:rFonts w:ascii="Google Sans" w:cs="Google Sans" w:eastAsia="Google Sans" w:hAnsi="Google Sans"/>
            <w:color w:val="0000ee"/>
            <w:sz w:val="24"/>
            <w:szCs w:val="24"/>
            <w:u w:val="single"/>
            <w:rtl w:val="0"/>
          </w:rPr>
          <w:t xml:space="preserve">https://sunshowers.io/posts/cancelling-async-rust/</w:t>
        </w:r>
      </w:hyperlink>
      <w:r w:rsidDel="00000000" w:rsidR="00000000" w:rsidRPr="00000000">
        <w:rPr>
          <w:rtl w:val="0"/>
        </w:rPr>
      </w:r>
    </w:p>
    <w:p w:rsidR="00000000" w:rsidDel="00000000" w:rsidP="00000000" w:rsidRDefault="00000000" w:rsidRPr="00000000" w14:paraId="000000F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Overview · dannysmith/tauri-template - GitHub, hämtad februari 25, 2026, </w:t>
      </w:r>
      <w:hyperlink r:id="rId24">
        <w:r w:rsidDel="00000000" w:rsidR="00000000" w:rsidRPr="00000000">
          <w:rPr>
            <w:rFonts w:ascii="Google Sans" w:cs="Google Sans" w:eastAsia="Google Sans" w:hAnsi="Google Sans"/>
            <w:color w:val="0000ee"/>
            <w:sz w:val="24"/>
            <w:szCs w:val="24"/>
            <w:u w:val="single"/>
            <w:rtl w:val="0"/>
          </w:rPr>
          <w:t xml:space="preserve">https://github.com/dannysmith/tauri-template/security</w:t>
        </w:r>
      </w:hyperlink>
      <w:r w:rsidDel="00000000" w:rsidR="00000000" w:rsidRPr="00000000">
        <w:rPr>
          <w:rtl w:val="0"/>
        </w:rPr>
      </w:r>
    </w:p>
    <w:p w:rsidR="00000000" w:rsidDel="00000000" w:rsidP="00000000" w:rsidRDefault="00000000" w:rsidRPr="00000000" w14:paraId="000000F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File System - Tauri, hämtad februari 25, 2026, </w:t>
      </w:r>
      <w:hyperlink r:id="rId25">
        <w:r w:rsidDel="00000000" w:rsidR="00000000" w:rsidRPr="00000000">
          <w:rPr>
            <w:rFonts w:ascii="Google Sans" w:cs="Google Sans" w:eastAsia="Google Sans" w:hAnsi="Google Sans"/>
            <w:color w:val="0000ee"/>
            <w:sz w:val="24"/>
            <w:szCs w:val="24"/>
            <w:u w:val="single"/>
            <w:rtl w:val="0"/>
          </w:rPr>
          <w:t xml:space="preserve">https://v2.tauri.app/plugin/file-system/</w:t>
        </w:r>
      </w:hyperlink>
      <w:r w:rsidDel="00000000" w:rsidR="00000000" w:rsidRPr="00000000">
        <w:rPr>
          <w:rtl w:val="0"/>
        </w:rPr>
      </w:r>
    </w:p>
    <w:p w:rsidR="00000000" w:rsidDel="00000000" w:rsidP="00000000" w:rsidRDefault="00000000" w:rsidRPr="00000000" w14:paraId="000000F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Security | Tauri, hämtad februari 25, 2026, </w:t>
      </w:r>
      <w:hyperlink r:id="rId26">
        <w:r w:rsidDel="00000000" w:rsidR="00000000" w:rsidRPr="00000000">
          <w:rPr>
            <w:rFonts w:ascii="Google Sans" w:cs="Google Sans" w:eastAsia="Google Sans" w:hAnsi="Google Sans"/>
            <w:color w:val="0000ee"/>
            <w:sz w:val="24"/>
            <w:szCs w:val="24"/>
            <w:u w:val="single"/>
            <w:rtl w:val="0"/>
          </w:rPr>
          <w:t xml:space="preserve">https://v2.tauri.app/security/</w:t>
        </w:r>
      </w:hyperlink>
      <w:r w:rsidDel="00000000" w:rsidR="00000000" w:rsidRPr="00000000">
        <w:rPr>
          <w:rtl w:val="0"/>
        </w:rPr>
      </w:r>
    </w:p>
    <w:p w:rsidR="00000000" w:rsidDel="00000000" w:rsidP="00000000" w:rsidRDefault="00000000" w:rsidRPr="00000000" w14:paraId="000000F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Configuration Files - Tauri, hämtad februari 25, 2026, </w:t>
      </w:r>
      <w:hyperlink r:id="rId27">
        <w:r w:rsidDel="00000000" w:rsidR="00000000" w:rsidRPr="00000000">
          <w:rPr>
            <w:rFonts w:ascii="Google Sans" w:cs="Google Sans" w:eastAsia="Google Sans" w:hAnsi="Google Sans"/>
            <w:color w:val="0000ee"/>
            <w:sz w:val="24"/>
            <w:szCs w:val="24"/>
            <w:u w:val="single"/>
            <w:rtl w:val="0"/>
          </w:rPr>
          <w:t xml:space="preserve">https://v2.tauri.app/develop/configuration-files/</w:t>
        </w:r>
      </w:hyperlink>
      <w:r w:rsidDel="00000000" w:rsidR="00000000" w:rsidRPr="00000000">
        <w:rPr>
          <w:rtl w:val="0"/>
        </w:rPr>
      </w:r>
    </w:p>
    <w:p w:rsidR="00000000" w:rsidDel="00000000" w:rsidP="00000000" w:rsidRDefault="00000000" w:rsidRPr="00000000" w14:paraId="000000F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Ship Your Tauri v2 App Like a Pro: GitHub Actions and Release Automation (Part 2/2), hämtad februari 25, 2026, </w:t>
      </w:r>
      <w:hyperlink r:id="rId28">
        <w:r w:rsidDel="00000000" w:rsidR="00000000" w:rsidRPr="00000000">
          <w:rPr>
            <w:rFonts w:ascii="Google Sans" w:cs="Google Sans" w:eastAsia="Google Sans" w:hAnsi="Google Sans"/>
            <w:color w:val="0000ee"/>
            <w:sz w:val="24"/>
            <w:szCs w:val="24"/>
            <w:u w:val="single"/>
            <w:rtl w:val="0"/>
          </w:rPr>
          <w:t xml:space="preserve">https://dev.to/tomtomdu73/ship-your-tauri-v2-app-like-a-pro-github-actions-and-release-automation-part-22-2ef7</w:t>
        </w:r>
      </w:hyperlink>
      <w:r w:rsidDel="00000000" w:rsidR="00000000" w:rsidRPr="00000000">
        <w:rPr>
          <w:rtl w:val="0"/>
        </w:rPr>
      </w:r>
    </w:p>
    <w:p w:rsidR="00000000" w:rsidDel="00000000" w:rsidP="00000000" w:rsidRDefault="00000000" w:rsidRPr="00000000" w14:paraId="000000F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What's the correct way of using npm-shrinkwrap for dependencies? #1005, hämtad februari 25, 2026, </w:t>
      </w:r>
      <w:hyperlink r:id="rId29">
        <w:r w:rsidDel="00000000" w:rsidR="00000000" w:rsidRPr="00000000">
          <w:rPr>
            <w:rFonts w:ascii="Google Sans" w:cs="Google Sans" w:eastAsia="Google Sans" w:hAnsi="Google Sans"/>
            <w:color w:val="0000ee"/>
            <w:sz w:val="24"/>
            <w:szCs w:val="24"/>
            <w:u w:val="single"/>
            <w:rtl w:val="0"/>
          </w:rPr>
          <w:t xml:space="preserve">https://github.com/npm/cli/issues/1005</w:t>
        </w:r>
      </w:hyperlink>
      <w:r w:rsidDel="00000000" w:rsidR="00000000" w:rsidRPr="00000000">
        <w:rPr>
          <w:rtl w:val="0"/>
        </w:rPr>
      </w:r>
    </w:p>
    <w:p w:rsidR="00000000" w:rsidDel="00000000" w:rsidP="00000000" w:rsidRDefault="00000000" w:rsidRPr="00000000" w14:paraId="000000F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tauri-ecosystem-security skill by dchuk/claude-code-tauri-skills - playbooks, hämtad februari 25, 2026, </w:t>
      </w:r>
      <w:hyperlink r:id="rId30">
        <w:r w:rsidDel="00000000" w:rsidR="00000000" w:rsidRPr="00000000">
          <w:rPr>
            <w:rFonts w:ascii="Google Sans" w:cs="Google Sans" w:eastAsia="Google Sans" w:hAnsi="Google Sans"/>
            <w:color w:val="0000ee"/>
            <w:sz w:val="24"/>
            <w:szCs w:val="24"/>
            <w:u w:val="single"/>
            <w:rtl w:val="0"/>
          </w:rPr>
          <w:t xml:space="preserve">https://playbooks.com/skills/dchuk/claude-code-tauri-skills/tauri-ecosystem-security</w:t>
        </w:r>
      </w:hyperlink>
      <w:r w:rsidDel="00000000" w:rsidR="00000000" w:rsidRPr="00000000">
        <w:rPr>
          <w:rtl w:val="0"/>
        </w:rPr>
      </w:r>
    </w:p>
    <w:p w:rsidR="00000000" w:rsidDel="00000000" w:rsidP="00000000" w:rsidRDefault="00000000" w:rsidRPr="00000000" w14:paraId="000000F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Design UX Patterns Best Practices - Pencil &amp; Paper, hämtad februari 25, 2026, </w:t>
      </w:r>
      <w:hyperlink r:id="rId31">
        <w:r w:rsidDel="00000000" w:rsidR="00000000" w:rsidRPr="00000000">
          <w:rPr>
            <w:rFonts w:ascii="Google Sans" w:cs="Google Sans" w:eastAsia="Google Sans" w:hAnsi="Google Sans"/>
            <w:color w:val="0000ee"/>
            <w:sz w:val="24"/>
            <w:szCs w:val="24"/>
            <w:u w:val="single"/>
            <w:rtl w:val="0"/>
          </w:rPr>
          <w:t xml:space="preserve">https://www.pencilandpaper.io/articles/ux-pattern-analysis-data-dashboards</w:t>
        </w:r>
      </w:hyperlink>
      <w:r w:rsidDel="00000000" w:rsidR="00000000" w:rsidRPr="00000000">
        <w:rPr>
          <w:rtl w:val="0"/>
        </w:rPr>
      </w:r>
    </w:p>
    <w:p w:rsidR="00000000" w:rsidDel="00000000" w:rsidP="00000000" w:rsidRDefault="00000000" w:rsidRPr="00000000" w14:paraId="000000F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Inter-Process Communication - Tauri, hämtad februari 25, 2026, </w:t>
      </w:r>
      <w:hyperlink r:id="rId32">
        <w:r w:rsidDel="00000000" w:rsidR="00000000" w:rsidRPr="00000000">
          <w:rPr>
            <w:rFonts w:ascii="Google Sans" w:cs="Google Sans" w:eastAsia="Google Sans" w:hAnsi="Google Sans"/>
            <w:color w:val="0000ee"/>
            <w:sz w:val="24"/>
            <w:szCs w:val="24"/>
            <w:u w:val="single"/>
            <w:rtl w:val="0"/>
          </w:rPr>
          <w:t xml:space="preserve">https://v2.tauri.app/concept/inter-process-communication/</w:t>
        </w:r>
      </w:hyperlink>
      <w:r w:rsidDel="00000000" w:rsidR="00000000" w:rsidRPr="00000000">
        <w:rPr>
          <w:rtl w:val="0"/>
        </w:rPr>
      </w:r>
    </w:p>
    <w:p w:rsidR="00000000" w:rsidDel="00000000" w:rsidP="00000000" w:rsidRDefault="00000000" w:rsidRPr="00000000" w14:paraId="000000F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progress report in Jira Dashboard - Broken Build, hämtad februari 25, 2026, </w:t>
      </w:r>
      <w:hyperlink r:id="rId33">
        <w:r w:rsidDel="00000000" w:rsidR="00000000" w:rsidRPr="00000000">
          <w:rPr>
            <w:rFonts w:ascii="Google Sans" w:cs="Google Sans" w:eastAsia="Google Sans" w:hAnsi="Google Sans"/>
            <w:color w:val="0000ee"/>
            <w:sz w:val="24"/>
            <w:szCs w:val="24"/>
            <w:u w:val="single"/>
            <w:rtl w:val="0"/>
          </w:rPr>
          <w:t xml:space="preserve">https://www.brokenbuild.net/examples/release-progress-report</w:t>
        </w:r>
      </w:hyperlink>
      <w:r w:rsidDel="00000000" w:rsidR="00000000" w:rsidRPr="00000000">
        <w:rPr>
          <w:rtl w:val="0"/>
        </w:rPr>
      </w:r>
    </w:p>
    <w:p w:rsidR="00000000" w:rsidDel="00000000" w:rsidP="00000000" w:rsidRDefault="00000000" w:rsidRPr="00000000" w14:paraId="000000F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Management Tools: Key Features And 10 Tools To Know In 2025 | - Octopus Deploy, hämtad februari 25, 2026, </w:t>
      </w:r>
      <w:hyperlink r:id="rId34">
        <w:r w:rsidDel="00000000" w:rsidR="00000000" w:rsidRPr="00000000">
          <w:rPr>
            <w:rFonts w:ascii="Google Sans" w:cs="Google Sans" w:eastAsia="Google Sans" w:hAnsi="Google Sans"/>
            <w:color w:val="0000ee"/>
            <w:sz w:val="24"/>
            <w:szCs w:val="24"/>
            <w:u w:val="single"/>
            <w:rtl w:val="0"/>
          </w:rPr>
          <w:t xml:space="preserve">https://octopus.com/devops/software-deployments/release-management-tools/</w:t>
        </w:r>
      </w:hyperlink>
      <w:r w:rsidDel="00000000" w:rsidR="00000000" w:rsidRPr="00000000">
        <w:rPr>
          <w:rtl w:val="0"/>
        </w:rPr>
      </w:r>
    </w:p>
    <w:p w:rsidR="00000000" w:rsidDel="00000000" w:rsidP="00000000" w:rsidRDefault="00000000" w:rsidRPr="00000000" w14:paraId="0000010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Handling API request race conditions in React - Sébastien Lorber, hämtad februari 25, 2026, </w:t>
      </w:r>
      <w:hyperlink r:id="rId35">
        <w:r w:rsidDel="00000000" w:rsidR="00000000" w:rsidRPr="00000000">
          <w:rPr>
            <w:rFonts w:ascii="Google Sans" w:cs="Google Sans" w:eastAsia="Google Sans" w:hAnsi="Google Sans"/>
            <w:color w:val="0000ee"/>
            <w:sz w:val="24"/>
            <w:szCs w:val="24"/>
            <w:u w:val="single"/>
            <w:rtl w:val="0"/>
          </w:rPr>
          <w:t xml:space="preserve">https://sebastienlorber.com/handling-api-request-race-conditions-in-react</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rs/sqlx/latest/sqlx/sqlite/struct.SqliteConnectOptions.html" TargetMode="External"/><Relationship Id="rId22" Type="http://schemas.openxmlformats.org/officeDocument/2006/relationships/hyperlink" Target="https://www.reddit.com/r/rust/comments/1qgb3rq/recommended_way_to_store_secrets_securely_in/" TargetMode="External"/><Relationship Id="rId21" Type="http://schemas.openxmlformats.org/officeDocument/2006/relationships/hyperlink" Target="https://github.com/HuakunShen/tauri-plugin-keyring" TargetMode="External"/><Relationship Id="rId24" Type="http://schemas.openxmlformats.org/officeDocument/2006/relationships/hyperlink" Target="https://github.com/dannysmith/tauri-template/security" TargetMode="External"/><Relationship Id="rId23" Type="http://schemas.openxmlformats.org/officeDocument/2006/relationships/hyperlink" Target="https://sunshowers.io/posts/cancelling-async-ru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acebook/react/issues/28914" TargetMode="External"/><Relationship Id="rId26" Type="http://schemas.openxmlformats.org/officeDocument/2006/relationships/hyperlink" Target="https://v2.tauri.app/security/" TargetMode="External"/><Relationship Id="rId25" Type="http://schemas.openxmlformats.org/officeDocument/2006/relationships/hyperlink" Target="https://v2.tauri.app/plugin/file-system/" TargetMode="External"/><Relationship Id="rId28" Type="http://schemas.openxmlformats.org/officeDocument/2006/relationships/hyperlink" Target="https://dev.to/tomtomdu73/ship-your-tauri-v2-app-like-a-pro-github-actions-and-release-automation-part-22-2ef7" TargetMode="External"/><Relationship Id="rId27" Type="http://schemas.openxmlformats.org/officeDocument/2006/relationships/hyperlink" Target="https://v2.tauri.app/develop/configuration-file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github.com/npm/cli/issues/1005" TargetMode="External"/><Relationship Id="rId7" Type="http://schemas.openxmlformats.org/officeDocument/2006/relationships/hyperlink" Target="https://github.com/the-lean-crate/criner/discussions/5" TargetMode="External"/><Relationship Id="rId8" Type="http://schemas.openxmlformats.org/officeDocument/2006/relationships/hyperlink" Target="https://emschwartz.me/psa-write-transactions-are-a-footgun-with-sqlx-and-sqlite/" TargetMode="External"/><Relationship Id="rId31" Type="http://schemas.openxmlformats.org/officeDocument/2006/relationships/hyperlink" Target="https://www.pencilandpaper.io/articles/ux-pattern-analysis-data-dashboards" TargetMode="External"/><Relationship Id="rId30" Type="http://schemas.openxmlformats.org/officeDocument/2006/relationships/hyperlink" Target="https://playbooks.com/skills/dchuk/claude-code-tauri-skills/tauri-ecosystem-security" TargetMode="External"/><Relationship Id="rId11" Type="http://schemas.openxmlformats.org/officeDocument/2006/relationships/hyperlink" Target="https://vincenteliezer.medium.com/building-a-cross-platform-admin-desktop-app-with-next-js-tauri-rust-token-storage-234c6e88bf2d" TargetMode="External"/><Relationship Id="rId33" Type="http://schemas.openxmlformats.org/officeDocument/2006/relationships/hyperlink" Target="https://www.brokenbuild.net/examples/release-progress-report" TargetMode="External"/><Relationship Id="rId10" Type="http://schemas.openxmlformats.org/officeDocument/2006/relationships/hyperlink" Target="https://www.reddit.com/r/rust/comments/1ia29hp/safest_way_to_store_api_keys_for_production_tauri/" TargetMode="External"/><Relationship Id="rId32" Type="http://schemas.openxmlformats.org/officeDocument/2006/relationships/hyperlink" Target="https://v2.tauri.app/concept/inter-process-communication/" TargetMode="External"/><Relationship Id="rId13" Type="http://schemas.openxmlformats.org/officeDocument/2006/relationships/hyperlink" Target="https://v2.tauri.app/blog/tauri-20/" TargetMode="External"/><Relationship Id="rId35" Type="http://schemas.openxmlformats.org/officeDocument/2006/relationships/hyperlink" Target="https://sebastienlorber.com/handling-api-request-race-conditions-in-react" TargetMode="External"/><Relationship Id="rId12" Type="http://schemas.openxmlformats.org/officeDocument/2006/relationships/hyperlink" Target="https://v2.tauri.app/security/capabilities/" TargetMode="External"/><Relationship Id="rId34" Type="http://schemas.openxmlformats.org/officeDocument/2006/relationships/hyperlink" Target="https://octopus.com/devops/software-deployments/release-management-tools/" TargetMode="External"/><Relationship Id="rId15" Type="http://schemas.openxmlformats.org/officeDocument/2006/relationships/hyperlink" Target="https://rfd.shared.oxide.computer/rfd/400" TargetMode="External"/><Relationship Id="rId14" Type="http://schemas.openxmlformats.org/officeDocument/2006/relationships/hyperlink" Target="https://www.justinmind.com/ui-design/dashboard-design-best-practices-ux" TargetMode="External"/><Relationship Id="rId17" Type="http://schemas.openxmlformats.org/officeDocument/2006/relationships/hyperlink" Target="https://about.gitlab.com/direction/delivery/release_orchestration/" TargetMode="External"/><Relationship Id="rId16" Type="http://schemas.openxmlformats.org/officeDocument/2006/relationships/hyperlink" Target="https://medium.com/ux-io/two-ways-to-guardrail-ux-without-sacrificing-user-freedom-4dc8a46e99ab" TargetMode="External"/><Relationship Id="rId19" Type="http://schemas.openxmlformats.org/officeDocument/2006/relationships/hyperlink" Target="https://sqlite.org/isolation.html" TargetMode="External"/><Relationship Id="rId18" Type="http://schemas.openxmlformats.org/officeDocument/2006/relationships/hyperlink" Target="https://www.planview.com/resources/articles/software-release-management-best-practices-tools-and-proces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