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28352" w14:textId="7D8A0346" w:rsidR="00C41698" w:rsidRDefault="00C41698" w:rsidP="002218B0">
      <w:pPr>
        <w:jc w:val="center"/>
        <w:rPr>
          <w:rFonts w:ascii="Arial" w:hAnsi="Arial" w:cs="Arial"/>
          <w:b/>
          <w:bCs/>
          <w:lang w:val="pt-BR"/>
        </w:rPr>
      </w:pPr>
      <w:r w:rsidRPr="00C41698">
        <w:rPr>
          <w:rFonts w:ascii="Arial" w:hAnsi="Arial" w:cs="Arial"/>
          <w:b/>
          <w:bCs/>
          <w:lang w:val="pt-BR"/>
        </w:rPr>
        <w:t>Regras de Negócio</w:t>
      </w:r>
    </w:p>
    <w:p w14:paraId="32AC8965" w14:textId="201FB000" w:rsidR="00C41698" w:rsidRDefault="00C41698" w:rsidP="00C41698">
      <w:pPr>
        <w:jc w:val="center"/>
        <w:rPr>
          <w:rFonts w:ascii="Arial" w:hAnsi="Arial" w:cs="Arial"/>
          <w:b/>
          <w:bCs/>
          <w:lang w:val="pt-BR"/>
        </w:rPr>
      </w:pPr>
    </w:p>
    <w:p w14:paraId="7AAFAE56" w14:textId="2DF82CCE" w:rsidR="00C41698" w:rsidRDefault="00C4169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RN01: </w:t>
      </w:r>
      <w:r>
        <w:rPr>
          <w:rFonts w:ascii="Arial" w:hAnsi="Arial" w:cs="Arial"/>
          <w:lang w:val="pt-BR"/>
        </w:rPr>
        <w:t>O usuário s</w:t>
      </w:r>
      <w:r w:rsidR="008677C8">
        <w:rPr>
          <w:rFonts w:ascii="Arial" w:hAnsi="Arial" w:cs="Arial"/>
          <w:lang w:val="pt-BR"/>
        </w:rPr>
        <w:t>ó pode ter um endereço cadastrado.</w:t>
      </w:r>
    </w:p>
    <w:p w14:paraId="0DA9B100" w14:textId="4EC62B25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RN02: </w:t>
      </w:r>
      <w:r>
        <w:rPr>
          <w:rFonts w:ascii="Arial" w:hAnsi="Arial" w:cs="Arial"/>
          <w:lang w:val="pt-BR"/>
        </w:rPr>
        <w:t>O CPF ou CNPJ deve ser único para cada usuário.</w:t>
      </w:r>
    </w:p>
    <w:p w14:paraId="363A85C8" w14:textId="08B5ED86" w:rsidR="008677C8" w:rsidRPr="008677C8" w:rsidRDefault="008677C8" w:rsidP="00C41698">
      <w:p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b/>
          <w:lang w:val="pt-BR"/>
        </w:rPr>
        <w:t xml:space="preserve">RN03: </w:t>
      </w:r>
      <w:r>
        <w:rPr>
          <w:rFonts w:ascii="Arial" w:hAnsi="Arial" w:cs="Arial"/>
          <w:bCs/>
          <w:lang w:val="pt-BR"/>
        </w:rPr>
        <w:t>O telefone do usuário cadastrado dever ser único.</w:t>
      </w:r>
    </w:p>
    <w:p w14:paraId="2D8F98C8" w14:textId="689B8B67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RN04: </w:t>
      </w:r>
      <w:r>
        <w:rPr>
          <w:rFonts w:ascii="Arial" w:hAnsi="Arial" w:cs="Arial"/>
          <w:lang w:val="pt-BR"/>
        </w:rPr>
        <w:t>O token gerado do pedido dever ser único.</w:t>
      </w:r>
    </w:p>
    <w:p w14:paraId="323FCC61" w14:textId="75858E5D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RN05: </w:t>
      </w:r>
      <w:r>
        <w:rPr>
          <w:rFonts w:ascii="Arial" w:hAnsi="Arial" w:cs="Arial"/>
          <w:lang w:val="pt-BR"/>
        </w:rPr>
        <w:t xml:space="preserve">A data do encerramento do pedido deve estar no formato </w:t>
      </w:r>
      <w:proofErr w:type="spellStart"/>
      <w:r>
        <w:rPr>
          <w:rFonts w:ascii="Arial" w:hAnsi="Arial" w:cs="Arial"/>
          <w:lang w:val="pt-BR"/>
        </w:rPr>
        <w:t>yyyy</w:t>
      </w:r>
      <w:proofErr w:type="spellEnd"/>
      <w:r>
        <w:rPr>
          <w:rFonts w:ascii="Arial" w:hAnsi="Arial" w:cs="Arial"/>
          <w:lang w:val="pt-BR"/>
        </w:rPr>
        <w:t>/mm/</w:t>
      </w:r>
      <w:proofErr w:type="spellStart"/>
      <w:r>
        <w:rPr>
          <w:rFonts w:ascii="Arial" w:hAnsi="Arial" w:cs="Arial"/>
          <w:lang w:val="pt-BR"/>
        </w:rPr>
        <w:t>dd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hh:mm:ss</w:t>
      </w:r>
      <w:proofErr w:type="spellEnd"/>
      <w:r>
        <w:rPr>
          <w:rFonts w:ascii="Arial" w:hAnsi="Arial" w:cs="Arial"/>
          <w:lang w:val="pt-BR"/>
        </w:rPr>
        <w:t>.</w:t>
      </w:r>
    </w:p>
    <w:p w14:paraId="1FB369BE" w14:textId="3071D525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RN06: </w:t>
      </w:r>
      <w:r>
        <w:rPr>
          <w:rFonts w:ascii="Arial" w:hAnsi="Arial" w:cs="Arial"/>
          <w:lang w:val="pt-BR"/>
        </w:rPr>
        <w:t>O documento do usuário cadastrado (CPF ou CNPJ) deve ter no mínimo 14 caracteres.</w:t>
      </w:r>
    </w:p>
    <w:p w14:paraId="1A0AB7F9" w14:textId="2852D603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RN07: </w:t>
      </w:r>
      <w:r>
        <w:rPr>
          <w:rFonts w:ascii="Arial" w:hAnsi="Arial" w:cs="Arial"/>
          <w:lang w:val="pt-BR"/>
        </w:rPr>
        <w:t>O telefone do usuário deve ter no mínimo 12 caracteres.</w:t>
      </w:r>
    </w:p>
    <w:p w14:paraId="0CE903E4" w14:textId="6A64A7A9" w:rsidR="008677C8" w:rsidRDefault="008677C8" w:rsidP="00C41698">
      <w:pPr>
        <w:rPr>
          <w:rFonts w:ascii="Arial" w:hAnsi="Arial" w:cs="Arial"/>
          <w:lang w:val="pt-BR"/>
        </w:rPr>
      </w:pPr>
      <w:r w:rsidRPr="008677C8">
        <w:rPr>
          <w:rFonts w:ascii="Arial" w:hAnsi="Arial" w:cs="Arial"/>
          <w:b/>
          <w:lang w:val="pt-BR"/>
        </w:rPr>
        <w:t xml:space="preserve">RN08: </w:t>
      </w:r>
      <w:r w:rsidRPr="008677C8">
        <w:rPr>
          <w:rFonts w:ascii="Arial" w:hAnsi="Arial" w:cs="Arial"/>
          <w:lang w:val="pt-BR"/>
        </w:rPr>
        <w:t xml:space="preserve">O </w:t>
      </w:r>
      <w:proofErr w:type="spellStart"/>
      <w:r w:rsidRPr="008677C8">
        <w:rPr>
          <w:rFonts w:ascii="Arial" w:hAnsi="Arial" w:cs="Arial"/>
          <w:lang w:val="pt-BR"/>
        </w:rPr>
        <w:t>shelf</w:t>
      </w:r>
      <w:proofErr w:type="spellEnd"/>
      <w:r w:rsidRPr="008677C8">
        <w:rPr>
          <w:rFonts w:ascii="Arial" w:hAnsi="Arial" w:cs="Arial"/>
          <w:lang w:val="pt-BR"/>
        </w:rPr>
        <w:t xml:space="preserve"> </w:t>
      </w:r>
      <w:proofErr w:type="spellStart"/>
      <w:r w:rsidRPr="008677C8">
        <w:rPr>
          <w:rFonts w:ascii="Arial" w:hAnsi="Arial" w:cs="Arial"/>
          <w:lang w:val="pt-BR"/>
        </w:rPr>
        <w:t>life</w:t>
      </w:r>
      <w:proofErr w:type="spellEnd"/>
      <w:r w:rsidRPr="008677C8">
        <w:rPr>
          <w:rFonts w:ascii="Arial" w:hAnsi="Arial" w:cs="Arial"/>
          <w:lang w:val="pt-BR"/>
        </w:rPr>
        <w:t xml:space="preserve"> do produto</w:t>
      </w:r>
      <w:r>
        <w:rPr>
          <w:rFonts w:ascii="Arial" w:hAnsi="Arial" w:cs="Arial"/>
          <w:lang w:val="pt-BR"/>
        </w:rPr>
        <w:t xml:space="preserve"> (tempo de prateleira) </w:t>
      </w:r>
      <w:r w:rsidR="002218B0">
        <w:rPr>
          <w:rFonts w:ascii="Arial" w:hAnsi="Arial" w:cs="Arial"/>
          <w:lang w:val="pt-BR"/>
        </w:rPr>
        <w:t>descreve em qual terço da data de validade se encontra o produto: 1/3, significa que está no 1° terço da validade, 2/3 significa que está no 2° terço da validade e 3/3 significa que está no último terço da validade. Quanto mais próximo o produto estiver da data de validade, mais rápido deve ser despachado.</w:t>
      </w:r>
    </w:p>
    <w:p w14:paraId="675AA0E0" w14:textId="7EF6F85E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RN09: </w:t>
      </w:r>
      <w:r>
        <w:rPr>
          <w:rFonts w:ascii="Arial" w:hAnsi="Arial" w:cs="Arial"/>
          <w:lang w:val="pt-BR"/>
        </w:rPr>
        <w:t>Há dois tipos de cadastro: Doador e Captador. O doador doa os alimentos, o captador busca os alimentos para consumo próprio.</w:t>
      </w:r>
    </w:p>
    <w:p w14:paraId="53065DF5" w14:textId="1FCD50A9" w:rsidR="008677C8" w:rsidRDefault="008677C8" w:rsidP="00C41698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RN10: </w:t>
      </w:r>
      <w:r>
        <w:rPr>
          <w:rFonts w:ascii="Arial" w:hAnsi="Arial" w:cs="Arial"/>
          <w:lang w:val="pt-BR"/>
        </w:rPr>
        <w:t>Há dois tipos de pessoas cadastradas: Jurídico e Físico. A pessoa jurídica deve ter seu CNPJ cadastrado e ser cadastrada como doadora. A pessoa física deve ter seu CPF cadastrado e ser cadastrada como captadora.</w:t>
      </w:r>
    </w:p>
    <w:p w14:paraId="0CC887D5" w14:textId="77777777" w:rsidR="008677C8" w:rsidRPr="008677C8" w:rsidRDefault="008677C8" w:rsidP="00C41698">
      <w:pPr>
        <w:rPr>
          <w:rFonts w:ascii="Arial" w:hAnsi="Arial" w:cs="Arial"/>
          <w:lang w:val="pt-BR"/>
        </w:rPr>
      </w:pPr>
    </w:p>
    <w:sectPr w:rsidR="008677C8" w:rsidRPr="00867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70729" w14:textId="77777777" w:rsidR="002218B0" w:rsidRDefault="002218B0" w:rsidP="002218B0">
      <w:pPr>
        <w:spacing w:after="0" w:line="240" w:lineRule="auto"/>
      </w:pPr>
      <w:r>
        <w:separator/>
      </w:r>
    </w:p>
  </w:endnote>
  <w:endnote w:type="continuationSeparator" w:id="0">
    <w:p w14:paraId="5B3D6B04" w14:textId="77777777" w:rsidR="002218B0" w:rsidRDefault="002218B0" w:rsidP="0022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13A7B" w14:textId="77777777" w:rsidR="002218B0" w:rsidRDefault="002218B0" w:rsidP="002218B0">
      <w:pPr>
        <w:spacing w:after="0" w:line="240" w:lineRule="auto"/>
      </w:pPr>
      <w:r>
        <w:separator/>
      </w:r>
    </w:p>
  </w:footnote>
  <w:footnote w:type="continuationSeparator" w:id="0">
    <w:p w14:paraId="658E4419" w14:textId="77777777" w:rsidR="002218B0" w:rsidRDefault="002218B0" w:rsidP="00221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4B"/>
    <w:rsid w:val="002218B0"/>
    <w:rsid w:val="008677C8"/>
    <w:rsid w:val="0090044B"/>
    <w:rsid w:val="00C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5AC1D"/>
  <w15:chartTrackingRefBased/>
  <w15:docId w15:val="{BD7B39BF-BDBE-406C-856A-0F090381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Andre Hugo Bastos da</dc:creator>
  <cp:keywords/>
  <dc:description/>
  <cp:lastModifiedBy>Silva, Andre Hugo Bastos da</cp:lastModifiedBy>
  <cp:revision>1</cp:revision>
  <dcterms:created xsi:type="dcterms:W3CDTF">2021-11-19T23:06:00Z</dcterms:created>
  <dcterms:modified xsi:type="dcterms:W3CDTF">2021-11-20T00:11:00Z</dcterms:modified>
</cp:coreProperties>
</file>