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176" w:rsidRPr="00575B30" w:rsidRDefault="00234176" w:rsidP="00234176">
      <w:pPr>
        <w:pStyle w:val="Default"/>
        <w:rPr>
          <w:rFonts w:ascii="Arial" w:hAnsi="Arial" w:cs="Arial"/>
          <w:bCs/>
          <w:sz w:val="28"/>
          <w:szCs w:val="28"/>
        </w:rPr>
      </w:pPr>
      <w:r w:rsidRPr="00234176">
        <w:rPr>
          <w:rFonts w:ascii="Arial" w:hAnsi="Arial" w:cs="Arial"/>
          <w:bCs/>
          <w:sz w:val="28"/>
          <w:szCs w:val="28"/>
        </w:rPr>
        <w:t>Nome: André Gustavo Silva Lovo</w:t>
      </w:r>
    </w:p>
    <w:p w:rsidR="00234176" w:rsidRDefault="00234176" w:rsidP="00234176">
      <w:pPr>
        <w:pStyle w:val="Default"/>
        <w:rPr>
          <w:rFonts w:ascii="Arial" w:hAnsi="Arial" w:cs="Arial"/>
          <w:b/>
          <w:bCs/>
        </w:rPr>
      </w:pPr>
      <w:r w:rsidRPr="00234176">
        <w:rPr>
          <w:rFonts w:ascii="Arial" w:hAnsi="Arial" w:cs="Arial"/>
          <w:b/>
          <w:bCs/>
        </w:rPr>
        <w:t>Trilha 01: Indicações de Soluções das Atividades de Aprofundamento</w:t>
      </w:r>
    </w:p>
    <w:p w:rsidR="00E55A9C" w:rsidRPr="00234176" w:rsidRDefault="00E55A9C" w:rsidP="00E55A9C">
      <w:pPr>
        <w:pStyle w:val="Default"/>
        <w:jc w:val="center"/>
        <w:rPr>
          <w:rFonts w:ascii="Arial" w:hAnsi="Arial" w:cs="Arial"/>
        </w:rPr>
      </w:pPr>
      <w:r>
        <w:rPr>
          <w:rFonts w:ascii="Arial" w:hAnsi="Arial" w:cs="Arial"/>
          <w:b/>
          <w:bCs/>
        </w:rPr>
        <w:t>RESOLUÇÃO</w:t>
      </w:r>
    </w:p>
    <w:p w:rsidR="00234176" w:rsidRDefault="00234176" w:rsidP="00234176">
      <w:pPr>
        <w:pStyle w:val="Default"/>
        <w:rPr>
          <w:rFonts w:ascii="Arial" w:eastAsiaTheme="minorEastAsia" w:hAnsi="Arial" w:cs="Arial"/>
          <w:sz w:val="22"/>
          <w:szCs w:val="22"/>
          <w:lang w:eastAsia="pt-BR"/>
        </w:rPr>
      </w:pPr>
      <w:r w:rsidRPr="00E55A9C">
        <w:rPr>
          <w:rFonts w:ascii="Arial" w:hAnsi="Arial" w:cs="Arial"/>
          <w:b/>
          <w:bCs/>
        </w:rPr>
        <w:t>O Quê?</w:t>
      </w:r>
      <w:r w:rsidRPr="00234176">
        <w:rPr>
          <w:rFonts w:ascii="Arial" w:hAnsi="Arial" w:cs="Arial"/>
          <w:sz w:val="22"/>
          <w:szCs w:val="22"/>
        </w:rPr>
        <w:t xml:space="preserve"> </w:t>
      </w:r>
      <w:r w:rsidRPr="00234176">
        <w:rPr>
          <w:rFonts w:ascii="Arial" w:eastAsiaTheme="minorEastAsia" w:hAnsi="Arial" w:cs="Arial"/>
          <w:sz w:val="22"/>
          <w:szCs w:val="22"/>
          <w:lang w:eastAsia="pt-BR"/>
        </w:rPr>
        <w:t>É uma cadeia de lojas de roupas femininas.</w:t>
      </w:r>
    </w:p>
    <w:p w:rsidR="00234176" w:rsidRDefault="00234176" w:rsidP="00E55A9C">
      <w:pPr>
        <w:pStyle w:val="Default"/>
        <w:rPr>
          <w:rFonts w:ascii="Arial" w:eastAsiaTheme="minorEastAsia" w:hAnsi="Arial" w:cs="Arial"/>
          <w:lang w:eastAsia="pt-BR"/>
        </w:rPr>
      </w:pPr>
      <w:r w:rsidRPr="00E55A9C">
        <w:rPr>
          <w:rFonts w:ascii="Arial" w:hAnsi="Arial" w:cs="Arial"/>
          <w:b/>
          <w:bCs/>
        </w:rPr>
        <w:t>Onde?</w:t>
      </w:r>
      <w:r w:rsidRPr="00234176">
        <w:rPr>
          <w:rFonts w:ascii="Arial" w:eastAsiaTheme="minorEastAsia" w:hAnsi="Arial" w:cs="Arial"/>
          <w:sz w:val="22"/>
          <w:szCs w:val="22"/>
          <w:lang w:eastAsia="pt-BR"/>
        </w:rPr>
        <w:t xml:space="preserve"> </w:t>
      </w:r>
      <w:r w:rsidRPr="00234176">
        <w:rPr>
          <w:rFonts w:ascii="Arial" w:hAnsi="Arial" w:cs="Arial"/>
          <w:sz w:val="22"/>
          <w:szCs w:val="22"/>
        </w:rPr>
        <w:t>Opera</w:t>
      </w:r>
      <w:r w:rsidRPr="00234176">
        <w:rPr>
          <w:rFonts w:ascii="Arial" w:eastAsiaTheme="minorEastAsia" w:hAnsi="Arial" w:cs="Arial"/>
          <w:sz w:val="22"/>
          <w:szCs w:val="22"/>
          <w:lang w:eastAsia="pt-BR"/>
        </w:rPr>
        <w:t xml:space="preserve"> em todos os Estados Unidos.</w:t>
      </w:r>
    </w:p>
    <w:p w:rsidR="00E55A9C" w:rsidRDefault="00234176" w:rsidP="00234176">
      <w:pPr>
        <w:spacing w:line="240" w:lineRule="auto"/>
        <w:rPr>
          <w:rFonts w:ascii="Arial" w:eastAsiaTheme="minorEastAsia" w:hAnsi="Arial" w:cs="Arial"/>
          <w:color w:val="000000"/>
          <w:lang w:eastAsia="pt-BR"/>
        </w:rPr>
      </w:pPr>
      <w:r w:rsidRPr="00E55A9C">
        <w:rPr>
          <w:rFonts w:ascii="Arial" w:hAnsi="Arial" w:cs="Arial"/>
          <w:b/>
          <w:bCs/>
          <w:color w:val="000000"/>
          <w:sz w:val="24"/>
          <w:szCs w:val="24"/>
        </w:rPr>
        <w:t>Quando?</w:t>
      </w:r>
      <w:r>
        <w:rPr>
          <w:rFonts w:ascii="Arial" w:eastAsiaTheme="minorEastAsia" w:hAnsi="Arial" w:cs="Arial"/>
          <w:color w:val="000000"/>
          <w:lang w:eastAsia="pt-BR"/>
        </w:rPr>
        <w:t xml:space="preserve"> A</w:t>
      </w:r>
      <w:r w:rsidRPr="00234176">
        <w:rPr>
          <w:rFonts w:ascii="Arial" w:eastAsiaTheme="minorEastAsia" w:hAnsi="Arial" w:cs="Arial"/>
          <w:color w:val="000000"/>
          <w:lang w:eastAsia="pt-BR"/>
        </w:rPr>
        <w:t xml:space="preserve"> cadeia realizou uma promoção na qual cupons de desconto foram enviados aos clientes de outras lojas da National Clothing. Dados coletados para uma amostra de 100 transações de cartões de crédito nas lojas Pelican Stores </w:t>
      </w:r>
      <w:r w:rsidRPr="00BD06AA">
        <w:rPr>
          <w:rFonts w:ascii="Arial" w:eastAsiaTheme="minorEastAsia" w:hAnsi="Arial" w:cs="Arial"/>
          <w:b/>
          <w:color w:val="000000"/>
          <w:u w:val="single"/>
          <w:lang w:eastAsia="pt-BR"/>
        </w:rPr>
        <w:t>durante um dia, durante a promoção</w:t>
      </w:r>
      <w:r w:rsidRPr="00234176">
        <w:rPr>
          <w:rFonts w:ascii="Arial" w:eastAsiaTheme="minorEastAsia" w:hAnsi="Arial" w:cs="Arial"/>
          <w:color w:val="000000"/>
          <w:lang w:eastAsia="pt-BR"/>
        </w:rPr>
        <w:t>, estão no arquivo PelicanStores.csv.</w:t>
      </w:r>
    </w:p>
    <w:p w:rsidR="00234176" w:rsidRDefault="00234176" w:rsidP="00234176">
      <w:pPr>
        <w:spacing w:line="240" w:lineRule="auto"/>
        <w:rPr>
          <w:rFonts w:ascii="Arial" w:eastAsiaTheme="minorEastAsia" w:hAnsi="Arial" w:cs="Arial"/>
          <w:color w:val="000000"/>
          <w:lang w:eastAsia="pt-BR"/>
        </w:rPr>
      </w:pPr>
      <w:r w:rsidRPr="00E55A9C">
        <w:rPr>
          <w:rFonts w:ascii="Arial" w:hAnsi="Arial" w:cs="Arial"/>
          <w:b/>
          <w:bCs/>
          <w:color w:val="000000"/>
          <w:sz w:val="24"/>
          <w:szCs w:val="24"/>
        </w:rPr>
        <w:t>Como?</w:t>
      </w:r>
      <w:r>
        <w:rPr>
          <w:rFonts w:ascii="Arial" w:eastAsiaTheme="minorEastAsia" w:hAnsi="Arial" w:cs="Arial"/>
          <w:color w:val="000000"/>
          <w:lang w:eastAsia="pt-BR"/>
        </w:rPr>
        <w:t xml:space="preserve"> </w:t>
      </w:r>
      <w:r w:rsidRPr="00234176">
        <w:rPr>
          <w:rFonts w:ascii="Arial" w:eastAsiaTheme="minorEastAsia" w:hAnsi="Arial" w:cs="Arial"/>
          <w:color w:val="000000"/>
          <w:lang w:eastAsia="pt-BR"/>
        </w:rPr>
        <w:t>O método de pagamento chamado “Cartão Proprietário” se refere a cobranças feitas utilizando um cartão de crédito da National Clothing</w:t>
      </w:r>
      <w:r w:rsidRPr="00FD620D">
        <w:rPr>
          <w:rFonts w:ascii="Arial" w:eastAsiaTheme="minorEastAsia" w:hAnsi="Arial" w:cs="Arial"/>
          <w:color w:val="000000"/>
          <w:u w:val="single"/>
          <w:lang w:eastAsia="pt-BR"/>
        </w:rPr>
        <w:t xml:space="preserve">. </w:t>
      </w:r>
      <w:r w:rsidRPr="00FD620D">
        <w:rPr>
          <w:rFonts w:ascii="Arial" w:eastAsiaTheme="minorEastAsia" w:hAnsi="Arial" w:cs="Arial"/>
          <w:b/>
          <w:color w:val="000000"/>
          <w:u w:val="single"/>
          <w:lang w:eastAsia="pt-BR"/>
        </w:rPr>
        <w:t>Os clientes que fizeram uma compra utilizando um cupom de descontos são denominados clientes promocionais e os clientes que fizeram uma compra sem utilizar um cupom de desconto são chamados clientes regulares</w:t>
      </w:r>
      <w:r w:rsidRPr="00234176">
        <w:rPr>
          <w:rFonts w:ascii="Arial" w:eastAsiaTheme="minorEastAsia" w:hAnsi="Arial" w:cs="Arial"/>
          <w:color w:val="000000"/>
          <w:lang w:eastAsia="pt-BR"/>
        </w:rPr>
        <w:t>. Como os cupons promocionais não foram enviados aos clientes Pelican Stores regulares, a administração considera as negociações feitas para pessoas apresentando cupons promocionais como vendas que, de outro modo, não teriam sido efetuadas.</w:t>
      </w:r>
    </w:p>
    <w:p w:rsidR="00234176" w:rsidRPr="00E55A9C" w:rsidRDefault="00E55A9C" w:rsidP="00E55A9C">
      <w:pPr>
        <w:pStyle w:val="Default"/>
        <w:rPr>
          <w:rFonts w:ascii="Arial" w:hAnsi="Arial" w:cs="Arial"/>
          <w:b/>
          <w:bCs/>
        </w:rPr>
      </w:pPr>
      <w:r w:rsidRPr="00E55A9C">
        <w:rPr>
          <w:rFonts w:ascii="Arial" w:hAnsi="Arial" w:cs="Arial"/>
          <w:b/>
          <w:bCs/>
        </w:rPr>
        <w:t>Investigação:</w:t>
      </w:r>
    </w:p>
    <w:p w:rsidR="00234176" w:rsidRDefault="00E55A9C" w:rsidP="00790DFD">
      <w:pPr>
        <w:ind w:firstLine="708"/>
        <w:rPr>
          <w:rFonts w:ascii="Arial" w:eastAsiaTheme="minorEastAsia" w:hAnsi="Arial" w:cs="Arial"/>
          <w:color w:val="000000"/>
          <w:lang w:eastAsia="pt-BR"/>
        </w:rPr>
      </w:pPr>
      <w:r w:rsidRPr="00E55A9C">
        <w:rPr>
          <w:rFonts w:ascii="Arial" w:eastAsiaTheme="minorEastAsia" w:hAnsi="Arial" w:cs="Arial"/>
          <w:color w:val="000000"/>
          <w:lang w:eastAsia="pt-BR"/>
        </w:rPr>
        <w:t xml:space="preserve">A administração da Pelican gostaria de utilizar esses dados amostrais para </w:t>
      </w:r>
      <w:r w:rsidRPr="00E55A9C">
        <w:rPr>
          <w:rFonts w:ascii="Arial" w:eastAsiaTheme="minorEastAsia" w:hAnsi="Arial" w:cs="Arial"/>
          <w:b/>
          <w:color w:val="000000"/>
          <w:u w:val="single"/>
          <w:lang w:eastAsia="pt-BR"/>
        </w:rPr>
        <w:t>aprender a respeito do perfil de seus clientes e avaliar a promoção envolvendo cupons de desconto</w:t>
      </w:r>
      <w:r w:rsidRPr="00E55A9C">
        <w:rPr>
          <w:rFonts w:ascii="Arial" w:eastAsiaTheme="minorEastAsia" w:hAnsi="Arial" w:cs="Arial"/>
          <w:color w:val="000000"/>
          <w:lang w:eastAsia="pt-BR"/>
        </w:rPr>
        <w:t>.</w:t>
      </w:r>
    </w:p>
    <w:p w:rsidR="00E55A9C" w:rsidRDefault="00E55A9C" w:rsidP="00790DFD">
      <w:pPr>
        <w:ind w:firstLine="708"/>
        <w:rPr>
          <w:rFonts w:ascii="Arial" w:eastAsiaTheme="minorEastAsia" w:hAnsi="Arial" w:cs="Arial"/>
          <w:color w:val="000000"/>
          <w:lang w:eastAsia="pt-BR"/>
        </w:rPr>
      </w:pPr>
      <w:r w:rsidRPr="00E55A9C">
        <w:rPr>
          <w:rFonts w:ascii="Arial" w:eastAsiaTheme="minorEastAsia" w:hAnsi="Arial" w:cs="Arial"/>
          <w:color w:val="000000"/>
          <w:lang w:eastAsia="pt-BR"/>
        </w:rPr>
        <w:t>O analista precisa construir um dicionário de dados, indicando para cada variável (em um formato de tabela, com estas colunas):</w:t>
      </w:r>
    </w:p>
    <w:tbl>
      <w:tblPr>
        <w:tblStyle w:val="Tabelacomgrelha"/>
        <w:tblW w:w="0" w:type="auto"/>
        <w:tblLook w:val="04A0" w:firstRow="1" w:lastRow="0" w:firstColumn="1" w:lastColumn="0" w:noHBand="0" w:noVBand="1"/>
      </w:tblPr>
      <w:tblGrid>
        <w:gridCol w:w="811"/>
        <w:gridCol w:w="1957"/>
        <w:gridCol w:w="2219"/>
        <w:gridCol w:w="1177"/>
        <w:gridCol w:w="1267"/>
        <w:gridCol w:w="1289"/>
      </w:tblGrid>
      <w:tr w:rsidR="00E55A9C" w:rsidTr="0054441F">
        <w:tc>
          <w:tcPr>
            <w:tcW w:w="8720" w:type="dxa"/>
            <w:gridSpan w:val="6"/>
          </w:tcPr>
          <w:p w:rsidR="00575B30" w:rsidRPr="00F947B0" w:rsidRDefault="00E55A9C" w:rsidP="00575B30">
            <w:pPr>
              <w:jc w:val="center"/>
              <w:rPr>
                <w:rFonts w:ascii="Arial" w:eastAsiaTheme="minorEastAsia" w:hAnsi="Arial" w:cs="Arial"/>
                <w:b/>
                <w:color w:val="000000"/>
                <w:lang w:eastAsia="pt-BR"/>
              </w:rPr>
            </w:pPr>
            <w:r w:rsidRPr="00F947B0">
              <w:rPr>
                <w:rFonts w:ascii="Arial" w:eastAsiaTheme="minorEastAsia" w:hAnsi="Arial" w:cs="Arial"/>
                <w:b/>
                <w:color w:val="000000"/>
                <w:lang w:eastAsia="pt-BR"/>
              </w:rPr>
              <w:t>DICIONÁRIO DE DADOS</w:t>
            </w:r>
          </w:p>
        </w:tc>
      </w:tr>
      <w:tr w:rsidR="00E55A9C" w:rsidTr="00F8658D">
        <w:tc>
          <w:tcPr>
            <w:tcW w:w="811" w:type="dxa"/>
            <w:vAlign w:val="center"/>
          </w:tcPr>
          <w:p w:rsidR="00E55A9C" w:rsidRPr="00E55A9C" w:rsidRDefault="00E55A9C" w:rsidP="00E55A9C">
            <w:pPr>
              <w:jc w:val="center"/>
              <w:rPr>
                <w:rFonts w:ascii="Arial" w:eastAsiaTheme="minorEastAsia" w:hAnsi="Arial" w:cs="Arial"/>
                <w:b/>
                <w:color w:val="000000"/>
                <w:sz w:val="18"/>
                <w:szCs w:val="18"/>
                <w:lang w:eastAsia="pt-BR"/>
              </w:rPr>
            </w:pPr>
            <w:r w:rsidRPr="00E55A9C">
              <w:rPr>
                <w:rFonts w:ascii="Arial" w:eastAsiaTheme="minorEastAsia" w:hAnsi="Arial" w:cs="Arial"/>
                <w:b/>
                <w:color w:val="000000"/>
                <w:sz w:val="18"/>
                <w:szCs w:val="18"/>
                <w:lang w:eastAsia="pt-BR"/>
              </w:rPr>
              <w:t>Itens</w:t>
            </w:r>
          </w:p>
        </w:tc>
        <w:tc>
          <w:tcPr>
            <w:tcW w:w="1959" w:type="dxa"/>
            <w:vAlign w:val="center"/>
          </w:tcPr>
          <w:p w:rsidR="00E55A9C" w:rsidRPr="00E55A9C" w:rsidRDefault="00E55A9C" w:rsidP="00E55A9C">
            <w:pPr>
              <w:jc w:val="center"/>
              <w:rPr>
                <w:rFonts w:ascii="Arial" w:eastAsiaTheme="minorEastAsia" w:hAnsi="Arial" w:cs="Arial"/>
                <w:b/>
                <w:color w:val="000000"/>
                <w:sz w:val="18"/>
                <w:szCs w:val="18"/>
                <w:lang w:eastAsia="pt-BR"/>
              </w:rPr>
            </w:pPr>
            <w:r w:rsidRPr="00E55A9C">
              <w:rPr>
                <w:rFonts w:ascii="Arial" w:eastAsiaTheme="minorEastAsia" w:hAnsi="Arial" w:cs="Arial"/>
                <w:b/>
                <w:color w:val="000000"/>
                <w:sz w:val="18"/>
                <w:szCs w:val="18"/>
                <w:lang w:eastAsia="pt-BR"/>
              </w:rPr>
              <w:t>Nome da variável</w:t>
            </w:r>
          </w:p>
        </w:tc>
        <w:tc>
          <w:tcPr>
            <w:tcW w:w="2221" w:type="dxa"/>
            <w:vAlign w:val="center"/>
          </w:tcPr>
          <w:p w:rsidR="00E55A9C" w:rsidRPr="00E55A9C" w:rsidRDefault="00E55A9C" w:rsidP="00E55A9C">
            <w:pPr>
              <w:jc w:val="center"/>
              <w:rPr>
                <w:rFonts w:ascii="Arial" w:eastAsiaTheme="minorEastAsia" w:hAnsi="Arial" w:cs="Arial"/>
                <w:b/>
                <w:color w:val="000000"/>
                <w:sz w:val="18"/>
                <w:szCs w:val="18"/>
                <w:lang w:eastAsia="pt-BR"/>
              </w:rPr>
            </w:pPr>
            <w:r w:rsidRPr="00E55A9C">
              <w:rPr>
                <w:rFonts w:ascii="Arial" w:eastAsiaTheme="minorEastAsia" w:hAnsi="Arial" w:cs="Arial"/>
                <w:b/>
                <w:color w:val="000000"/>
                <w:sz w:val="18"/>
                <w:szCs w:val="18"/>
                <w:lang w:eastAsia="pt-BR"/>
              </w:rPr>
              <w:t>Descrição da variável</w:t>
            </w:r>
          </w:p>
        </w:tc>
        <w:tc>
          <w:tcPr>
            <w:tcW w:w="1173" w:type="dxa"/>
            <w:vAlign w:val="center"/>
          </w:tcPr>
          <w:p w:rsidR="00E55A9C" w:rsidRPr="00E55A9C" w:rsidRDefault="00E55A9C" w:rsidP="00E55A9C">
            <w:pPr>
              <w:jc w:val="center"/>
              <w:rPr>
                <w:rFonts w:ascii="Arial" w:eastAsiaTheme="minorEastAsia" w:hAnsi="Arial" w:cs="Arial"/>
                <w:b/>
                <w:color w:val="000000"/>
                <w:sz w:val="18"/>
                <w:szCs w:val="18"/>
                <w:lang w:eastAsia="pt-BR"/>
              </w:rPr>
            </w:pPr>
            <w:r w:rsidRPr="00E55A9C">
              <w:rPr>
                <w:rFonts w:ascii="Arial" w:eastAsiaTheme="minorEastAsia" w:hAnsi="Arial" w:cs="Arial"/>
                <w:b/>
                <w:color w:val="000000"/>
                <w:sz w:val="18"/>
                <w:szCs w:val="18"/>
                <w:lang w:eastAsia="pt-BR"/>
              </w:rPr>
              <w:t>Tipo da variável</w:t>
            </w:r>
          </w:p>
        </w:tc>
        <w:tc>
          <w:tcPr>
            <w:tcW w:w="1267" w:type="dxa"/>
            <w:vAlign w:val="center"/>
          </w:tcPr>
          <w:p w:rsidR="00E55A9C" w:rsidRPr="00E55A9C" w:rsidRDefault="000D289B" w:rsidP="00E55A9C">
            <w:pPr>
              <w:jc w:val="center"/>
              <w:rPr>
                <w:rFonts w:ascii="Arial" w:eastAsiaTheme="minorEastAsia" w:hAnsi="Arial" w:cs="Arial"/>
                <w:b/>
                <w:color w:val="000000"/>
                <w:sz w:val="18"/>
                <w:szCs w:val="18"/>
                <w:lang w:eastAsia="pt-BR"/>
              </w:rPr>
            </w:pPr>
            <w:r>
              <w:rPr>
                <w:rFonts w:ascii="Arial" w:eastAsiaTheme="minorEastAsia" w:hAnsi="Arial" w:cs="Arial"/>
                <w:b/>
                <w:color w:val="000000"/>
                <w:sz w:val="18"/>
                <w:szCs w:val="18"/>
                <w:lang w:eastAsia="pt-BR"/>
              </w:rPr>
              <w:t>Tipo de Mensuracao</w:t>
            </w:r>
            <w:r w:rsidR="00E55A9C" w:rsidRPr="00E55A9C">
              <w:rPr>
                <w:rFonts w:ascii="Arial" w:eastAsiaTheme="minorEastAsia" w:hAnsi="Arial" w:cs="Arial"/>
                <w:b/>
                <w:color w:val="000000"/>
                <w:sz w:val="18"/>
                <w:szCs w:val="18"/>
                <w:lang w:eastAsia="pt-BR"/>
              </w:rPr>
              <w:t xml:space="preserve"> da variável</w:t>
            </w:r>
          </w:p>
        </w:tc>
        <w:tc>
          <w:tcPr>
            <w:tcW w:w="1289" w:type="dxa"/>
            <w:vAlign w:val="center"/>
          </w:tcPr>
          <w:p w:rsidR="00E55A9C" w:rsidRPr="00E55A9C" w:rsidRDefault="00E55A9C" w:rsidP="00E55A9C">
            <w:pPr>
              <w:jc w:val="center"/>
              <w:rPr>
                <w:rFonts w:ascii="Arial" w:eastAsiaTheme="minorEastAsia" w:hAnsi="Arial" w:cs="Arial"/>
                <w:b/>
                <w:color w:val="000000"/>
                <w:sz w:val="18"/>
                <w:szCs w:val="18"/>
                <w:lang w:eastAsia="pt-BR"/>
              </w:rPr>
            </w:pPr>
            <w:r w:rsidRPr="00E55A9C">
              <w:rPr>
                <w:rFonts w:ascii="Arial" w:eastAsiaTheme="minorEastAsia" w:hAnsi="Arial" w:cs="Arial"/>
                <w:b/>
                <w:color w:val="000000"/>
                <w:sz w:val="18"/>
                <w:szCs w:val="18"/>
                <w:lang w:eastAsia="pt-BR"/>
              </w:rPr>
              <w:t>Valores possíveis da variável</w:t>
            </w:r>
          </w:p>
        </w:tc>
      </w:tr>
      <w:tr w:rsidR="00F8658D" w:rsidRPr="00366FD4" w:rsidTr="00F8658D">
        <w:tc>
          <w:tcPr>
            <w:tcW w:w="811"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1</w:t>
            </w:r>
          </w:p>
        </w:tc>
        <w:tc>
          <w:tcPr>
            <w:tcW w:w="1959"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Cliente</w:t>
            </w:r>
          </w:p>
        </w:tc>
        <w:tc>
          <w:tcPr>
            <w:tcW w:w="2221"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Número do registro do cliente</w:t>
            </w:r>
            <w:r w:rsidR="003874E9">
              <w:rPr>
                <w:rFonts w:ascii="Arial" w:eastAsiaTheme="minorEastAsia" w:hAnsi="Arial" w:cs="Arial"/>
                <w:color w:val="000000"/>
                <w:sz w:val="18"/>
                <w:szCs w:val="18"/>
                <w:lang w:eastAsia="pt-BR"/>
              </w:rPr>
              <w:t>.</w:t>
            </w:r>
          </w:p>
        </w:tc>
        <w:tc>
          <w:tcPr>
            <w:tcW w:w="1173" w:type="dxa"/>
            <w:vAlign w:val="center"/>
          </w:tcPr>
          <w:p w:rsidR="00F8658D" w:rsidRPr="00366FD4" w:rsidRDefault="00947524" w:rsidP="00F8658D">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Discreta</w:t>
            </w:r>
          </w:p>
        </w:tc>
        <w:tc>
          <w:tcPr>
            <w:tcW w:w="1267" w:type="dxa"/>
            <w:vAlign w:val="center"/>
          </w:tcPr>
          <w:p w:rsidR="00F8658D" w:rsidRPr="00366FD4" w:rsidRDefault="00F8658D" w:rsidP="006F76EF">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 xml:space="preserve">Nominal </w:t>
            </w:r>
          </w:p>
        </w:tc>
        <w:tc>
          <w:tcPr>
            <w:tcW w:w="1289"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Números inteiros positivos</w:t>
            </w:r>
          </w:p>
        </w:tc>
      </w:tr>
      <w:tr w:rsidR="00F8658D" w:rsidRPr="00366FD4" w:rsidTr="00F8658D">
        <w:tc>
          <w:tcPr>
            <w:tcW w:w="811"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2</w:t>
            </w:r>
          </w:p>
        </w:tc>
        <w:tc>
          <w:tcPr>
            <w:tcW w:w="1959"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Tipo de cliente</w:t>
            </w:r>
          </w:p>
        </w:tc>
        <w:tc>
          <w:tcPr>
            <w:tcW w:w="2221" w:type="dxa"/>
            <w:vAlign w:val="center"/>
          </w:tcPr>
          <w:p w:rsidR="00F8658D" w:rsidRPr="00366FD4" w:rsidRDefault="003874E9" w:rsidP="003874E9">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O cliente compra utilizando cupons de desconto (promocionais) ou não usa cupons (regulares).</w:t>
            </w:r>
          </w:p>
        </w:tc>
        <w:tc>
          <w:tcPr>
            <w:tcW w:w="1173" w:type="dxa"/>
            <w:vAlign w:val="center"/>
          </w:tcPr>
          <w:p w:rsidR="00F8658D" w:rsidRPr="00366FD4" w:rsidRDefault="00947524"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Qualitativa</w:t>
            </w:r>
          </w:p>
        </w:tc>
        <w:tc>
          <w:tcPr>
            <w:tcW w:w="1267" w:type="dxa"/>
            <w:vAlign w:val="center"/>
          </w:tcPr>
          <w:p w:rsidR="00F8658D" w:rsidRPr="00366FD4" w:rsidRDefault="008C4515" w:rsidP="006F76EF">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Nominal</w:t>
            </w:r>
          </w:p>
        </w:tc>
        <w:tc>
          <w:tcPr>
            <w:tcW w:w="1289" w:type="dxa"/>
            <w:vAlign w:val="center"/>
          </w:tcPr>
          <w:p w:rsidR="00F8658D" w:rsidRPr="00366FD4" w:rsidRDefault="003874E9"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Regular ou Promocional</w:t>
            </w:r>
          </w:p>
        </w:tc>
      </w:tr>
      <w:tr w:rsidR="00F8658D" w:rsidRPr="00366FD4" w:rsidTr="00F8658D">
        <w:tc>
          <w:tcPr>
            <w:tcW w:w="811"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3</w:t>
            </w:r>
          </w:p>
        </w:tc>
        <w:tc>
          <w:tcPr>
            <w:tcW w:w="1959"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Itens</w:t>
            </w:r>
          </w:p>
        </w:tc>
        <w:tc>
          <w:tcPr>
            <w:tcW w:w="2221" w:type="dxa"/>
            <w:vAlign w:val="center"/>
          </w:tcPr>
          <w:p w:rsidR="00F8658D" w:rsidRPr="00366FD4" w:rsidRDefault="001428E7"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Quantidade de mercadoria comprada</w:t>
            </w:r>
          </w:p>
        </w:tc>
        <w:tc>
          <w:tcPr>
            <w:tcW w:w="1173" w:type="dxa"/>
            <w:vAlign w:val="center"/>
          </w:tcPr>
          <w:p w:rsidR="00F8658D" w:rsidRPr="00366FD4" w:rsidRDefault="00947524"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Quantitativa</w:t>
            </w:r>
          </w:p>
        </w:tc>
        <w:tc>
          <w:tcPr>
            <w:tcW w:w="1267" w:type="dxa"/>
            <w:vAlign w:val="center"/>
          </w:tcPr>
          <w:p w:rsidR="00F8658D" w:rsidRPr="00366FD4" w:rsidRDefault="005B4E7F" w:rsidP="006F76EF">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Razão</w:t>
            </w:r>
          </w:p>
        </w:tc>
        <w:tc>
          <w:tcPr>
            <w:tcW w:w="1289" w:type="dxa"/>
            <w:vAlign w:val="center"/>
          </w:tcPr>
          <w:p w:rsidR="00F8658D" w:rsidRPr="00366FD4" w:rsidRDefault="00A859D2"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Números inteiros positivos</w:t>
            </w:r>
          </w:p>
        </w:tc>
      </w:tr>
      <w:tr w:rsidR="00F8658D" w:rsidRPr="00366FD4" w:rsidTr="00F8658D">
        <w:tc>
          <w:tcPr>
            <w:tcW w:w="811"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4</w:t>
            </w:r>
          </w:p>
        </w:tc>
        <w:tc>
          <w:tcPr>
            <w:tcW w:w="1959"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Vendas Líquidas</w:t>
            </w:r>
          </w:p>
        </w:tc>
        <w:tc>
          <w:tcPr>
            <w:tcW w:w="2221" w:type="dxa"/>
            <w:vAlign w:val="center"/>
          </w:tcPr>
          <w:p w:rsidR="00F8658D" w:rsidRPr="00366FD4" w:rsidRDefault="001428E7"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Valor em moeda (R$)</w:t>
            </w:r>
            <w:r w:rsidR="00170E01">
              <w:rPr>
                <w:rFonts w:ascii="Arial" w:eastAsiaTheme="minorEastAsia" w:hAnsi="Arial" w:cs="Arial"/>
                <w:color w:val="000000"/>
                <w:sz w:val="18"/>
                <w:szCs w:val="18"/>
                <w:lang w:eastAsia="pt-BR"/>
              </w:rPr>
              <w:t xml:space="preserve"> da compra</w:t>
            </w:r>
          </w:p>
        </w:tc>
        <w:tc>
          <w:tcPr>
            <w:tcW w:w="1173" w:type="dxa"/>
            <w:vAlign w:val="center"/>
          </w:tcPr>
          <w:p w:rsidR="00F8658D" w:rsidRPr="00366FD4" w:rsidRDefault="00947524"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Quantitativa</w:t>
            </w:r>
          </w:p>
        </w:tc>
        <w:tc>
          <w:tcPr>
            <w:tcW w:w="1267" w:type="dxa"/>
            <w:vAlign w:val="center"/>
          </w:tcPr>
          <w:p w:rsidR="00F8658D" w:rsidRPr="00366FD4" w:rsidRDefault="00F8658D" w:rsidP="006F76EF">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Razão</w:t>
            </w:r>
          </w:p>
        </w:tc>
        <w:tc>
          <w:tcPr>
            <w:tcW w:w="1289" w:type="dxa"/>
            <w:vAlign w:val="center"/>
          </w:tcPr>
          <w:p w:rsidR="00F8658D" w:rsidRPr="00366FD4" w:rsidRDefault="00A859D2"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Números positivos</w:t>
            </w:r>
          </w:p>
        </w:tc>
      </w:tr>
      <w:tr w:rsidR="00F8658D" w:rsidRPr="00366FD4" w:rsidTr="00F8658D">
        <w:tc>
          <w:tcPr>
            <w:tcW w:w="811"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5</w:t>
            </w:r>
          </w:p>
        </w:tc>
        <w:tc>
          <w:tcPr>
            <w:tcW w:w="1959"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Método de Pagamento</w:t>
            </w:r>
          </w:p>
        </w:tc>
        <w:tc>
          <w:tcPr>
            <w:tcW w:w="2221" w:type="dxa"/>
            <w:vAlign w:val="center"/>
          </w:tcPr>
          <w:p w:rsidR="00F8658D" w:rsidRPr="00366FD4" w:rsidRDefault="001428E7"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Forma de pagamento</w:t>
            </w:r>
            <w:r w:rsidR="00170E01">
              <w:rPr>
                <w:rFonts w:ascii="Arial" w:eastAsiaTheme="minorEastAsia" w:hAnsi="Arial" w:cs="Arial"/>
                <w:color w:val="000000"/>
                <w:sz w:val="18"/>
                <w:szCs w:val="18"/>
                <w:lang w:eastAsia="pt-BR"/>
              </w:rPr>
              <w:t xml:space="preserve"> escolhida pelo cliente</w:t>
            </w:r>
          </w:p>
        </w:tc>
        <w:tc>
          <w:tcPr>
            <w:tcW w:w="1173" w:type="dxa"/>
            <w:vAlign w:val="center"/>
          </w:tcPr>
          <w:p w:rsidR="00F8658D" w:rsidRPr="00366FD4" w:rsidRDefault="00947524"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Qualitativa</w:t>
            </w:r>
          </w:p>
        </w:tc>
        <w:tc>
          <w:tcPr>
            <w:tcW w:w="1267" w:type="dxa"/>
            <w:vAlign w:val="center"/>
          </w:tcPr>
          <w:p w:rsidR="00F8658D" w:rsidRPr="00366FD4" w:rsidRDefault="00F8658D" w:rsidP="006F76EF">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Nominal</w:t>
            </w:r>
          </w:p>
        </w:tc>
        <w:tc>
          <w:tcPr>
            <w:tcW w:w="1289" w:type="dxa"/>
            <w:vAlign w:val="center"/>
          </w:tcPr>
          <w:p w:rsidR="00F8658D" w:rsidRPr="00366FD4" w:rsidRDefault="00A859D2"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Discover, Cartão Proprietário, Master Card, Visa</w:t>
            </w:r>
          </w:p>
        </w:tc>
      </w:tr>
      <w:tr w:rsidR="00F8658D" w:rsidRPr="00366FD4" w:rsidTr="00F8658D">
        <w:tc>
          <w:tcPr>
            <w:tcW w:w="811"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6</w:t>
            </w:r>
          </w:p>
        </w:tc>
        <w:tc>
          <w:tcPr>
            <w:tcW w:w="1959"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Genero</w:t>
            </w:r>
          </w:p>
        </w:tc>
        <w:tc>
          <w:tcPr>
            <w:tcW w:w="2221" w:type="dxa"/>
            <w:vAlign w:val="center"/>
          </w:tcPr>
          <w:p w:rsidR="00F8658D" w:rsidRPr="00366FD4" w:rsidRDefault="001428E7"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Sexo do cliente</w:t>
            </w:r>
          </w:p>
        </w:tc>
        <w:tc>
          <w:tcPr>
            <w:tcW w:w="1173" w:type="dxa"/>
            <w:vAlign w:val="center"/>
          </w:tcPr>
          <w:p w:rsidR="00F8658D" w:rsidRPr="00366FD4" w:rsidRDefault="00947524"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Qualitativa</w:t>
            </w:r>
          </w:p>
        </w:tc>
        <w:tc>
          <w:tcPr>
            <w:tcW w:w="1267" w:type="dxa"/>
            <w:vAlign w:val="center"/>
          </w:tcPr>
          <w:p w:rsidR="00F8658D" w:rsidRPr="00366FD4" w:rsidRDefault="00F8658D" w:rsidP="006F76EF">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Nominal</w:t>
            </w:r>
          </w:p>
        </w:tc>
        <w:tc>
          <w:tcPr>
            <w:tcW w:w="1289" w:type="dxa"/>
            <w:vAlign w:val="center"/>
          </w:tcPr>
          <w:p w:rsidR="00F8658D" w:rsidRPr="00366FD4" w:rsidRDefault="00A859D2"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Masculino ou Feminino</w:t>
            </w:r>
          </w:p>
        </w:tc>
      </w:tr>
      <w:tr w:rsidR="00F8658D" w:rsidRPr="00366FD4" w:rsidTr="00F8658D">
        <w:tc>
          <w:tcPr>
            <w:tcW w:w="811"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7</w:t>
            </w:r>
          </w:p>
        </w:tc>
        <w:tc>
          <w:tcPr>
            <w:tcW w:w="1959"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Estado civil</w:t>
            </w:r>
          </w:p>
        </w:tc>
        <w:tc>
          <w:tcPr>
            <w:tcW w:w="2221" w:type="dxa"/>
            <w:vAlign w:val="center"/>
          </w:tcPr>
          <w:p w:rsidR="00F8658D" w:rsidRPr="00366FD4" w:rsidRDefault="001428E7"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 xml:space="preserve">Situação civil do cliente </w:t>
            </w:r>
          </w:p>
        </w:tc>
        <w:tc>
          <w:tcPr>
            <w:tcW w:w="1173" w:type="dxa"/>
            <w:vAlign w:val="center"/>
          </w:tcPr>
          <w:p w:rsidR="00F8658D" w:rsidRPr="00366FD4" w:rsidRDefault="00947524"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Qualitativa</w:t>
            </w:r>
          </w:p>
        </w:tc>
        <w:tc>
          <w:tcPr>
            <w:tcW w:w="1267" w:type="dxa"/>
            <w:vAlign w:val="center"/>
          </w:tcPr>
          <w:p w:rsidR="00F8658D" w:rsidRPr="00366FD4" w:rsidRDefault="008C4515" w:rsidP="006F76EF">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Nominal</w:t>
            </w:r>
          </w:p>
        </w:tc>
        <w:tc>
          <w:tcPr>
            <w:tcW w:w="1289" w:type="dxa"/>
            <w:vAlign w:val="center"/>
          </w:tcPr>
          <w:p w:rsidR="00F8658D" w:rsidRPr="00366FD4" w:rsidRDefault="001428E7"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 xml:space="preserve">Casado, </w:t>
            </w:r>
            <w:r w:rsidR="008B62A5">
              <w:rPr>
                <w:rFonts w:ascii="Arial" w:eastAsiaTheme="minorEastAsia" w:hAnsi="Arial" w:cs="Arial"/>
                <w:color w:val="000000"/>
                <w:sz w:val="18"/>
                <w:szCs w:val="18"/>
                <w:lang w:eastAsia="pt-BR"/>
              </w:rPr>
              <w:t>Solteiro</w:t>
            </w:r>
          </w:p>
        </w:tc>
      </w:tr>
      <w:tr w:rsidR="00F8658D" w:rsidRPr="00366FD4" w:rsidTr="00F8658D">
        <w:tc>
          <w:tcPr>
            <w:tcW w:w="811"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8</w:t>
            </w:r>
          </w:p>
        </w:tc>
        <w:tc>
          <w:tcPr>
            <w:tcW w:w="1959" w:type="dxa"/>
            <w:vAlign w:val="center"/>
          </w:tcPr>
          <w:p w:rsidR="00F8658D" w:rsidRPr="00366FD4" w:rsidRDefault="00F8658D" w:rsidP="000D289B">
            <w:pPr>
              <w:jc w:val="center"/>
              <w:rPr>
                <w:rFonts w:ascii="Arial" w:eastAsiaTheme="minorEastAsia" w:hAnsi="Arial" w:cs="Arial"/>
                <w:color w:val="000000"/>
                <w:sz w:val="18"/>
                <w:szCs w:val="18"/>
                <w:lang w:eastAsia="pt-BR"/>
              </w:rPr>
            </w:pPr>
            <w:r w:rsidRPr="00366FD4">
              <w:rPr>
                <w:rFonts w:ascii="Arial" w:eastAsiaTheme="minorEastAsia" w:hAnsi="Arial" w:cs="Arial"/>
                <w:color w:val="000000"/>
                <w:sz w:val="18"/>
                <w:szCs w:val="18"/>
                <w:lang w:eastAsia="pt-BR"/>
              </w:rPr>
              <w:t>Idade</w:t>
            </w:r>
          </w:p>
        </w:tc>
        <w:tc>
          <w:tcPr>
            <w:tcW w:w="2221" w:type="dxa"/>
            <w:vAlign w:val="center"/>
          </w:tcPr>
          <w:p w:rsidR="00F8658D" w:rsidRPr="00366FD4" w:rsidRDefault="00F8658D"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Idade do cliente em anos</w:t>
            </w:r>
          </w:p>
        </w:tc>
        <w:tc>
          <w:tcPr>
            <w:tcW w:w="1173" w:type="dxa"/>
            <w:vAlign w:val="center"/>
          </w:tcPr>
          <w:p w:rsidR="00F8658D" w:rsidRPr="00366FD4" w:rsidRDefault="00947524"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Quantitativa</w:t>
            </w:r>
          </w:p>
        </w:tc>
        <w:tc>
          <w:tcPr>
            <w:tcW w:w="1267" w:type="dxa"/>
            <w:vAlign w:val="center"/>
          </w:tcPr>
          <w:p w:rsidR="00F8658D" w:rsidRPr="00366FD4" w:rsidRDefault="00F8658D" w:rsidP="006F76EF">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Razão</w:t>
            </w:r>
          </w:p>
        </w:tc>
        <w:tc>
          <w:tcPr>
            <w:tcW w:w="1289" w:type="dxa"/>
            <w:vAlign w:val="center"/>
          </w:tcPr>
          <w:p w:rsidR="00F8658D" w:rsidRPr="00366FD4" w:rsidRDefault="00F8658D" w:rsidP="000D289B">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Números inteiros positivos</w:t>
            </w:r>
          </w:p>
        </w:tc>
      </w:tr>
    </w:tbl>
    <w:p w:rsidR="00E55A9C" w:rsidRDefault="00E55A9C" w:rsidP="00234176">
      <w:pPr>
        <w:rPr>
          <w:rFonts w:ascii="Arial" w:eastAsiaTheme="minorEastAsia" w:hAnsi="Arial" w:cs="Arial"/>
          <w:color w:val="000000"/>
          <w:lang w:eastAsia="pt-BR"/>
        </w:rPr>
      </w:pPr>
    </w:p>
    <w:p w:rsidR="00575B30" w:rsidRDefault="00790DFD" w:rsidP="00790DFD">
      <w:pPr>
        <w:ind w:firstLine="708"/>
        <w:rPr>
          <w:sz w:val="23"/>
          <w:szCs w:val="23"/>
        </w:rPr>
      </w:pPr>
      <w:r>
        <w:rPr>
          <w:sz w:val="23"/>
          <w:szCs w:val="23"/>
        </w:rPr>
        <w:lastRenderedPageBreak/>
        <w:t>Determine as medidas de posição e variabilidade para as variáveis apropriadas. Para isso, utilize o conjunto de dados completo, fornecido no arquivo PelicanStores.csv</w:t>
      </w:r>
    </w:p>
    <w:p w:rsidR="00790DFD" w:rsidRPr="00790DFD" w:rsidRDefault="00790DFD" w:rsidP="00790DFD">
      <w:pPr>
        <w:pStyle w:val="Default"/>
        <w:rPr>
          <w:rFonts w:ascii="Arial" w:hAnsi="Arial" w:cs="Arial"/>
          <w:b/>
          <w:bCs/>
        </w:rPr>
      </w:pPr>
      <w:r w:rsidRPr="00790DFD">
        <w:rPr>
          <w:rFonts w:ascii="Arial" w:hAnsi="Arial" w:cs="Arial"/>
          <w:b/>
          <w:bCs/>
        </w:rPr>
        <w:t>Estatística Descritiva</w:t>
      </w:r>
      <w:r>
        <w:rPr>
          <w:rFonts w:ascii="Arial" w:hAnsi="Arial" w:cs="Arial"/>
          <w:b/>
          <w:bCs/>
        </w:rPr>
        <w:t>:</w:t>
      </w:r>
      <w:r w:rsidRPr="00790DFD">
        <w:rPr>
          <w:rFonts w:ascii="Arial" w:hAnsi="Arial" w:cs="Arial"/>
          <w:b/>
          <w:bCs/>
        </w:rPr>
        <w:t xml:space="preserve"> </w:t>
      </w:r>
    </w:p>
    <w:p w:rsidR="00790DFD" w:rsidRPr="00790DFD" w:rsidRDefault="00790DFD" w:rsidP="00790DFD">
      <w:pPr>
        <w:pStyle w:val="Default"/>
        <w:ind w:firstLine="708"/>
        <w:rPr>
          <w:rFonts w:ascii="Arial" w:eastAsiaTheme="minorEastAsia" w:hAnsi="Arial" w:cs="Arial"/>
          <w:sz w:val="22"/>
          <w:szCs w:val="22"/>
          <w:lang w:eastAsia="pt-BR"/>
        </w:rPr>
      </w:pPr>
      <w:r w:rsidRPr="00790DFD">
        <w:rPr>
          <w:rFonts w:ascii="Arial" w:eastAsiaTheme="minorEastAsia" w:hAnsi="Arial" w:cs="Arial"/>
          <w:sz w:val="22"/>
          <w:szCs w:val="22"/>
          <w:lang w:eastAsia="pt-BR"/>
        </w:rPr>
        <w:t xml:space="preserve">É necessário apresentar as Medidas de Posição (média, mediana) e Variabilidade (desvio padrão e variância) das variáveis numéricas: Itens, Vendas Líquidas e Idade. </w:t>
      </w:r>
    </w:p>
    <w:p w:rsidR="00790DFD" w:rsidRDefault="00790DFD" w:rsidP="00790DFD">
      <w:pPr>
        <w:ind w:firstLine="708"/>
        <w:rPr>
          <w:rFonts w:ascii="Arial" w:eastAsiaTheme="minorEastAsia" w:hAnsi="Arial" w:cs="Arial"/>
          <w:color w:val="000000"/>
          <w:lang w:eastAsia="pt-BR"/>
        </w:rPr>
      </w:pPr>
      <w:r w:rsidRPr="00790DFD">
        <w:rPr>
          <w:rFonts w:ascii="Arial" w:eastAsiaTheme="minorEastAsia" w:hAnsi="Arial" w:cs="Arial"/>
          <w:color w:val="000000"/>
          <w:lang w:eastAsia="pt-BR"/>
        </w:rPr>
        <w:t>Moda – O R não tem uma função para o cálculo da moda, então criamos uma função específica para isso, lembrando que a moda se aplica a variáveis numéricas discretas e variáveis categóricas. Para variáveis contínuas não faz sentido o cálculo da moda, já que tais variáveis podem assumir quaisquer valores no conjunto dos números reais.</w:t>
      </w:r>
    </w:p>
    <w:tbl>
      <w:tblPr>
        <w:tblStyle w:val="Tabelacomgrelha"/>
        <w:tblW w:w="0" w:type="auto"/>
        <w:tblLook w:val="04A0" w:firstRow="1" w:lastRow="0" w:firstColumn="1" w:lastColumn="0" w:noHBand="0" w:noVBand="1"/>
      </w:tblPr>
      <w:tblGrid>
        <w:gridCol w:w="1668"/>
        <w:gridCol w:w="1212"/>
        <w:gridCol w:w="1441"/>
        <w:gridCol w:w="1488"/>
        <w:gridCol w:w="1441"/>
        <w:gridCol w:w="1441"/>
      </w:tblGrid>
      <w:tr w:rsidR="00153B46" w:rsidRPr="00153B46" w:rsidTr="00A778AB">
        <w:tc>
          <w:tcPr>
            <w:tcW w:w="8644" w:type="dxa"/>
            <w:gridSpan w:val="6"/>
          </w:tcPr>
          <w:p w:rsidR="00153B46" w:rsidRPr="00153B46" w:rsidRDefault="00F21B16" w:rsidP="00153B46">
            <w:pPr>
              <w:jc w:val="center"/>
              <w:rPr>
                <w:rFonts w:ascii="Arial" w:eastAsiaTheme="minorEastAsia" w:hAnsi="Arial" w:cs="Arial"/>
                <w:color w:val="000000"/>
                <w:lang w:eastAsia="pt-BR"/>
              </w:rPr>
            </w:pPr>
            <w:r>
              <w:rPr>
                <w:rFonts w:ascii="Arial" w:hAnsi="Arial" w:cs="Arial"/>
                <w:b/>
                <w:bCs/>
              </w:rPr>
              <w:t>ESTATISTICA DESCRITIVA</w:t>
            </w:r>
          </w:p>
        </w:tc>
      </w:tr>
      <w:tr w:rsidR="00153B46" w:rsidRPr="00153B46" w:rsidTr="00153B46">
        <w:tc>
          <w:tcPr>
            <w:tcW w:w="1668" w:type="dxa"/>
            <w:vAlign w:val="center"/>
          </w:tcPr>
          <w:p w:rsidR="00153B46" w:rsidRPr="006139BF" w:rsidRDefault="00153B46" w:rsidP="00153B46">
            <w:pPr>
              <w:jc w:val="center"/>
              <w:rPr>
                <w:rFonts w:ascii="Arial" w:eastAsiaTheme="minorEastAsia" w:hAnsi="Arial" w:cs="Arial"/>
                <w:b/>
                <w:color w:val="000000"/>
                <w:lang w:eastAsia="pt-BR"/>
              </w:rPr>
            </w:pPr>
            <w:r w:rsidRPr="006139BF">
              <w:rPr>
                <w:rFonts w:ascii="Arial" w:eastAsiaTheme="minorEastAsia" w:hAnsi="Arial" w:cs="Arial"/>
                <w:b/>
                <w:color w:val="000000"/>
                <w:lang w:eastAsia="pt-BR"/>
              </w:rPr>
              <w:t>Variáveis</w:t>
            </w:r>
          </w:p>
        </w:tc>
        <w:tc>
          <w:tcPr>
            <w:tcW w:w="1212" w:type="dxa"/>
            <w:vAlign w:val="center"/>
          </w:tcPr>
          <w:p w:rsidR="00153B46" w:rsidRPr="006139BF" w:rsidRDefault="00153B46" w:rsidP="00153B46">
            <w:pPr>
              <w:jc w:val="center"/>
              <w:rPr>
                <w:rFonts w:ascii="Arial" w:eastAsiaTheme="minorEastAsia" w:hAnsi="Arial" w:cs="Arial"/>
                <w:b/>
                <w:color w:val="000000"/>
                <w:lang w:eastAsia="pt-BR"/>
              </w:rPr>
            </w:pPr>
            <w:r w:rsidRPr="006139BF">
              <w:rPr>
                <w:rFonts w:ascii="Arial" w:eastAsiaTheme="minorEastAsia" w:hAnsi="Arial" w:cs="Arial"/>
                <w:b/>
                <w:color w:val="000000"/>
                <w:lang w:eastAsia="pt-BR"/>
              </w:rPr>
              <w:t>Média</w:t>
            </w:r>
          </w:p>
        </w:tc>
        <w:tc>
          <w:tcPr>
            <w:tcW w:w="1441" w:type="dxa"/>
            <w:vAlign w:val="center"/>
          </w:tcPr>
          <w:p w:rsidR="00153B46" w:rsidRPr="006139BF" w:rsidRDefault="00153B46" w:rsidP="00153B46">
            <w:pPr>
              <w:jc w:val="center"/>
              <w:rPr>
                <w:rFonts w:ascii="Arial" w:eastAsiaTheme="minorEastAsia" w:hAnsi="Arial" w:cs="Arial"/>
                <w:b/>
                <w:color w:val="000000"/>
                <w:lang w:eastAsia="pt-BR"/>
              </w:rPr>
            </w:pPr>
            <w:r w:rsidRPr="006139BF">
              <w:rPr>
                <w:rFonts w:ascii="Arial" w:eastAsiaTheme="minorEastAsia" w:hAnsi="Arial" w:cs="Arial"/>
                <w:b/>
                <w:color w:val="000000"/>
                <w:lang w:eastAsia="pt-BR"/>
              </w:rPr>
              <w:t>Mediana</w:t>
            </w:r>
          </w:p>
        </w:tc>
        <w:tc>
          <w:tcPr>
            <w:tcW w:w="1441" w:type="dxa"/>
            <w:vAlign w:val="center"/>
          </w:tcPr>
          <w:p w:rsidR="00153B46" w:rsidRPr="006139BF" w:rsidRDefault="00153B46" w:rsidP="00153B46">
            <w:pPr>
              <w:jc w:val="center"/>
              <w:rPr>
                <w:rFonts w:ascii="Arial" w:eastAsiaTheme="minorEastAsia" w:hAnsi="Arial" w:cs="Arial"/>
                <w:b/>
                <w:color w:val="000000"/>
                <w:lang w:eastAsia="pt-BR"/>
              </w:rPr>
            </w:pPr>
            <w:r w:rsidRPr="006139BF">
              <w:rPr>
                <w:rFonts w:ascii="Arial" w:eastAsiaTheme="minorEastAsia" w:hAnsi="Arial" w:cs="Arial"/>
                <w:b/>
                <w:color w:val="000000"/>
                <w:lang w:eastAsia="pt-BR"/>
              </w:rPr>
              <w:t>DesvPadrao</w:t>
            </w:r>
          </w:p>
        </w:tc>
        <w:tc>
          <w:tcPr>
            <w:tcW w:w="1441" w:type="dxa"/>
            <w:vAlign w:val="center"/>
          </w:tcPr>
          <w:p w:rsidR="00153B46" w:rsidRPr="006139BF" w:rsidRDefault="00153B46" w:rsidP="00153B46">
            <w:pPr>
              <w:jc w:val="center"/>
              <w:rPr>
                <w:rFonts w:ascii="Arial" w:eastAsiaTheme="minorEastAsia" w:hAnsi="Arial" w:cs="Arial"/>
                <w:b/>
                <w:color w:val="000000"/>
                <w:lang w:eastAsia="pt-BR"/>
              </w:rPr>
            </w:pPr>
            <w:r w:rsidRPr="006139BF">
              <w:rPr>
                <w:rFonts w:ascii="Arial" w:eastAsiaTheme="minorEastAsia" w:hAnsi="Arial" w:cs="Arial"/>
                <w:b/>
                <w:color w:val="000000"/>
                <w:lang w:eastAsia="pt-BR"/>
              </w:rPr>
              <w:t>Variancia</w:t>
            </w:r>
          </w:p>
        </w:tc>
        <w:tc>
          <w:tcPr>
            <w:tcW w:w="1441" w:type="dxa"/>
            <w:vAlign w:val="center"/>
          </w:tcPr>
          <w:p w:rsidR="00153B46" w:rsidRPr="006139BF" w:rsidRDefault="00153B46" w:rsidP="00153B46">
            <w:pPr>
              <w:jc w:val="center"/>
              <w:rPr>
                <w:rFonts w:ascii="Arial" w:eastAsiaTheme="minorEastAsia" w:hAnsi="Arial" w:cs="Arial"/>
                <w:b/>
                <w:color w:val="000000"/>
                <w:lang w:eastAsia="pt-BR"/>
              </w:rPr>
            </w:pPr>
            <w:r w:rsidRPr="006139BF">
              <w:rPr>
                <w:rFonts w:ascii="Arial" w:eastAsiaTheme="minorEastAsia" w:hAnsi="Arial" w:cs="Arial"/>
                <w:b/>
                <w:color w:val="000000"/>
                <w:lang w:eastAsia="pt-BR"/>
              </w:rPr>
              <w:t>Moda</w:t>
            </w:r>
          </w:p>
        </w:tc>
      </w:tr>
      <w:tr w:rsidR="00153B46" w:rsidRPr="00153B46" w:rsidTr="00153B46">
        <w:tc>
          <w:tcPr>
            <w:tcW w:w="1668" w:type="dxa"/>
            <w:vAlign w:val="center"/>
          </w:tcPr>
          <w:p w:rsidR="00153B46" w:rsidRPr="00153B46" w:rsidRDefault="00153B46"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Itens</w:t>
            </w:r>
          </w:p>
        </w:tc>
        <w:tc>
          <w:tcPr>
            <w:tcW w:w="1212" w:type="dxa"/>
            <w:vAlign w:val="center"/>
          </w:tcPr>
          <w:p w:rsidR="00153B46" w:rsidRPr="00153B46" w:rsidRDefault="00A705AA"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3.22</w:t>
            </w:r>
          </w:p>
        </w:tc>
        <w:tc>
          <w:tcPr>
            <w:tcW w:w="1441" w:type="dxa"/>
            <w:vAlign w:val="center"/>
          </w:tcPr>
          <w:p w:rsidR="00153B46" w:rsidRPr="00153B46" w:rsidRDefault="004A614C"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2.0</w:t>
            </w:r>
          </w:p>
        </w:tc>
        <w:tc>
          <w:tcPr>
            <w:tcW w:w="1441" w:type="dxa"/>
            <w:vAlign w:val="center"/>
          </w:tcPr>
          <w:p w:rsidR="00153B46" w:rsidRPr="00153B46" w:rsidRDefault="00FF2C08"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2.736</w:t>
            </w:r>
          </w:p>
        </w:tc>
        <w:tc>
          <w:tcPr>
            <w:tcW w:w="1441" w:type="dxa"/>
            <w:vAlign w:val="center"/>
          </w:tcPr>
          <w:p w:rsidR="00153B46" w:rsidRPr="00153B46" w:rsidRDefault="00FF2C08"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7.486</w:t>
            </w:r>
          </w:p>
        </w:tc>
        <w:tc>
          <w:tcPr>
            <w:tcW w:w="1441" w:type="dxa"/>
            <w:vAlign w:val="center"/>
          </w:tcPr>
          <w:p w:rsidR="00153B46" w:rsidRPr="00153B46" w:rsidRDefault="00FF2C08"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1</w:t>
            </w:r>
          </w:p>
        </w:tc>
      </w:tr>
      <w:tr w:rsidR="00153B46" w:rsidRPr="00153B46" w:rsidTr="00153B46">
        <w:tc>
          <w:tcPr>
            <w:tcW w:w="1668" w:type="dxa"/>
            <w:vAlign w:val="center"/>
          </w:tcPr>
          <w:p w:rsidR="00153B46" w:rsidRPr="00153B46" w:rsidRDefault="00FA23A5"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Vendas L</w:t>
            </w:r>
            <w:r w:rsidR="00153B46">
              <w:rPr>
                <w:rFonts w:ascii="Arial" w:eastAsiaTheme="minorEastAsia" w:hAnsi="Arial" w:cs="Arial"/>
                <w:color w:val="000000"/>
                <w:sz w:val="18"/>
                <w:szCs w:val="18"/>
                <w:lang w:eastAsia="pt-BR"/>
              </w:rPr>
              <w:t>íquidas</w:t>
            </w:r>
          </w:p>
        </w:tc>
        <w:tc>
          <w:tcPr>
            <w:tcW w:w="1212" w:type="dxa"/>
            <w:vAlign w:val="center"/>
          </w:tcPr>
          <w:p w:rsidR="00153B46" w:rsidRPr="00153B46" w:rsidRDefault="00A705AA"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77.60</w:t>
            </w:r>
          </w:p>
        </w:tc>
        <w:tc>
          <w:tcPr>
            <w:tcW w:w="1441" w:type="dxa"/>
            <w:vAlign w:val="center"/>
          </w:tcPr>
          <w:p w:rsidR="00153B46" w:rsidRPr="00153B46" w:rsidRDefault="004A614C"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59.705</w:t>
            </w:r>
          </w:p>
        </w:tc>
        <w:tc>
          <w:tcPr>
            <w:tcW w:w="1441" w:type="dxa"/>
            <w:vAlign w:val="center"/>
          </w:tcPr>
          <w:p w:rsidR="00153B46" w:rsidRPr="00153B46" w:rsidRDefault="00FF2C08"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55.665</w:t>
            </w:r>
          </w:p>
        </w:tc>
        <w:tc>
          <w:tcPr>
            <w:tcW w:w="1441" w:type="dxa"/>
            <w:vAlign w:val="center"/>
          </w:tcPr>
          <w:p w:rsidR="00153B46" w:rsidRPr="00153B46" w:rsidRDefault="00FF2C08"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3098.58</w:t>
            </w:r>
          </w:p>
        </w:tc>
        <w:tc>
          <w:tcPr>
            <w:tcW w:w="1441" w:type="dxa"/>
            <w:vAlign w:val="center"/>
          </w:tcPr>
          <w:p w:rsidR="00153B46" w:rsidRPr="00153B46" w:rsidRDefault="00FF2C08"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31.6</w:t>
            </w:r>
          </w:p>
        </w:tc>
      </w:tr>
      <w:tr w:rsidR="00153B46" w:rsidRPr="00153B46" w:rsidTr="00153B46">
        <w:tc>
          <w:tcPr>
            <w:tcW w:w="1668" w:type="dxa"/>
            <w:vAlign w:val="center"/>
          </w:tcPr>
          <w:p w:rsidR="00153B46" w:rsidRPr="00153B46" w:rsidRDefault="00153B46"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Idade</w:t>
            </w:r>
          </w:p>
        </w:tc>
        <w:tc>
          <w:tcPr>
            <w:tcW w:w="1212" w:type="dxa"/>
            <w:vAlign w:val="center"/>
          </w:tcPr>
          <w:p w:rsidR="00153B46" w:rsidRPr="00153B46" w:rsidRDefault="00A705AA"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43.08</w:t>
            </w:r>
          </w:p>
        </w:tc>
        <w:tc>
          <w:tcPr>
            <w:tcW w:w="1441" w:type="dxa"/>
            <w:vAlign w:val="center"/>
          </w:tcPr>
          <w:p w:rsidR="00153B46" w:rsidRPr="00153B46" w:rsidRDefault="004A614C"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42</w:t>
            </w:r>
          </w:p>
        </w:tc>
        <w:tc>
          <w:tcPr>
            <w:tcW w:w="1441" w:type="dxa"/>
            <w:vAlign w:val="center"/>
          </w:tcPr>
          <w:p w:rsidR="00153B46" w:rsidRPr="00153B46" w:rsidRDefault="00FF2C08"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12.389</w:t>
            </w:r>
          </w:p>
        </w:tc>
        <w:tc>
          <w:tcPr>
            <w:tcW w:w="1441" w:type="dxa"/>
            <w:vAlign w:val="center"/>
          </w:tcPr>
          <w:p w:rsidR="00153B46" w:rsidRPr="00153B46" w:rsidRDefault="00FF2C08"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153.48</w:t>
            </w:r>
          </w:p>
        </w:tc>
        <w:tc>
          <w:tcPr>
            <w:tcW w:w="1441" w:type="dxa"/>
            <w:vAlign w:val="center"/>
          </w:tcPr>
          <w:p w:rsidR="00153B46" w:rsidRPr="00153B46" w:rsidRDefault="00FF2C08"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46</w:t>
            </w:r>
          </w:p>
        </w:tc>
      </w:tr>
    </w:tbl>
    <w:p w:rsidR="00790DFD" w:rsidRPr="00790DFD" w:rsidRDefault="00790DFD" w:rsidP="00790DFD">
      <w:pPr>
        <w:ind w:firstLine="708"/>
        <w:rPr>
          <w:rFonts w:ascii="Arial" w:eastAsiaTheme="minorEastAsia" w:hAnsi="Arial" w:cs="Arial"/>
          <w:color w:val="000000"/>
          <w:lang w:eastAsia="pt-BR"/>
        </w:rPr>
      </w:pPr>
    </w:p>
    <w:p w:rsidR="00790DFD" w:rsidRDefault="00790DFD" w:rsidP="00234176">
      <w:pPr>
        <w:rPr>
          <w:sz w:val="23"/>
          <w:szCs w:val="23"/>
        </w:rPr>
      </w:pPr>
      <w:bookmarkStart w:id="0" w:name="_GoBack"/>
      <w:bookmarkEnd w:id="0"/>
    </w:p>
    <w:tbl>
      <w:tblPr>
        <w:tblStyle w:val="Tabelacomgrelha"/>
        <w:tblW w:w="0" w:type="auto"/>
        <w:tblLook w:val="04A0" w:firstRow="1" w:lastRow="0" w:firstColumn="1" w:lastColumn="0" w:noHBand="0" w:noVBand="1"/>
      </w:tblPr>
      <w:tblGrid>
        <w:gridCol w:w="4322"/>
        <w:gridCol w:w="4322"/>
      </w:tblGrid>
      <w:tr w:rsidR="00153B46" w:rsidRPr="00153B46" w:rsidTr="00153B46">
        <w:tc>
          <w:tcPr>
            <w:tcW w:w="4322" w:type="dxa"/>
          </w:tcPr>
          <w:p w:rsidR="00153B46" w:rsidRPr="006139BF" w:rsidRDefault="00153B46" w:rsidP="00153B46">
            <w:pPr>
              <w:jc w:val="center"/>
              <w:rPr>
                <w:rFonts w:ascii="Arial" w:eastAsiaTheme="minorEastAsia" w:hAnsi="Arial" w:cs="Arial"/>
                <w:b/>
                <w:color w:val="000000"/>
                <w:lang w:eastAsia="pt-BR"/>
              </w:rPr>
            </w:pPr>
            <w:r w:rsidRPr="006139BF">
              <w:rPr>
                <w:rFonts w:ascii="Arial" w:eastAsiaTheme="minorEastAsia" w:hAnsi="Arial" w:cs="Arial"/>
                <w:b/>
                <w:color w:val="000000"/>
                <w:lang w:eastAsia="pt-BR"/>
              </w:rPr>
              <w:t>Variaveis</w:t>
            </w:r>
          </w:p>
        </w:tc>
        <w:tc>
          <w:tcPr>
            <w:tcW w:w="4322" w:type="dxa"/>
          </w:tcPr>
          <w:p w:rsidR="00153B46" w:rsidRPr="006139BF" w:rsidRDefault="00153B46" w:rsidP="00153B46">
            <w:pPr>
              <w:jc w:val="center"/>
              <w:rPr>
                <w:rFonts w:ascii="Arial" w:eastAsiaTheme="minorEastAsia" w:hAnsi="Arial" w:cs="Arial"/>
                <w:b/>
                <w:color w:val="000000"/>
                <w:lang w:eastAsia="pt-BR"/>
              </w:rPr>
            </w:pPr>
            <w:r w:rsidRPr="006139BF">
              <w:rPr>
                <w:rFonts w:ascii="Arial" w:eastAsiaTheme="minorEastAsia" w:hAnsi="Arial" w:cs="Arial"/>
                <w:b/>
                <w:color w:val="000000"/>
                <w:lang w:eastAsia="pt-BR"/>
              </w:rPr>
              <w:t>Moda</w:t>
            </w:r>
          </w:p>
        </w:tc>
      </w:tr>
      <w:tr w:rsidR="00153B46" w:rsidRPr="00153B46" w:rsidTr="00153B46">
        <w:tc>
          <w:tcPr>
            <w:tcW w:w="4322" w:type="dxa"/>
          </w:tcPr>
          <w:p w:rsidR="00153B46" w:rsidRPr="00153B46" w:rsidRDefault="00153B46" w:rsidP="00153B46">
            <w:pPr>
              <w:jc w:val="center"/>
              <w:rPr>
                <w:rFonts w:ascii="Arial" w:eastAsiaTheme="minorEastAsia" w:hAnsi="Arial" w:cs="Arial"/>
                <w:color w:val="000000"/>
                <w:sz w:val="18"/>
                <w:szCs w:val="18"/>
                <w:lang w:eastAsia="pt-BR"/>
              </w:rPr>
            </w:pPr>
            <w:r w:rsidRPr="00153B46">
              <w:rPr>
                <w:rFonts w:ascii="Arial" w:eastAsiaTheme="minorEastAsia" w:hAnsi="Arial" w:cs="Arial"/>
                <w:color w:val="000000"/>
                <w:sz w:val="18"/>
                <w:szCs w:val="18"/>
                <w:lang w:eastAsia="pt-BR"/>
              </w:rPr>
              <w:t>Tipo de cliente</w:t>
            </w:r>
          </w:p>
        </w:tc>
        <w:tc>
          <w:tcPr>
            <w:tcW w:w="4322" w:type="dxa"/>
          </w:tcPr>
          <w:p w:rsidR="00153B46" w:rsidRPr="00153B46" w:rsidRDefault="00441D84"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Promocional</w:t>
            </w:r>
          </w:p>
        </w:tc>
      </w:tr>
      <w:tr w:rsidR="00153B46" w:rsidRPr="00153B46" w:rsidTr="00153B46">
        <w:tc>
          <w:tcPr>
            <w:tcW w:w="4322" w:type="dxa"/>
          </w:tcPr>
          <w:p w:rsidR="00153B46" w:rsidRPr="00153B46" w:rsidRDefault="00153B46" w:rsidP="00153B46">
            <w:pPr>
              <w:jc w:val="center"/>
              <w:rPr>
                <w:rFonts w:ascii="Arial" w:eastAsiaTheme="minorEastAsia" w:hAnsi="Arial" w:cs="Arial"/>
                <w:color w:val="000000"/>
                <w:sz w:val="18"/>
                <w:szCs w:val="18"/>
                <w:lang w:eastAsia="pt-BR"/>
              </w:rPr>
            </w:pPr>
            <w:r w:rsidRPr="00153B46">
              <w:rPr>
                <w:rFonts w:ascii="Arial" w:eastAsiaTheme="minorEastAsia" w:hAnsi="Arial" w:cs="Arial"/>
                <w:color w:val="000000"/>
                <w:sz w:val="18"/>
                <w:szCs w:val="18"/>
                <w:lang w:eastAsia="pt-BR"/>
              </w:rPr>
              <w:t>Método de Pagamento</w:t>
            </w:r>
          </w:p>
        </w:tc>
        <w:tc>
          <w:tcPr>
            <w:tcW w:w="4322" w:type="dxa"/>
          </w:tcPr>
          <w:p w:rsidR="00153B46" w:rsidRPr="00153B46" w:rsidRDefault="00441D84"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Cartao Proprietario</w:t>
            </w:r>
          </w:p>
        </w:tc>
      </w:tr>
      <w:tr w:rsidR="00153B46" w:rsidRPr="00153B46" w:rsidTr="00153B46">
        <w:tc>
          <w:tcPr>
            <w:tcW w:w="4322" w:type="dxa"/>
          </w:tcPr>
          <w:p w:rsidR="00153B46" w:rsidRPr="00153B46" w:rsidRDefault="00153B46" w:rsidP="00153B46">
            <w:pPr>
              <w:jc w:val="center"/>
              <w:rPr>
                <w:rFonts w:ascii="Arial" w:eastAsiaTheme="minorEastAsia" w:hAnsi="Arial" w:cs="Arial"/>
                <w:color w:val="000000"/>
                <w:sz w:val="18"/>
                <w:szCs w:val="18"/>
                <w:lang w:eastAsia="pt-BR"/>
              </w:rPr>
            </w:pPr>
            <w:r w:rsidRPr="00153B46">
              <w:rPr>
                <w:rFonts w:ascii="Arial" w:eastAsiaTheme="minorEastAsia" w:hAnsi="Arial" w:cs="Arial"/>
                <w:color w:val="000000"/>
                <w:sz w:val="18"/>
                <w:szCs w:val="18"/>
                <w:lang w:eastAsia="pt-BR"/>
              </w:rPr>
              <w:t>Gênero</w:t>
            </w:r>
          </w:p>
        </w:tc>
        <w:tc>
          <w:tcPr>
            <w:tcW w:w="4322" w:type="dxa"/>
          </w:tcPr>
          <w:p w:rsidR="00153B46" w:rsidRPr="00153B46" w:rsidRDefault="00441D84"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Feminino</w:t>
            </w:r>
          </w:p>
        </w:tc>
      </w:tr>
      <w:tr w:rsidR="00153B46" w:rsidRPr="00153B46" w:rsidTr="00153B46">
        <w:tc>
          <w:tcPr>
            <w:tcW w:w="4322" w:type="dxa"/>
          </w:tcPr>
          <w:p w:rsidR="00153B46" w:rsidRPr="00153B46" w:rsidRDefault="00153B46" w:rsidP="00153B46">
            <w:pPr>
              <w:jc w:val="center"/>
              <w:rPr>
                <w:rFonts w:ascii="Arial" w:eastAsiaTheme="minorEastAsia" w:hAnsi="Arial" w:cs="Arial"/>
                <w:color w:val="000000"/>
                <w:sz w:val="18"/>
                <w:szCs w:val="18"/>
                <w:lang w:eastAsia="pt-BR"/>
              </w:rPr>
            </w:pPr>
            <w:r w:rsidRPr="00153B46">
              <w:rPr>
                <w:rFonts w:ascii="Arial" w:eastAsiaTheme="minorEastAsia" w:hAnsi="Arial" w:cs="Arial"/>
                <w:color w:val="000000"/>
                <w:sz w:val="18"/>
                <w:szCs w:val="18"/>
                <w:lang w:eastAsia="pt-BR"/>
              </w:rPr>
              <w:t>Estado civil</w:t>
            </w:r>
          </w:p>
        </w:tc>
        <w:tc>
          <w:tcPr>
            <w:tcW w:w="4322" w:type="dxa"/>
          </w:tcPr>
          <w:p w:rsidR="00153B46" w:rsidRPr="00153B46" w:rsidRDefault="00441D84" w:rsidP="00153B46">
            <w:pPr>
              <w:jc w:val="center"/>
              <w:rPr>
                <w:rFonts w:ascii="Arial" w:eastAsiaTheme="minorEastAsia" w:hAnsi="Arial" w:cs="Arial"/>
                <w:color w:val="000000"/>
                <w:sz w:val="18"/>
                <w:szCs w:val="18"/>
                <w:lang w:eastAsia="pt-BR"/>
              </w:rPr>
            </w:pPr>
            <w:r>
              <w:rPr>
                <w:rFonts w:ascii="Arial" w:eastAsiaTheme="minorEastAsia" w:hAnsi="Arial" w:cs="Arial"/>
                <w:color w:val="000000"/>
                <w:sz w:val="18"/>
                <w:szCs w:val="18"/>
                <w:lang w:eastAsia="pt-BR"/>
              </w:rPr>
              <w:t>Casado</w:t>
            </w:r>
          </w:p>
        </w:tc>
      </w:tr>
    </w:tbl>
    <w:p w:rsidR="00790DFD" w:rsidRDefault="00790DFD" w:rsidP="00153B46">
      <w:pPr>
        <w:jc w:val="center"/>
        <w:rPr>
          <w:rFonts w:ascii="Arial" w:eastAsiaTheme="minorEastAsia" w:hAnsi="Arial" w:cs="Arial"/>
          <w:color w:val="000000"/>
          <w:lang w:eastAsia="pt-BR"/>
        </w:rPr>
      </w:pPr>
    </w:p>
    <w:p w:rsidR="00254F1B" w:rsidRPr="00E55A9C" w:rsidRDefault="00254F1B" w:rsidP="00153B46">
      <w:pPr>
        <w:jc w:val="center"/>
        <w:rPr>
          <w:rFonts w:ascii="Arial" w:eastAsiaTheme="minorEastAsia" w:hAnsi="Arial" w:cs="Arial"/>
          <w:color w:val="000000"/>
          <w:lang w:eastAsia="pt-BR"/>
        </w:rPr>
      </w:pPr>
    </w:p>
    <w:sectPr w:rsidR="00254F1B" w:rsidRPr="00E55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176"/>
    <w:rsid w:val="00097279"/>
    <w:rsid w:val="000D289B"/>
    <w:rsid w:val="001428E7"/>
    <w:rsid w:val="00153B46"/>
    <w:rsid w:val="00170E01"/>
    <w:rsid w:val="001B75F8"/>
    <w:rsid w:val="00234176"/>
    <w:rsid w:val="00254F1B"/>
    <w:rsid w:val="002B2102"/>
    <w:rsid w:val="00366FD4"/>
    <w:rsid w:val="0038697D"/>
    <w:rsid w:val="003874E9"/>
    <w:rsid w:val="00441D84"/>
    <w:rsid w:val="004A614C"/>
    <w:rsid w:val="00575B30"/>
    <w:rsid w:val="005B4E7F"/>
    <w:rsid w:val="006139BF"/>
    <w:rsid w:val="00790DFD"/>
    <w:rsid w:val="00857841"/>
    <w:rsid w:val="008B62A5"/>
    <w:rsid w:val="008C4515"/>
    <w:rsid w:val="00947524"/>
    <w:rsid w:val="00A705AA"/>
    <w:rsid w:val="00A859D2"/>
    <w:rsid w:val="00AC6235"/>
    <w:rsid w:val="00B14187"/>
    <w:rsid w:val="00B35556"/>
    <w:rsid w:val="00BD06AA"/>
    <w:rsid w:val="00BD3B44"/>
    <w:rsid w:val="00E55A9C"/>
    <w:rsid w:val="00F21B16"/>
    <w:rsid w:val="00F8658D"/>
    <w:rsid w:val="00F947B0"/>
    <w:rsid w:val="00FA23A5"/>
    <w:rsid w:val="00FD620D"/>
    <w:rsid w:val="00FF2C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34176"/>
    <w:pPr>
      <w:autoSpaceDE w:val="0"/>
      <w:autoSpaceDN w:val="0"/>
      <w:adjustRightInd w:val="0"/>
      <w:spacing w:after="0" w:line="240" w:lineRule="auto"/>
    </w:pPr>
    <w:rPr>
      <w:rFonts w:ascii="Calibri" w:hAnsi="Calibri" w:cs="Calibri"/>
      <w:color w:val="000000"/>
      <w:sz w:val="24"/>
      <w:szCs w:val="24"/>
    </w:rPr>
  </w:style>
  <w:style w:type="table" w:styleId="Tabelacomgrelha">
    <w:name w:val="Table Grid"/>
    <w:basedOn w:val="Tabelanormal"/>
    <w:uiPriority w:val="59"/>
    <w:rsid w:val="00E55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34176"/>
    <w:pPr>
      <w:autoSpaceDE w:val="0"/>
      <w:autoSpaceDN w:val="0"/>
      <w:adjustRightInd w:val="0"/>
      <w:spacing w:after="0" w:line="240" w:lineRule="auto"/>
    </w:pPr>
    <w:rPr>
      <w:rFonts w:ascii="Calibri" w:hAnsi="Calibri" w:cs="Calibri"/>
      <w:color w:val="000000"/>
      <w:sz w:val="24"/>
      <w:szCs w:val="24"/>
    </w:rPr>
  </w:style>
  <w:style w:type="table" w:styleId="Tabelacomgrelha">
    <w:name w:val="Table Grid"/>
    <w:basedOn w:val="Tabelanormal"/>
    <w:uiPriority w:val="59"/>
    <w:rsid w:val="00E55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521</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Lovo</dc:creator>
  <cp:lastModifiedBy>André Lovo</cp:lastModifiedBy>
  <cp:revision>47</cp:revision>
  <cp:lastPrinted>2020-10-24T09:20:00Z</cp:lastPrinted>
  <dcterms:created xsi:type="dcterms:W3CDTF">2020-10-23T10:36:00Z</dcterms:created>
  <dcterms:modified xsi:type="dcterms:W3CDTF">2020-10-24T09:20:00Z</dcterms:modified>
</cp:coreProperties>
</file>