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center" w:leader="none" w:pos="4252"/>
          <w:tab w:val="right" w:leader="none" w:pos="8504"/>
        </w:tabs>
        <w:spacing w:after="0" w:line="360" w:lineRule="auto"/>
        <w:jc w:val="center"/>
        <w:rPr>
          <w:rFonts w:ascii="Times New Roman" w:cs="Times New Roman" w:eastAsia="Times New Roman" w:hAnsi="Times New Roman"/>
          <w:color w:val="000000"/>
          <w:sz w:val="24"/>
          <w:szCs w:val="24"/>
        </w:rPr>
      </w:pPr>
      <w:bookmarkStart w:colFirst="0" w:colLast="0" w:name="_heading=h.gjdgxs" w:id="0"/>
      <w:bookmarkEnd w:id="0"/>
      <w:r w:rsidDel="00000000" w:rsidR="00000000" w:rsidRPr="00000000">
        <w:rPr>
          <w:rFonts w:ascii="Times New Roman" w:cs="Times New Roman" w:eastAsia="Times New Roman" w:hAnsi="Times New Roman"/>
          <w:color w:val="000000"/>
          <w:sz w:val="24"/>
          <w:szCs w:val="24"/>
          <w:rtl w:val="0"/>
        </w:rPr>
        <w:t xml:space="preserve">SERVIÇO NACIONAL DE APRENDIZAGEM INDUSTRIAL</w:t>
      </w:r>
    </w:p>
    <w:p w:rsidR="00000000" w:rsidDel="00000000" w:rsidP="00000000" w:rsidRDefault="00000000" w:rsidRPr="00000000" w14:paraId="00000002">
      <w:pPr>
        <w:pBdr>
          <w:top w:space="0" w:sz="0" w:val="nil"/>
          <w:left w:space="0" w:sz="0" w:val="nil"/>
          <w:bottom w:space="0" w:sz="0" w:val="nil"/>
          <w:right w:space="0" w:sz="0" w:val="nil"/>
          <w:between w:space="0" w:sz="0" w:val="nil"/>
        </w:pBdr>
        <w:tabs>
          <w:tab w:val="center" w:leader="none" w:pos="4252"/>
          <w:tab w:val="right" w:leader="none" w:pos="8504"/>
        </w:tabs>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ESCOLA TÉCNICA SENAI ALOYSIO RIBEIRO DE ALMEIDA</w:t>
      </w:r>
    </w:p>
    <w:p w:rsidR="00000000" w:rsidDel="00000000" w:rsidP="00000000" w:rsidRDefault="00000000" w:rsidRPr="00000000" w14:paraId="00000003">
      <w:pPr>
        <w:pBdr>
          <w:top w:space="0" w:sz="0" w:val="nil"/>
          <w:left w:space="0" w:sz="0" w:val="nil"/>
          <w:bottom w:space="0" w:sz="0" w:val="nil"/>
          <w:right w:space="0" w:sz="0" w:val="nil"/>
          <w:between w:space="0" w:sz="0" w:val="nil"/>
        </w:pBdr>
        <w:tabs>
          <w:tab w:val="center" w:leader="none" w:pos="4252"/>
          <w:tab w:val="right" w:leader="none" w:pos="8504"/>
        </w:tabs>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CURSO TÉCNICO EM REDES DE COMPUTADOR</w:t>
      </w:r>
    </w:p>
    <w:p w:rsidR="00000000" w:rsidDel="00000000" w:rsidP="00000000" w:rsidRDefault="00000000" w:rsidRPr="00000000" w14:paraId="00000004">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spacing w:line="360" w:lineRule="auto"/>
        <w:ind w:firstLine="709"/>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ind w:firstLine="709"/>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Julia Vilas Boas A. Silva</w:t>
      </w:r>
    </w:p>
    <w:p w:rsidR="00000000" w:rsidDel="00000000" w:rsidP="00000000" w:rsidRDefault="00000000" w:rsidRPr="00000000" w14:paraId="00000007">
      <w:pPr>
        <w:spacing w:line="360" w:lineRule="auto"/>
        <w:ind w:firstLine="709"/>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 Gabriella R. Almeida  </w:t>
      </w:r>
    </w:p>
    <w:p w:rsidR="00000000" w:rsidDel="00000000" w:rsidP="00000000" w:rsidRDefault="00000000" w:rsidRPr="00000000" w14:paraId="00000008">
      <w:pPr>
        <w:spacing w:line="360" w:lineRule="auto"/>
        <w:ind w:firstLine="709"/>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Thales Paravizo R. Sales </w:t>
      </w:r>
    </w:p>
    <w:p w:rsidR="00000000" w:rsidDel="00000000" w:rsidP="00000000" w:rsidRDefault="00000000" w:rsidRPr="00000000" w14:paraId="00000009">
      <w:pPr>
        <w:spacing w:line="360" w:lineRule="auto"/>
        <w:ind w:firstLine="709"/>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André Luís da S. Souza</w:t>
      </w:r>
    </w:p>
    <w:p w:rsidR="00000000" w:rsidDel="00000000" w:rsidP="00000000" w:rsidRDefault="00000000" w:rsidRPr="00000000" w14:paraId="0000000A">
      <w:pPr>
        <w:spacing w:line="360" w:lineRule="auto"/>
        <w:ind w:firstLine="709"/>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line="360" w:lineRule="auto"/>
        <w:ind w:firstLine="709"/>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line="360" w:lineRule="auto"/>
        <w:ind w:firstLine="709"/>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IMPLEMENTAÇÃO DE ACTIVE DIRECTORY E POLÍTICAS DE GRUPO EM AMBIENTES CORPORATIVOS E EDUCACIONAIS</w:t>
      </w:r>
      <w:r w:rsidDel="00000000" w:rsidR="00000000" w:rsidRPr="00000000">
        <w:rPr>
          <w:rtl w:val="0"/>
        </w:rPr>
      </w:r>
    </w:p>
    <w:p w:rsidR="00000000" w:rsidDel="00000000" w:rsidP="00000000" w:rsidRDefault="00000000" w:rsidRPr="00000000" w14:paraId="0000000E">
      <w:pPr>
        <w:spacing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F">
      <w:pPr>
        <w:spacing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0">
      <w:pPr>
        <w:spacing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1">
      <w:pPr>
        <w:spacing w:line="360" w:lineRule="auto"/>
        <w:ind w:firstLine="709"/>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2">
      <w:pPr>
        <w:spacing w:line="360" w:lineRule="auto"/>
        <w:ind w:firstLine="709"/>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3">
      <w:pPr>
        <w:spacing w:line="360" w:lineRule="auto"/>
        <w:ind w:firstLine="709"/>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4">
      <w:pPr>
        <w:spacing w:line="360" w:lineRule="auto"/>
        <w:ind w:firstLine="709"/>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ind w:firstLine="709"/>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Varginha</w:t>
      </w:r>
    </w:p>
    <w:p w:rsidR="00000000" w:rsidDel="00000000" w:rsidP="00000000" w:rsidRDefault="00000000" w:rsidRPr="00000000" w14:paraId="0000001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p w:rsidR="00000000" w:rsidDel="00000000" w:rsidP="00000000" w:rsidRDefault="00000000" w:rsidRPr="00000000" w14:paraId="0000001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Julia Vilas Boas A. Silva</w:t>
      </w:r>
    </w:p>
    <w:p w:rsidR="00000000" w:rsidDel="00000000" w:rsidP="00000000" w:rsidRDefault="00000000" w:rsidRPr="00000000" w14:paraId="0000001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 Gabriella R. Almeida</w:t>
      </w:r>
    </w:p>
    <w:p w:rsidR="00000000" w:rsidDel="00000000" w:rsidP="00000000" w:rsidRDefault="00000000" w:rsidRPr="00000000" w14:paraId="0000001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Thales Paravizo R. Sales</w:t>
      </w:r>
    </w:p>
    <w:p w:rsidR="00000000" w:rsidDel="00000000" w:rsidP="00000000" w:rsidRDefault="00000000" w:rsidRPr="00000000" w14:paraId="0000001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André Luís da S. Souza</w:t>
      </w:r>
    </w:p>
    <w:p w:rsidR="00000000" w:rsidDel="00000000" w:rsidP="00000000" w:rsidRDefault="00000000" w:rsidRPr="00000000" w14:paraId="0000001D">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IMPLEMENTAÇÃO DE ACTIVE DIRECTORY E POLÍTICAS DE GRUPO EM AMBIENTES CORPORATIVOS E EDUCACIONAIS</w:t>
      </w:r>
      <w:r w:rsidDel="00000000" w:rsidR="00000000" w:rsidRPr="00000000">
        <w:rPr>
          <w:rtl w:val="0"/>
        </w:rPr>
      </w:r>
    </w:p>
    <w:p w:rsidR="00000000" w:rsidDel="00000000" w:rsidP="00000000" w:rsidRDefault="00000000" w:rsidRPr="00000000" w14:paraId="00000023">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spacing w:after="0" w:line="360" w:lineRule="auto"/>
        <w:jc w:val="center"/>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2082800</wp:posOffset>
                </wp:positionH>
                <wp:positionV relativeFrom="paragraph">
                  <wp:posOffset>0</wp:posOffset>
                </wp:positionV>
                <wp:extent cx="3706081" cy="2696240"/>
                <wp:effectExtent b="0" l="0" r="0" t="0"/>
                <wp:wrapNone/>
                <wp:docPr id="6" name=""/>
                <a:graphic>
                  <a:graphicData uri="http://schemas.microsoft.com/office/word/2010/wordprocessingShape">
                    <wps:wsp>
                      <wps:cNvSpPr/>
                      <wps:cNvPr id="2" name="Shape 2"/>
                      <wps:spPr>
                        <a:xfrm>
                          <a:off x="3512010" y="2450930"/>
                          <a:ext cx="3667981" cy="2658140"/>
                        </a:xfrm>
                        <a:prstGeom prst="rect">
                          <a:avLst/>
                        </a:prstGeom>
                        <a:solidFill>
                          <a:srgbClr val="FFFFFF"/>
                        </a:solidFill>
                        <a:ln cap="flat" cmpd="sng" w="9525">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Trabalho de Conclusão de Curso Apresentado à Escola Técnica SENAI ALOYSIO RIBEIRO DE ALMEIDA , como requisito parcial para obtenção de título Técnico em Redes de Computadores.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Orientador: Prof. Luiz Augusto Carneiro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2082800</wp:posOffset>
                </wp:positionH>
                <wp:positionV relativeFrom="paragraph">
                  <wp:posOffset>0</wp:posOffset>
                </wp:positionV>
                <wp:extent cx="3706081" cy="2696240"/>
                <wp:effectExtent b="0" l="0" r="0" t="0"/>
                <wp:wrapNone/>
                <wp:docPr id="6"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706081" cy="2696240"/>
                        </a:xfrm>
                        <a:prstGeom prst="rect"/>
                        <a:ln/>
                      </pic:spPr>
                    </pic:pic>
                  </a:graphicData>
                </a:graphic>
              </wp:anchor>
            </w:drawing>
          </mc:Fallback>
        </mc:AlternateContent>
      </w:r>
    </w:p>
    <w:p w:rsidR="00000000" w:rsidDel="00000000" w:rsidP="00000000" w:rsidRDefault="00000000" w:rsidRPr="00000000" w14:paraId="0000002A">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Varginha</w:t>
      </w:r>
    </w:p>
    <w:p w:rsidR="00000000" w:rsidDel="00000000" w:rsidP="00000000" w:rsidRDefault="00000000" w:rsidRPr="00000000" w14:paraId="0000003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Julia Vilas Boas A.Silva</w:t>
      </w:r>
    </w:p>
    <w:p w:rsidR="00000000" w:rsidDel="00000000" w:rsidP="00000000" w:rsidRDefault="00000000" w:rsidRPr="00000000" w14:paraId="0000003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 Gabriella R. Almeida</w:t>
      </w:r>
    </w:p>
    <w:p w:rsidR="00000000" w:rsidDel="00000000" w:rsidP="00000000" w:rsidRDefault="00000000" w:rsidRPr="00000000" w14:paraId="0000003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Thales Paravizo R. Sales</w:t>
      </w:r>
    </w:p>
    <w:p w:rsidR="00000000" w:rsidDel="00000000" w:rsidP="00000000" w:rsidRDefault="00000000" w:rsidRPr="00000000" w14:paraId="0000003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André Luís de S. Souza</w:t>
      </w:r>
    </w:p>
    <w:p w:rsidR="00000000" w:rsidDel="00000000" w:rsidP="00000000" w:rsidRDefault="00000000" w:rsidRPr="00000000" w14:paraId="0000003E">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IMPLEMENTAÇÃO DE ACTIVE DIRECTORY E POLÍTICAS DE GRUPO EM AMBIENTES CORPORATIVOS E EDUCACIONAIS</w:t>
      </w:r>
      <w:r w:rsidDel="00000000" w:rsidR="00000000" w:rsidRPr="00000000">
        <w:rPr>
          <w:rtl w:val="0"/>
        </w:rPr>
      </w:r>
    </w:p>
    <w:p w:rsidR="00000000" w:rsidDel="00000000" w:rsidP="00000000" w:rsidRDefault="00000000" w:rsidRPr="00000000" w14:paraId="00000045">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Trabalho de Conclusão de Curso apresentado à Escola Técnica SENAI ALOYSIO RIBEIRO DE ALMEIDA, como requisito parcial para obtenção do título de Técnico em Redes de Computadores.</w:t>
      </w:r>
    </w:p>
    <w:p w:rsidR="00000000" w:rsidDel="00000000" w:rsidP="00000000" w:rsidRDefault="00000000" w:rsidRPr="00000000" w14:paraId="0000004D">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Aprovado em</w:t>
      </w:r>
      <w:r w:rsidDel="00000000" w:rsidR="00000000" w:rsidRPr="00000000">
        <w:rPr>
          <w:rFonts w:ascii="Times New Roman" w:cs="Times New Roman" w:eastAsia="Times New Roman" w:hAnsi="Times New Roman"/>
          <w:sz w:val="24"/>
          <w:szCs w:val="24"/>
          <w:u w:val="single"/>
          <w:rtl w:val="0"/>
        </w:rPr>
        <w:t xml:space="preserve">    /    / 2023            </w:t>
      </w:r>
      <w:r w:rsidDel="00000000" w:rsidR="00000000" w:rsidRPr="00000000">
        <w:rPr>
          <w:rtl w:val="0"/>
        </w:rPr>
      </w:r>
    </w:p>
    <w:p w:rsidR="00000000" w:rsidDel="00000000" w:rsidP="00000000" w:rsidRDefault="00000000" w:rsidRPr="00000000" w14:paraId="0000005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Orientador:________________________</w:t>
      </w:r>
    </w:p>
    <w:p w:rsidR="00000000" w:rsidDel="00000000" w:rsidP="00000000" w:rsidRDefault="00000000" w:rsidRPr="00000000" w14:paraId="0000005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Completo do orientador:</w:t>
      </w:r>
    </w:p>
    <w:p w:rsidR="00000000" w:rsidDel="00000000" w:rsidP="00000000" w:rsidRDefault="00000000" w:rsidRPr="00000000" w14:paraId="0000005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 em Redes de Computadores</w:t>
      </w:r>
    </w:p>
    <w:p w:rsidR="00000000" w:rsidDel="00000000" w:rsidP="00000000" w:rsidRDefault="00000000" w:rsidRPr="00000000" w14:paraId="0000005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Escola Técnica SENAI ALOYSIO RIBEIRO DE ALMEIDA</w:t>
      </w:r>
    </w:p>
    <w:p w:rsidR="00000000" w:rsidDel="00000000" w:rsidP="00000000" w:rsidRDefault="00000000" w:rsidRPr="00000000" w14:paraId="0000005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Examinador 1: __________________________________</w:t>
      </w:r>
    </w:p>
    <w:p w:rsidR="00000000" w:rsidDel="00000000" w:rsidP="00000000" w:rsidRDefault="00000000" w:rsidRPr="00000000" w14:paraId="0000005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completo do examinador 1</w:t>
      </w:r>
    </w:p>
    <w:p w:rsidR="00000000" w:rsidDel="00000000" w:rsidP="00000000" w:rsidRDefault="00000000" w:rsidRPr="00000000" w14:paraId="0000005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 em ...</w:t>
      </w:r>
    </w:p>
    <w:p w:rsidR="00000000" w:rsidDel="00000000" w:rsidP="00000000" w:rsidRDefault="00000000" w:rsidRPr="00000000" w14:paraId="0000005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Escola Técnica SENAI ALOYSIO RIBEIRO DE ALMEIDA</w:t>
      </w:r>
    </w:p>
    <w:p w:rsidR="00000000" w:rsidDel="00000000" w:rsidP="00000000" w:rsidRDefault="00000000" w:rsidRPr="00000000" w14:paraId="00000059">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AGRADECIMENTO</w:t>
      </w:r>
    </w:p>
    <w:p w:rsidR="00000000" w:rsidDel="00000000" w:rsidP="00000000" w:rsidRDefault="00000000" w:rsidRPr="00000000" w14:paraId="0000005A">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B">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nosso professor Luiz por toda paciência, dedicação e incentivo mesmo nos seus piores dias para ajudar eu e aos meus colegas na aprendizagem, à administração do Sesi/Senai que sempre esteve presente em todas as nossas dúvidas e problemas pessoais para esclarecer e nos ajudar a resolver da melhor forma, todo e qualquer conflito no nosso curso ou rotina pessoal.</w:t>
      </w:r>
    </w:p>
    <w:p w:rsidR="00000000" w:rsidDel="00000000" w:rsidP="00000000" w:rsidRDefault="00000000" w:rsidRPr="00000000" w14:paraId="0000005C">
      <w:pPr>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7">
      <w:pPr>
        <w:spacing w:after="0" w:line="360" w:lineRule="auto"/>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8">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RESUMO</w:t>
      </w:r>
    </w:p>
    <w:p w:rsidR="00000000" w:rsidDel="00000000" w:rsidP="00000000" w:rsidRDefault="00000000" w:rsidRPr="00000000" w14:paraId="00000079">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A">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estudo de caso apresenta uma proposta de prevenção para abordar problemas de gerenciamento na gestão de redes, devido a ameaças como hackers e roubo de informações. Usuários mal-intencionados podem prejudicar a segurança da empresa deixando a rede vulnerável a ciberataques, como o ocorrido com o grupo Fleury em 2021. A pesquisa foi realizada para identificar as principais medidas de gerência que podem ser implementadas para reduzir a exposição de empresas e instituições de ensino a essas ameaças, com base em pesquisas em recursos digitais e consultas com profissionais de tecnologia da informação. Os resultados mostraram que empresas de diferentes portes enfrentam problemas semelhantes quanto ao controle de acesso insuficiente por parte de seus gestores e usuários com a falta de poder, o que pode representar uma ameaça à segurança dos dados e à continuidade dos negócios, prejudicando, assim, a todos no meio corporativo. Como recomendação, temos a implementação de medidas de segurança mais rigorosas para controlar o acesso à rede, como o uso de políticas de segurança baseadas em políticas de grupo (GPOs), e o uso de ferramentas de monitoramento de atividade de rede, que proporcionam ao administrador o total acesso e permissões de onde seus usuários estão conectando em sua rede. As medidas de segurança recomendadas são essenciais para garantir a proteção de dados e a continuidade dos negócios em empresas e instituições de ensino.</w:t>
      </w:r>
    </w:p>
    <w:p w:rsidR="00000000" w:rsidDel="00000000" w:rsidP="00000000" w:rsidRDefault="00000000" w:rsidRPr="00000000" w14:paraId="0000007B">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C">
      <w:pPr>
        <w:spacing w:after="0" w:line="360" w:lineRule="auto"/>
        <w:jc w:val="both"/>
        <w:rPr>
          <w:rFonts w:ascii="Times New Roman" w:cs="Times New Roman" w:eastAsia="Times New Roman" w:hAnsi="Times New Roman"/>
          <w:b w:val="1"/>
          <w:sz w:val="24"/>
          <w:szCs w:val="24"/>
        </w:rPr>
      </w:pPr>
      <w:bookmarkStart w:colFirst="0" w:colLast="0" w:name="_heading=h.30j0zll" w:id="1"/>
      <w:bookmarkEnd w:id="1"/>
      <w:r w:rsidDel="00000000" w:rsidR="00000000" w:rsidRPr="00000000">
        <w:rPr>
          <w:rFonts w:ascii="Times New Roman" w:cs="Times New Roman" w:eastAsia="Times New Roman" w:hAnsi="Times New Roman"/>
          <w:b w:val="1"/>
          <w:sz w:val="24"/>
          <w:szCs w:val="24"/>
          <w:rtl w:val="0"/>
        </w:rPr>
        <w:t xml:space="preserve">Palavras-Chave: </w:t>
      </w:r>
      <w:r w:rsidDel="00000000" w:rsidR="00000000" w:rsidRPr="00000000">
        <w:rPr>
          <w:rFonts w:ascii="Times New Roman" w:cs="Times New Roman" w:eastAsia="Times New Roman" w:hAnsi="Times New Roman"/>
          <w:sz w:val="24"/>
          <w:szCs w:val="24"/>
          <w:rtl w:val="0"/>
        </w:rPr>
        <w:t xml:space="preserve">Estudo de caso. Ameaças cibernéticas. Políticas de segurança. Controle de acesso. Proteção de dados.</w:t>
      </w:r>
      <w:r w:rsidDel="00000000" w:rsidR="00000000" w:rsidRPr="00000000">
        <w:rPr>
          <w:rtl w:val="0"/>
        </w:rPr>
      </w:r>
    </w:p>
    <w:p w:rsidR="00000000" w:rsidDel="00000000" w:rsidP="00000000" w:rsidRDefault="00000000" w:rsidRPr="00000000" w14:paraId="0000007D">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E">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F">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0">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1">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2">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3">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4">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6">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7">
      <w:pPr>
        <w:spacing w:after="0" w:line="360" w:lineRule="auto"/>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8">
      <w:pPr>
        <w:spacing w:after="0" w:line="360" w:lineRule="auto"/>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9">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LISTA DE ILUSTRAÇÕES</w:t>
      </w:r>
    </w:p>
    <w:p w:rsidR="00000000" w:rsidDel="00000000" w:rsidP="00000000" w:rsidRDefault="00000000" w:rsidRPr="00000000" w14:paraId="0000008B">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Ilustração 1 - Vulnerabilidades relatadas por ano de 1999 a 2023…..........................................9</w:t>
      </w:r>
    </w:p>
    <w:p w:rsidR="00000000" w:rsidDel="00000000" w:rsidP="00000000" w:rsidRDefault="00000000" w:rsidRPr="00000000" w14:paraId="0000008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Ilustração 2 - Ataques Cibernéticos à Educação/Pesquisa por país…………..........................11</w:t>
      </w:r>
    </w:p>
    <w:p w:rsidR="00000000" w:rsidDel="00000000" w:rsidP="00000000" w:rsidRDefault="00000000" w:rsidRPr="00000000" w14:paraId="0000008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0" w:line="360" w:lineRule="auto"/>
        <w:jc w:val="both"/>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91">
      <w:pPr>
        <w:spacing w:after="0" w:line="360" w:lineRule="auto"/>
        <w:jc w:val="center"/>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92">
      <w:pPr>
        <w:spacing w:after="0" w:line="360" w:lineRule="auto"/>
        <w:jc w:val="center"/>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93">
      <w:pPr>
        <w:spacing w:after="0" w:line="360" w:lineRule="auto"/>
        <w:jc w:val="center"/>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94">
      <w:pPr>
        <w:spacing w:after="0" w:line="360" w:lineRule="auto"/>
        <w:jc w:val="center"/>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95">
      <w:pPr>
        <w:spacing w:after="0" w:line="360" w:lineRule="auto"/>
        <w:jc w:val="center"/>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96">
      <w:pPr>
        <w:spacing w:after="0" w:line="360" w:lineRule="auto"/>
        <w:jc w:val="center"/>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97">
      <w:pPr>
        <w:spacing w:after="0" w:line="360" w:lineRule="auto"/>
        <w:jc w:val="center"/>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98">
      <w:pPr>
        <w:spacing w:after="0" w:line="360" w:lineRule="auto"/>
        <w:jc w:val="center"/>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99">
      <w:pPr>
        <w:spacing w:after="0" w:line="360" w:lineRule="auto"/>
        <w:jc w:val="center"/>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9A">
      <w:pPr>
        <w:spacing w:after="0" w:line="360" w:lineRule="auto"/>
        <w:jc w:val="center"/>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9B">
      <w:pPr>
        <w:spacing w:after="0" w:line="360" w:lineRule="auto"/>
        <w:jc w:val="center"/>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9C">
      <w:pPr>
        <w:spacing w:after="0" w:line="360" w:lineRule="auto"/>
        <w:jc w:val="center"/>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9D">
      <w:pPr>
        <w:spacing w:after="0" w:line="360" w:lineRule="auto"/>
        <w:jc w:val="center"/>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9E">
      <w:pPr>
        <w:spacing w:after="0" w:line="360" w:lineRule="auto"/>
        <w:jc w:val="center"/>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9F">
      <w:pPr>
        <w:spacing w:after="0" w:line="360" w:lineRule="auto"/>
        <w:jc w:val="center"/>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A0">
      <w:pPr>
        <w:spacing w:after="0" w:line="360" w:lineRule="auto"/>
        <w:jc w:val="center"/>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A1">
      <w:pPr>
        <w:spacing w:after="0" w:line="360" w:lineRule="auto"/>
        <w:jc w:val="center"/>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A2">
      <w:pPr>
        <w:spacing w:after="0" w:line="360" w:lineRule="auto"/>
        <w:jc w:val="center"/>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A3">
      <w:pPr>
        <w:spacing w:after="0" w:line="360" w:lineRule="auto"/>
        <w:jc w:val="center"/>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A4">
      <w:pPr>
        <w:spacing w:after="0" w:line="360" w:lineRule="auto"/>
        <w:jc w:val="center"/>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A5">
      <w:pPr>
        <w:spacing w:after="0" w:line="360" w:lineRule="auto"/>
        <w:jc w:val="center"/>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A6">
      <w:pPr>
        <w:spacing w:after="0" w:line="360" w:lineRule="auto"/>
        <w:jc w:val="center"/>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A7">
      <w:pPr>
        <w:spacing w:after="0" w:line="360" w:lineRule="auto"/>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A8">
      <w:pPr>
        <w:spacing w:after="0" w:line="360" w:lineRule="auto"/>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A9">
      <w:pPr>
        <w:spacing w:after="0" w:line="360" w:lineRule="auto"/>
        <w:jc w:val="left"/>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AA">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LISTA DE ABREVIATURA E SIGLAS</w:t>
      </w:r>
    </w:p>
    <w:p w:rsidR="00000000" w:rsidDel="00000000" w:rsidP="00000000" w:rsidRDefault="00000000" w:rsidRPr="00000000" w14:paraId="000000AB">
      <w:pPr>
        <w:spacing w:after="0"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tbl>
      <w:tblPr>
        <w:tblStyle w:val="Table1"/>
        <w:tblW w:w="9062.0" w:type="dxa"/>
        <w:jc w:val="left"/>
        <w:tblInd w:w="5.0" w:type="dxa"/>
        <w:tblLayout w:type="fixed"/>
        <w:tblLook w:val="0400"/>
      </w:tblPr>
      <w:tblGrid>
        <w:gridCol w:w="1980"/>
        <w:gridCol w:w="7082"/>
        <w:tblGridChange w:id="0">
          <w:tblGrid>
            <w:gridCol w:w="1980"/>
            <w:gridCol w:w="7082"/>
          </w:tblGrid>
        </w:tblGridChange>
      </w:tblGrid>
      <w:tr>
        <w:trPr>
          <w:cantSplit w:val="0"/>
          <w:tblHeader w:val="0"/>
        </w:trPr>
        <w:tc>
          <w:tcPr/>
          <w:p w:rsidR="00000000" w:rsidDel="00000000" w:rsidP="00000000" w:rsidRDefault="00000000" w:rsidRPr="00000000" w14:paraId="000000A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IBGE</w:t>
            </w:r>
          </w:p>
        </w:tc>
        <w:tc>
          <w:tcPr/>
          <w:p w:rsidR="00000000" w:rsidDel="00000000" w:rsidP="00000000" w:rsidRDefault="00000000" w:rsidRPr="00000000" w14:paraId="000000A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Instituto Brasileiro de Geografia e Estatística </w:t>
            </w:r>
          </w:p>
        </w:tc>
      </w:tr>
      <w:tr>
        <w:trPr>
          <w:cantSplit w:val="0"/>
          <w:tblHeader w:val="0"/>
        </w:trPr>
        <w:tc>
          <w:tcPr/>
          <w:p w:rsidR="00000000" w:rsidDel="00000000" w:rsidP="00000000" w:rsidRDefault="00000000" w:rsidRPr="00000000" w14:paraId="000000A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GPOs</w:t>
            </w:r>
          </w:p>
        </w:tc>
        <w:tc>
          <w:tcPr/>
          <w:p w:rsidR="00000000" w:rsidDel="00000000" w:rsidP="00000000" w:rsidRDefault="00000000" w:rsidRPr="00000000" w14:paraId="000000A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Diretivas de Grupo </w:t>
            </w:r>
          </w:p>
        </w:tc>
      </w:tr>
      <w:tr>
        <w:trPr>
          <w:cantSplit w:val="0"/>
          <w:tblHeader w:val="0"/>
        </w:trPr>
        <w:tc>
          <w:tcPr/>
          <w:p w:rsidR="00000000" w:rsidDel="00000000" w:rsidP="00000000" w:rsidRDefault="00000000" w:rsidRPr="00000000" w14:paraId="000000B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w:t>
            </w:r>
          </w:p>
        </w:tc>
        <w:tc>
          <w:tcPr/>
          <w:p w:rsidR="00000000" w:rsidDel="00000000" w:rsidP="00000000" w:rsidRDefault="00000000" w:rsidRPr="00000000" w14:paraId="000000B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Directory </w:t>
            </w:r>
          </w:p>
        </w:tc>
      </w:tr>
      <w:tr>
        <w:trPr>
          <w:cantSplit w:val="0"/>
          <w:tblHeader w:val="0"/>
        </w:trPr>
        <w:tc>
          <w:tcPr/>
          <w:p w:rsidR="00000000" w:rsidDel="00000000" w:rsidP="00000000" w:rsidRDefault="00000000" w:rsidRPr="00000000" w14:paraId="000000B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FLEURY</w:t>
            </w:r>
          </w:p>
        </w:tc>
        <w:tc>
          <w:tcPr/>
          <w:p w:rsidR="00000000" w:rsidDel="00000000" w:rsidP="00000000" w:rsidRDefault="00000000" w:rsidRPr="00000000" w14:paraId="000000B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Laboratório de Análises Clínicas Fleury </w:t>
            </w:r>
          </w:p>
        </w:tc>
      </w:tr>
      <w:tr>
        <w:trPr>
          <w:cantSplit w:val="0"/>
          <w:tblHeader w:val="0"/>
        </w:trPr>
        <w:tc>
          <w:tcPr/>
          <w:p w:rsidR="00000000" w:rsidDel="00000000" w:rsidP="00000000" w:rsidRDefault="00000000" w:rsidRPr="00000000" w14:paraId="000000B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w:t>
            </w:r>
          </w:p>
        </w:tc>
        <w:tc>
          <w:tcPr/>
          <w:p w:rsidR="00000000" w:rsidDel="00000000" w:rsidP="00000000" w:rsidRDefault="00000000" w:rsidRPr="00000000" w14:paraId="000000B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Directory</w:t>
            </w:r>
          </w:p>
        </w:tc>
      </w:tr>
      <w:tr>
        <w:trPr>
          <w:cantSplit w:val="0"/>
          <w:tblHeader w:val="0"/>
        </w:trPr>
        <w:tc>
          <w:tcPr/>
          <w:p w:rsidR="00000000" w:rsidDel="00000000" w:rsidP="00000000" w:rsidRDefault="00000000" w:rsidRPr="00000000" w14:paraId="000000B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VPN</w:t>
            </w:r>
          </w:p>
        </w:tc>
        <w:tc>
          <w:tcPr/>
          <w:p w:rsidR="00000000" w:rsidDel="00000000" w:rsidP="00000000" w:rsidRDefault="00000000" w:rsidRPr="00000000" w14:paraId="000000B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Rede Virtual Privada</w:t>
            </w:r>
          </w:p>
        </w:tc>
      </w:tr>
      <w:tr>
        <w:trPr>
          <w:cantSplit w:val="0"/>
          <w:tblHeader w:val="0"/>
        </w:trPr>
        <w:tc>
          <w:tcPr/>
          <w:p w:rsidR="00000000" w:rsidDel="00000000" w:rsidP="00000000" w:rsidRDefault="00000000" w:rsidRPr="00000000" w14:paraId="000000B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IDS</w:t>
            </w:r>
          </w:p>
        </w:tc>
        <w:tc>
          <w:tcPr/>
          <w:p w:rsidR="00000000" w:rsidDel="00000000" w:rsidP="00000000" w:rsidRDefault="00000000" w:rsidRPr="00000000" w14:paraId="000000B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Detecção de Intrusão</w:t>
            </w:r>
          </w:p>
        </w:tc>
      </w:tr>
      <w:tr>
        <w:trPr>
          <w:cantSplit w:val="0"/>
          <w:tblHeader w:val="0"/>
        </w:trPr>
        <w:tc>
          <w:tcPr/>
          <w:p w:rsidR="00000000" w:rsidDel="00000000" w:rsidP="00000000" w:rsidRDefault="00000000" w:rsidRPr="00000000" w14:paraId="000000B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IPS</w:t>
            </w:r>
          </w:p>
        </w:tc>
        <w:tc>
          <w:tcPr/>
          <w:p w:rsidR="00000000" w:rsidDel="00000000" w:rsidP="00000000" w:rsidRDefault="00000000" w:rsidRPr="00000000" w14:paraId="000000B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Prevenção de Intrusão </w:t>
            </w:r>
          </w:p>
        </w:tc>
      </w:tr>
      <w:tr>
        <w:trPr>
          <w:cantSplit w:val="0"/>
          <w:tblHeader w:val="0"/>
        </w:trPr>
        <w:tc>
          <w:tcPr/>
          <w:p w:rsidR="00000000" w:rsidDel="00000000" w:rsidP="00000000" w:rsidRDefault="00000000" w:rsidRPr="00000000" w14:paraId="000000B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DNS</w:t>
            </w:r>
          </w:p>
        </w:tc>
        <w:tc>
          <w:tcPr/>
          <w:p w:rsidR="00000000" w:rsidDel="00000000" w:rsidP="00000000" w:rsidRDefault="00000000" w:rsidRPr="00000000" w14:paraId="000000B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Nomes de Domínio </w:t>
            </w:r>
          </w:p>
        </w:tc>
      </w:tr>
      <w:tr>
        <w:trPr>
          <w:cantSplit w:val="0"/>
          <w:tblHeader w:val="0"/>
        </w:trPr>
        <w:tc>
          <w:tcPr/>
          <w:p w:rsidR="00000000" w:rsidDel="00000000" w:rsidP="00000000" w:rsidRDefault="00000000" w:rsidRPr="00000000" w14:paraId="000000B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DHCP</w:t>
            </w:r>
          </w:p>
        </w:tc>
        <w:tc>
          <w:tcPr/>
          <w:p w:rsidR="00000000" w:rsidDel="00000000" w:rsidP="00000000" w:rsidRDefault="00000000" w:rsidRPr="00000000" w14:paraId="000000B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Protocolo de Configuração Dinãmica de Hosts </w:t>
            </w:r>
          </w:p>
        </w:tc>
      </w:tr>
      <w:tr>
        <w:trPr>
          <w:cantSplit w:val="0"/>
          <w:tblHeader w:val="0"/>
        </w:trPr>
        <w:tc>
          <w:tcPr/>
          <w:p w:rsidR="00000000" w:rsidDel="00000000" w:rsidP="00000000" w:rsidRDefault="00000000" w:rsidRPr="00000000" w14:paraId="000000C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FTP</w:t>
            </w:r>
          </w:p>
        </w:tc>
        <w:tc>
          <w:tcPr/>
          <w:p w:rsidR="00000000" w:rsidDel="00000000" w:rsidP="00000000" w:rsidRDefault="00000000" w:rsidRPr="00000000" w14:paraId="000000C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Protocolo de Transferência de Arquivos </w:t>
            </w:r>
          </w:p>
        </w:tc>
      </w:tr>
      <w:tr>
        <w:trPr>
          <w:cantSplit w:val="0"/>
          <w:tblHeader w:val="0"/>
        </w:trPr>
        <w:tc>
          <w:tcPr/>
          <w:p w:rsidR="00000000" w:rsidDel="00000000" w:rsidP="00000000" w:rsidRDefault="00000000" w:rsidRPr="00000000" w14:paraId="000000C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w:t>
            </w:r>
          </w:p>
        </w:tc>
        <w:tc>
          <w:tcPr/>
          <w:p w:rsidR="00000000" w:rsidDel="00000000" w:rsidP="00000000" w:rsidRDefault="00000000" w:rsidRPr="00000000" w14:paraId="000000C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Protocolo de Transferência de Hipertexto </w:t>
            </w:r>
          </w:p>
        </w:tc>
      </w:tr>
      <w:tr>
        <w:trPr>
          <w:cantSplit w:val="0"/>
          <w:tblHeader w:val="0"/>
        </w:trPr>
        <w:tc>
          <w:tcPr/>
          <w:p w:rsidR="00000000" w:rsidDel="00000000" w:rsidP="00000000" w:rsidRDefault="00000000" w:rsidRPr="00000000" w14:paraId="000000C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JBS</w:t>
            </w:r>
          </w:p>
        </w:tc>
        <w:tc>
          <w:tcPr/>
          <w:p w:rsidR="00000000" w:rsidDel="00000000" w:rsidP="00000000" w:rsidRDefault="00000000" w:rsidRPr="00000000" w14:paraId="000000C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Joesley Batista Sobrinho</w:t>
            </w:r>
          </w:p>
        </w:tc>
      </w:tr>
      <w:tr>
        <w:trPr>
          <w:cantSplit w:val="0"/>
          <w:tblHeader w:val="0"/>
        </w:trPr>
        <w:tc>
          <w:tcPr/>
          <w:p w:rsidR="00000000" w:rsidDel="00000000" w:rsidP="00000000" w:rsidRDefault="00000000" w:rsidRPr="00000000" w14:paraId="000000C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Vlans</w:t>
            </w:r>
          </w:p>
        </w:tc>
        <w:tc>
          <w:tcPr/>
          <w:p w:rsidR="00000000" w:rsidDel="00000000" w:rsidP="00000000" w:rsidRDefault="00000000" w:rsidRPr="00000000" w14:paraId="000000C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Redes Locais Virtuais </w:t>
            </w:r>
          </w:p>
        </w:tc>
      </w:tr>
      <w:tr>
        <w:trPr>
          <w:cantSplit w:val="0"/>
          <w:tblHeader w:val="0"/>
        </w:trPr>
        <w:tc>
          <w:tcPr/>
          <w:p w:rsidR="00000000" w:rsidDel="00000000" w:rsidP="00000000" w:rsidRDefault="00000000" w:rsidRPr="00000000" w14:paraId="000000C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Malware</w:t>
            </w:r>
          </w:p>
        </w:tc>
        <w:tc>
          <w:tcPr/>
          <w:p w:rsidR="00000000" w:rsidDel="00000000" w:rsidP="00000000" w:rsidRDefault="00000000" w:rsidRPr="00000000" w14:paraId="000000C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Malicioso</w:t>
            </w:r>
          </w:p>
        </w:tc>
      </w:tr>
      <w:tr>
        <w:trPr>
          <w:cantSplit w:val="0"/>
          <w:tblHeader w:val="0"/>
        </w:trPr>
        <w:tc>
          <w:tcPr/>
          <w:p w:rsidR="00000000" w:rsidDel="00000000" w:rsidP="00000000" w:rsidRDefault="00000000" w:rsidRPr="00000000" w14:paraId="000000C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Firewall</w:t>
            </w:r>
          </w:p>
        </w:tc>
        <w:tc>
          <w:tcPr/>
          <w:p w:rsidR="00000000" w:rsidDel="00000000" w:rsidP="00000000" w:rsidRDefault="00000000" w:rsidRPr="00000000" w14:paraId="000000C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Parede de Fogo </w:t>
            </w:r>
          </w:p>
        </w:tc>
      </w:tr>
      <w:tr>
        <w:trPr>
          <w:cantSplit w:val="0"/>
          <w:tblHeader w:val="0"/>
        </w:trPr>
        <w:tc>
          <w:tcPr/>
          <w:p w:rsidR="00000000" w:rsidDel="00000000" w:rsidP="00000000" w:rsidRDefault="00000000" w:rsidRPr="00000000" w14:paraId="000000C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Criptomoedas</w:t>
            </w:r>
          </w:p>
        </w:tc>
        <w:tc>
          <w:tcPr/>
          <w:p w:rsidR="00000000" w:rsidDel="00000000" w:rsidP="00000000" w:rsidRDefault="00000000" w:rsidRPr="00000000" w14:paraId="000000C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Moedas Digitais Criptografadas</w:t>
            </w:r>
          </w:p>
        </w:tc>
      </w:tr>
      <w:tr>
        <w:trPr>
          <w:cantSplit w:val="0"/>
          <w:tblHeader w:val="0"/>
        </w:trPr>
        <w:tc>
          <w:tcPr/>
          <w:p w:rsidR="00000000" w:rsidDel="00000000" w:rsidP="00000000" w:rsidRDefault="00000000" w:rsidRPr="00000000" w14:paraId="000000C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BSI</w:t>
            </w:r>
          </w:p>
        </w:tc>
        <w:tc>
          <w:tcPr/>
          <w:p w:rsidR="00000000" w:rsidDel="00000000" w:rsidP="00000000" w:rsidRDefault="00000000" w:rsidRPr="00000000" w14:paraId="000000C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Instituto Federal de Segurança Cibernética da Alemanha</w:t>
            </w:r>
          </w:p>
        </w:tc>
      </w:tr>
      <w:tr>
        <w:trPr>
          <w:cantSplit w:val="0"/>
          <w:tblHeader w:val="0"/>
        </w:trPr>
        <w:tc>
          <w:tcPr/>
          <w:p w:rsidR="00000000" w:rsidDel="00000000" w:rsidP="00000000" w:rsidRDefault="00000000" w:rsidRPr="00000000" w14:paraId="000000D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w:t>
            </w:r>
          </w:p>
        </w:tc>
        <w:tc>
          <w:tcPr/>
          <w:p w:rsidR="00000000" w:rsidDel="00000000" w:rsidP="00000000" w:rsidRDefault="00000000" w:rsidRPr="00000000" w14:paraId="000000D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Operacional da Microsoft</w:t>
            </w:r>
          </w:p>
        </w:tc>
      </w:tr>
      <w:tr>
        <w:trPr>
          <w:cantSplit w:val="0"/>
          <w:tblHeader w:val="0"/>
        </w:trPr>
        <w:tc>
          <w:tcPr/>
          <w:p w:rsidR="00000000" w:rsidDel="00000000" w:rsidP="00000000" w:rsidRDefault="00000000" w:rsidRPr="00000000" w14:paraId="000000D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w:t>
            </w:r>
          </w:p>
        </w:tc>
        <w:tc>
          <w:tcPr/>
          <w:p w:rsidR="00000000" w:rsidDel="00000000" w:rsidP="00000000" w:rsidRDefault="00000000" w:rsidRPr="00000000" w14:paraId="000000D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Tecnologias de Informação e Comunicação </w:t>
            </w:r>
          </w:p>
        </w:tc>
      </w:tr>
      <w:tr>
        <w:trPr>
          <w:cantSplit w:val="0"/>
          <w:tblHeader w:val="0"/>
        </w:trPr>
        <w:tc>
          <w:tcPr/>
          <w:p w:rsidR="00000000" w:rsidDel="00000000" w:rsidP="00000000" w:rsidRDefault="00000000" w:rsidRPr="00000000" w14:paraId="000000D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t>
              <w:br w:type="textWrapping"/>
              <w:t xml:space="preserve">UEFI</w:t>
              <w:br w:type="textWrapping"/>
              <w:t xml:space="preserve">VGA</w:t>
            </w:r>
          </w:p>
        </w:tc>
        <w:tc>
          <w:tcPr/>
          <w:p w:rsidR="00000000" w:rsidDel="00000000" w:rsidP="00000000" w:rsidRDefault="00000000" w:rsidRPr="00000000" w14:paraId="000000D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Dólar Americano</w:t>
            </w:r>
          </w:p>
          <w:p w:rsidR="00000000" w:rsidDel="00000000" w:rsidP="00000000" w:rsidRDefault="00000000" w:rsidRPr="00000000" w14:paraId="000000D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de Firmware Extensível Unificada</w:t>
            </w:r>
          </w:p>
          <w:p w:rsidR="00000000" w:rsidDel="00000000" w:rsidP="00000000" w:rsidRDefault="00000000" w:rsidRPr="00000000" w14:paraId="000000D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Adaptador de Vídeo Gráfico</w:t>
            </w:r>
          </w:p>
        </w:tc>
      </w:tr>
    </w:tbl>
    <w:p w:rsidR="00000000" w:rsidDel="00000000" w:rsidP="00000000" w:rsidRDefault="00000000" w:rsidRPr="00000000" w14:paraId="000000D8">
      <w:pPr>
        <w:spacing w:after="0" w:line="360"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D9">
      <w:pPr>
        <w:spacing w:after="0" w:line="360"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DA">
      <w:pPr>
        <w:spacing w:after="0" w:line="360"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DB">
      <w:pPr>
        <w:spacing w:after="0" w:line="360"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DC">
      <w:pPr>
        <w:spacing w:after="0" w:line="36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DD">
      <w:pPr>
        <w:spacing w:after="0" w:line="36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DE">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F">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0">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SUMÁRIO</w:t>
      </w:r>
    </w:p>
    <w:p w:rsidR="00000000" w:rsidDel="00000000" w:rsidP="00000000" w:rsidRDefault="00000000" w:rsidRPr="00000000" w14:paraId="000000E1">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tbl>
      <w:tblPr>
        <w:tblStyle w:val="Table2"/>
        <w:tblW w:w="9062.0" w:type="dxa"/>
        <w:jc w:val="left"/>
        <w:tblInd w:w="5.0" w:type="dxa"/>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0E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INTRODUÇÃO……………………………………………………………………………..9</w:t>
            </w:r>
          </w:p>
        </w:tc>
      </w:tr>
      <w:tr>
        <w:trPr>
          <w:cantSplit w:val="0"/>
          <w:tblHeader w:val="0"/>
        </w:trPr>
        <w:tc>
          <w:tcPr/>
          <w:p w:rsidR="00000000" w:rsidDel="00000000" w:rsidP="00000000" w:rsidRDefault="00000000" w:rsidRPr="00000000" w14:paraId="000000E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REFERENCIAL TEÓRICO…………………………………………………………...…11</w:t>
            </w:r>
          </w:p>
        </w:tc>
      </w:tr>
      <w:tr>
        <w:trPr>
          <w:cantSplit w:val="0"/>
          <w:tblHeader w:val="0"/>
        </w:trPr>
        <w:tc>
          <w:tcPr/>
          <w:p w:rsidR="00000000" w:rsidDel="00000000" w:rsidP="00000000" w:rsidRDefault="00000000" w:rsidRPr="00000000" w14:paraId="000000E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METODOLOGIA…………………………………………………………………………13</w:t>
            </w:r>
          </w:p>
        </w:tc>
      </w:tr>
      <w:tr>
        <w:trPr>
          <w:cantSplit w:val="0"/>
          <w:tblHeader w:val="0"/>
        </w:trPr>
        <w:tc>
          <w:tcPr/>
          <w:p w:rsidR="00000000" w:rsidDel="00000000" w:rsidP="00000000" w:rsidRDefault="00000000" w:rsidRPr="00000000" w14:paraId="000000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ANALISE DOS RESULTADOS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14</w:t>
            </w:r>
          </w:p>
        </w:tc>
      </w:tr>
      <w:tr>
        <w:trPr>
          <w:cantSplit w:val="0"/>
          <w:tblHeader w:val="0"/>
        </w:trPr>
        <w:tc>
          <w:tcPr/>
          <w:p w:rsidR="00000000" w:rsidDel="00000000" w:rsidP="00000000" w:rsidRDefault="00000000" w:rsidRPr="00000000" w14:paraId="000000E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CONCLUSÃO…………………………………………………………………………..…14</w:t>
            </w:r>
          </w:p>
        </w:tc>
      </w:tr>
      <w:tr>
        <w:trPr>
          <w:cantSplit w:val="0"/>
          <w:tblHeader w:val="0"/>
        </w:trPr>
        <w:tc>
          <w:tcPr/>
          <w:p w:rsidR="00000000" w:rsidDel="00000000" w:rsidP="00000000" w:rsidRDefault="00000000" w:rsidRPr="00000000" w14:paraId="000000E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REFERÊNCIAS……………………………………………………………………………..16</w:t>
            </w:r>
          </w:p>
        </w:tc>
      </w:tr>
    </w:tbl>
    <w:p w:rsidR="00000000" w:rsidDel="00000000" w:rsidP="00000000" w:rsidRDefault="00000000" w:rsidRPr="00000000" w14:paraId="000000E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9">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A">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B">
      <w:pPr>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C">
      <w:pPr>
        <w:spacing w:after="0" w:line="36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ED">
      <w:pPr>
        <w:spacing w:after="0" w:line="36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EE">
      <w:pPr>
        <w:spacing w:after="0" w:line="36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EF">
      <w:pPr>
        <w:spacing w:after="0" w:line="36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F0">
      <w:pPr>
        <w:spacing w:after="0" w:line="36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F1">
      <w:pPr>
        <w:spacing w:after="0" w:line="36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F2">
      <w:pPr>
        <w:spacing w:after="0" w:line="36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F3">
      <w:pPr>
        <w:spacing w:after="0" w:line="36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F4">
      <w:pPr>
        <w:spacing w:after="0" w:line="36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F5">
      <w:pPr>
        <w:spacing w:after="0" w:line="36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F6">
      <w:pPr>
        <w:spacing w:after="0" w:line="36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F7">
      <w:pPr>
        <w:spacing w:after="0" w:line="36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F8">
      <w:pPr>
        <w:spacing w:after="0" w:line="36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F9">
      <w:pPr>
        <w:spacing w:after="0" w:line="36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FA">
      <w:pPr>
        <w:spacing w:after="0" w:line="36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FB">
      <w:pPr>
        <w:spacing w:after="0" w:line="36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FC">
      <w:pPr>
        <w:spacing w:after="0" w:line="360"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FD">
      <w:pPr>
        <w:spacing w:after="0" w:line="360" w:lineRule="auto"/>
        <w:jc w:val="both"/>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1 INTRODUÇÃO</w:t>
      </w:r>
    </w:p>
    <w:p w:rsidR="00000000" w:rsidDel="00000000" w:rsidP="00000000" w:rsidRDefault="00000000" w:rsidRPr="00000000" w14:paraId="000000FE">
      <w:pPr>
        <w:spacing w:after="0"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0"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segurança e o monitoramento de redes de computadores são estudos que visam a integridade das informações de empresas e instituições de ensino. Em 2022, houve um aumento significativo no número de vazamentos afetando mais de 286 mil brasileiros, deixando em evidência a necessidade de uma segurança adequada para prevenir ameaças e garantir a integridade dos dados. Com esta pesquisa, enfatizamos a importância de uma rede segura e de fácil gerenciamento por parte das organizações.</w:t>
      </w:r>
    </w:p>
    <w:p w:rsidR="00000000" w:rsidDel="00000000" w:rsidP="00000000" w:rsidRDefault="00000000" w:rsidRPr="00000000" w14:paraId="00000100">
      <w:pPr>
        <w:spacing w:after="0" w:line="360" w:lineRule="auto"/>
        <w:ind w:firstLine="708"/>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410" cy="3429000"/>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6041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0"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0" w:line="360" w:lineRule="auto"/>
        <w:ind w:firstLine="708"/>
        <w:jc w:val="both"/>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sz w:val="24"/>
          <w:szCs w:val="24"/>
          <w:rtl w:val="0"/>
        </w:rPr>
        <w:t xml:space="preserve">Como objetivo geral, buscamos resolver problemas relacionados à falta de poder dos administradores de rede sobre os usuários e a vulnerabilidade de uma rede sem o devido gerenciamento e cuidado. Para isso propomos a implementação de políticas de segurança utilizando Active Directory e GPOs, tais como a restrição de downloads e o acesso ao prompt de comando. Essas medidas são essenciais para sempre manter os usuários da rede seguros e proteger a rede contra ameaças.</w:t>
      </w:r>
    </w:p>
    <w:p w:rsidR="00000000" w:rsidDel="00000000" w:rsidP="00000000" w:rsidRDefault="00000000" w:rsidRPr="00000000" w14:paraId="00000103">
      <w:pPr>
        <w:spacing w:before="200"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base em pesquisas realizadas por meio de questionários, entrevistas com profissionais da área e fontes digitais, foi possível identificar as principais medidas de segurança que podem ser adotadas por empresas e instituições de ensino para reduzir a exposição a ameaças cibernéticas. Nesse sentido, a utilização de programas antivírus terceirizados, configurações específicas de firewall e o controle do acesso a sites não seguros são práticas recomendadas para a implementação dessas medidas.</w:t>
      </w:r>
    </w:p>
    <w:p w:rsidR="00000000" w:rsidDel="00000000" w:rsidP="00000000" w:rsidRDefault="00000000" w:rsidRPr="00000000" w14:paraId="00000104">
      <w:pPr>
        <w:spacing w:before="200"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Nossa hipótese é que a utilização do Active Directory e das Políticas de Grupo (GPos) pode limitar as permissões dos usuários e criar grupos, possibilitando um melhor controle e gerenciamento da rede, reduzindo a exposição a ameaças e garantindo a segurança da rede. Conforme um relatório da Microsoft de 2019, o Active Directory é utilizado por 95% das empresas em todo o mundo para obter melhor controle sobre a exposição a ameaças e o acesso a partes da rede que podem causar problemas.</w:t>
      </w:r>
    </w:p>
    <w:p w:rsidR="00000000" w:rsidDel="00000000" w:rsidP="00000000" w:rsidRDefault="00000000" w:rsidRPr="00000000" w14:paraId="00000105">
      <w:pPr>
        <w:spacing w:before="200"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tanto, utilizamos um servidor central que possibilita o controle e gerenciamento dos usuários da rede, prevenindo ameaças e garantindo a segurança da rede por meio do controle do computador central. O servidor permite ao administrador controlar as permissões dos usuários, barrando o acesso a sites duvidosos, banindo possíveis malwares da rede e bloqueando o download de fontes inseguras. Dessa forma, é possível garantir a segurança da rede e maximizar o rendimento dos alunos de uma instituição e o desempenho de empresas, já que as possíveis perdas financeiras decorrentes de ataques cibernéticos são minimizadas.</w:t>
      </w:r>
    </w:p>
    <w:p w:rsidR="00000000" w:rsidDel="00000000" w:rsidP="00000000" w:rsidRDefault="00000000" w:rsidRPr="00000000" w14:paraId="00000106">
      <w:pPr>
        <w:spacing w:before="200"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utilizar meios digitais, é possível notar que muitas empresas estão sendo constantemente atacadas e tendo suas informações roubadas, o que as obriga a pagar altos valores como resgate. Um exemplo claro é o caso da JBS, que precisou pagar 11 milhões em criptomoedas para os cibercriminosos devolverem seus dados antes que a falta dos mesmos causasse problemas significativos à empresa. Ao coletar mais dados sobre o assunto, é possível perceber que nos últimos dois anos o meio tecnológico teve um crescimento exponencial, o que vem aumentando os problemas e a falta de controle em proporções alarmantes. Um levantamento mostrou um aumento de 122% nos casos de ataques cibernéticos em instituições de ensino comparando julho de 2021 e julho de 2022. Além disso, em empresas, 70% das pequenas e médias empresas sofreram ataques em 2022 e 60% delas fecharam as portas em até seis meses depois.</w:t>
      </w:r>
    </w:p>
    <w:p w:rsidR="00000000" w:rsidDel="00000000" w:rsidP="00000000" w:rsidRDefault="00000000" w:rsidRPr="00000000" w14:paraId="00000107">
      <w:pPr>
        <w:spacing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410" cy="350520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6041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before="200"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longo desses grandes ataques, algo que sempre chama a atenção é a segurança. Será que ela é realmente tão frágil assim? Para responder a essa dúvida, basta pensar no seguinte: é como se as empresas fossem casas e os assaltantes olhassem a porta fechada, porém, uma janela aberta é vista apenas por pessoas capacitadas e entendidas da área. Infelizmente, em 2022, houve um aumento de 84% no número de empresas que sofreram algum tipo de invasão bem-sucedida, o que significa que qualquer empresa pode estar sujeita a um ciberataque e acabar perdendo acesso ao seu banco de dados e servidor, tendo que pagar altos valores, como a JBS.</w:t>
      </w:r>
    </w:p>
    <w:p w:rsidR="00000000" w:rsidDel="00000000" w:rsidP="00000000" w:rsidRDefault="00000000" w:rsidRPr="00000000" w14:paraId="00000109">
      <w:pPr>
        <w:spacing w:before="200"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garantir a segurança das informações da sua empresa, é fundamental contar com um técnico de redes ou um profissional capacitado na área. É preciso que a segurança esteja sempre fortificada e atualizada, a fim de evitar vazamentos de dados importantes ou a invasão de malwares. Para auxiliar na gestão e segurança da sua rede e dispositivos administrativos, é possível adicionar um software anti-malware, fortalecer os filtros do seu firewall e utilizar as GPOs para criar uma rede mais limpa, sem o tráfego de sites não seguros. Além disso, uma boa estrutura de rede com Vlans pode ser implementada, atribuindo divisões em níveis de permissões e limitando os acessos de usuários por cargos. É fundamental também criptografar a rede de ponta a ponta com senhas fortes e complexas.</w:t>
      </w:r>
    </w:p>
    <w:p w:rsidR="00000000" w:rsidDel="00000000" w:rsidP="00000000" w:rsidRDefault="00000000" w:rsidRPr="00000000" w14:paraId="0000010A">
      <w:pPr>
        <w:spacing w:before="200"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REFERENCIAL TEÓRICO</w:t>
      </w:r>
    </w:p>
    <w:p w:rsidR="00000000" w:rsidDel="00000000" w:rsidP="00000000" w:rsidRDefault="00000000" w:rsidRPr="00000000" w14:paraId="0000010D">
      <w:pPr>
        <w:spacing w:after="0"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0"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segurança da informação é um tema cada vez mais relevante no contexto empresarial e educacional, uma vez que o uso de tecnologias digitais se torna cada vez mais presente no dia a dia. Com a disseminação da internet, torna-se mais fácil para indivíduos mal-intencionados acessar informações sigilosas ou interromper o funcionamento de redes e sistemas, o que pode trazer consequências graves para as organizações.</w:t>
      </w:r>
    </w:p>
    <w:p w:rsidR="00000000" w:rsidDel="00000000" w:rsidP="00000000" w:rsidRDefault="00000000" w:rsidRPr="00000000" w14:paraId="0000010F">
      <w:pPr>
        <w:spacing w:after="0"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Diversos pesquisadores têm se dedicado ao estudo de medidas de segurança que possam ser implementadas para prevenir ou minimizar riscos relacionados à segurança da informação. Uma das teorias que sustenta a discussão é a Teoria da Segurança da Informação, que busca compreender os aspectos que envolvem a segurança da informação e as formas de protegê-la contra possíveis ameaças.</w:t>
      </w:r>
    </w:p>
    <w:p w:rsidR="00000000" w:rsidDel="00000000" w:rsidP="00000000" w:rsidRDefault="00000000" w:rsidRPr="00000000" w14:paraId="00000110">
      <w:pPr>
        <w:spacing w:after="0"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autores BSI (British Standards Institution) propõem um modelo de gestão de segurança da informação, que envolve a identificação de riscos, a implementação de medidas de segurança, a avaliação da eficácia dessas medidas e a melhoria contínua do sistema de segurança. Este modelo apresenta-se como uma importante referência para a implementação de medidas de segurança nas empresas e instituições de ensino.</w:t>
      </w:r>
    </w:p>
    <w:p w:rsidR="00000000" w:rsidDel="00000000" w:rsidP="00000000" w:rsidRDefault="00000000" w:rsidRPr="00000000" w14:paraId="00000111">
      <w:pPr>
        <w:spacing w:after="0"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Outra teoria que sustenta a discussão é a Teoria do Controle de Acesso, que trata do gerenciamento de acessos aos sistemas e redes. O controle de acesso é uma medida de segurança que visa garantir que apenas usuários autorizados possam acessar determinadas informações ou sistemas. Para tanto, é necessário definir políticas de acesso e implementar sistemas de autenticação, como senhas e tokens.</w:t>
      </w:r>
    </w:p>
    <w:p w:rsidR="00000000" w:rsidDel="00000000" w:rsidP="00000000" w:rsidRDefault="00000000" w:rsidRPr="00000000" w14:paraId="00000112">
      <w:pPr>
        <w:spacing w:after="0"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base em pesquisas em recursos digitais e consultas com profissionais de tecnologia da informação, identificou-se que empresas de diferentes portes enfrentam problemas semelhantes quanto ao controle de acesso insuficiente por parte de seus gestores e usuários com a falta de poder, o que pode representar uma ameaça à segurança dos dados e à continuidade dos negócios. O caso do grupo Fleury, que sofreu um ciberataque em 2021, ilustra bem essa situação, evidenciando a necessidade de medidas preventivas eficazes para evitar problemas semelhantes.</w:t>
      </w:r>
    </w:p>
    <w:p w:rsidR="00000000" w:rsidDel="00000000" w:rsidP="00000000" w:rsidRDefault="00000000" w:rsidRPr="00000000" w14:paraId="00000113">
      <w:pPr>
        <w:spacing w:after="0"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recomendação para a prevenção de problemas relacionados à segurança da informação, sugere-se a implementação de medidas de segurança mais rigorosas para controlar o acesso à rede. Entre essas medidas, destaca-se o uso de políticas de segurança baseadas em políticas de grupo (GPOs) e o uso de ferramentas de monitoramento de atividade de rede, que permitem ao administrador ter total acesso e permissões de onde seus usuários estão conectando em sua rede.</w:t>
      </w:r>
    </w:p>
    <w:p w:rsidR="00000000" w:rsidDel="00000000" w:rsidP="00000000" w:rsidRDefault="00000000" w:rsidRPr="00000000" w14:paraId="0000011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políticas de grupo (GPOs) permitem que os administradores configurem e gerenciem uma série de configurações de segurança e outras configurações em dispositivos Windows, incluindo senhas, configurações de firewall, configurações de atualização do Windows e outras políticas de segurança relevantes. Dessa forma, é possível garantir que todos os dispositivos da rede estejam configurados de forma segura e que as políticas sejam aplicadas de forma consistente em toda a organização.</w:t>
      </w:r>
    </w:p>
    <w:p w:rsidR="00000000" w:rsidDel="00000000" w:rsidP="00000000" w:rsidRDefault="00000000" w:rsidRPr="00000000" w14:paraId="00000115">
      <w:pPr>
        <w:spacing w:after="0"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dessa definição, podemos citar algumas das principais medidas de segurança que podem ser adotadas em empresas e instituições de ensino, para reduzir a exposição a ameaças de segurança:</w:t>
      </w:r>
    </w:p>
    <w:p w:rsidR="00000000" w:rsidDel="00000000" w:rsidP="00000000" w:rsidRDefault="00000000" w:rsidRPr="00000000" w14:paraId="00000116">
      <w:pPr>
        <w:spacing w:after="0"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Políticas de segurança baseadas em políticas de grupo (GPOs): Essas políticas definem as configurações de segurança que devem ser aplicadas a um grupo de usuários ou computadores em uma rede. Com o uso de GPOs, é possível garantir que as configurações de segurança sejam consistentes em toda a rede e as vulnerabilidades sejam corrigidas de forma eficaz. Por exemplo, é possível definir políticas de senhas fortes, limitar o acesso a recursos da rede e configurar as permissões de arquivos e pastas.</w:t>
      </w:r>
    </w:p>
    <w:p w:rsidR="00000000" w:rsidDel="00000000" w:rsidP="00000000" w:rsidRDefault="00000000" w:rsidRPr="00000000" w14:paraId="00000118">
      <w:pPr>
        <w:spacing w:after="0"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Ferramentas de monitoramento de atividade de rede: Essas ferramentas permitem ao administrador da rede monitorar as atividades de seus usuários, identificar atividades suspeitas e tomar medidas preventivas antes que ocorra um incidente de segurança. Por exemplo, é possível monitorar o tráfego de rede, identificar usuários que tentam acessar recursos não autorizados e bloquear o acesso de dispositivos desconhecidos.</w:t>
      </w:r>
    </w:p>
    <w:p w:rsidR="00000000" w:rsidDel="00000000" w:rsidP="00000000" w:rsidRDefault="00000000" w:rsidRPr="00000000" w14:paraId="0000011A">
      <w:pPr>
        <w:spacing w:after="0"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numPr>
          <w:ilvl w:val="0"/>
          <w:numId w:val="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Educação e conscientização dos usuários: É importante que os usuários estejam cientes dos riscos de segurança e das melhores práticas para proteger a rede. Os usuários devem ser treinados regularmente sobre como evitar ameaças de segurança, como phishing e malware, e como reportar atividades suspeitas.</w:t>
      </w:r>
    </w:p>
    <w:p w:rsidR="00000000" w:rsidDel="00000000" w:rsidP="00000000" w:rsidRDefault="00000000" w:rsidRPr="00000000" w14:paraId="0000011C">
      <w:pPr>
        <w:spacing w:after="0"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numPr>
          <w:ilvl w:val="0"/>
          <w:numId w:val="5"/>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Atualizações regulares de software e sistemas operacionais: As atualizações de software e sistemas operacionais geralmente incluem correções de vulnerabilidades conhecidas, portanto, manter os sistemas atualizados é uma maneira eficaz de reduzir a exposição a ameaças de segurança.</w:t>
      </w:r>
    </w:p>
    <w:p w:rsidR="00000000" w:rsidDel="00000000" w:rsidP="00000000" w:rsidRDefault="00000000" w:rsidRPr="00000000" w14:paraId="0000011F">
      <w:pPr>
        <w:spacing w:after="0"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numPr>
          <w:ilvl w:val="0"/>
          <w:numId w:val="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 de dados: Realizar backups regularmente é fundamental para garantir que os dados da empresa não sejam perdidos em caso de um incidente de segurança, como um ataque de ransomware.</w:t>
      </w:r>
    </w:p>
    <w:p w:rsidR="00000000" w:rsidDel="00000000" w:rsidP="00000000" w:rsidRDefault="00000000" w:rsidRPr="00000000" w14:paraId="00000121">
      <w:pPr>
        <w:spacing w:after="0"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0"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pesquisa realizada para este estudo de caso mostrou que empresas de diferentes portes enfrentam problemas semelhantes quanto ao controle de acesso insuficiente por parte de seus gestores e usuários com a falta de poder, o que pode representar uma ameaça à segurança dos dados e à continuidade dos negócios. Portanto, a implementação de medidas de segurança mais rigorosas, como as citadas acima, é essencial para garantir a proteção de dados e a continuidade dos negócios em empresas e instituições de ensino.</w:t>
      </w:r>
    </w:p>
    <w:p w:rsidR="00000000" w:rsidDel="00000000" w:rsidP="00000000" w:rsidRDefault="00000000" w:rsidRPr="00000000" w14:paraId="00000123">
      <w:pPr>
        <w:spacing w:after="0" w:line="360" w:lineRule="auto"/>
        <w:ind w:firstLine="8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visto, a segurança da informação é um assunto de extrema importância para as empresas e instituições de ensino, e é fundamental que as medidas de segurança sejam implementadas e atualizadas regularmente. Além disso, a educação e conscientização dos usuários é fundamental para garantir que todos estejam cientes dos riscos de segurança e das melhores práticas para proteger a rede. Com isso, é possível reduzir a exposição a ameaças de segurança e garantir a proteção de dados e a continuidade dos negócios.</w:t>
      </w:r>
    </w:p>
    <w:p w:rsidR="00000000" w:rsidDel="00000000" w:rsidP="00000000" w:rsidRDefault="00000000" w:rsidRPr="00000000" w14:paraId="00000124">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5">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METODOLOGIA</w:t>
      </w:r>
    </w:p>
    <w:p w:rsidR="00000000" w:rsidDel="00000000" w:rsidP="00000000" w:rsidRDefault="00000000" w:rsidRPr="00000000" w14:paraId="00000126">
      <w:pPr>
        <w:spacing w:after="0"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0"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pesquisa foi realizada por meio de uma pesquisa exploratória, que buscou investigar o tema de forma ampla, coletando dados de diversas fontes e métodos, como observações diretas de redes em si, análise de literatura científica e entrevistas com cerca de 5 profissionais da área de tecnologia da informação, para identificar as causas do alto índice de ataques e vulnerabilidades de uma rede que ocasionam inúmeros casos de ataques cibernéticos bem sucedidos.</w:t>
      </w:r>
    </w:p>
    <w:p w:rsidR="00000000" w:rsidDel="00000000" w:rsidP="00000000" w:rsidRDefault="00000000" w:rsidRPr="00000000" w14:paraId="00000128">
      <w:pPr>
        <w:spacing w:after="0"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Foram utilizados 5 profissionais da área de tecnologia da informação tendo de 5 a 15 anos de experiência profissional.</w:t>
      </w:r>
    </w:p>
    <w:p w:rsidR="00000000" w:rsidDel="00000000" w:rsidP="00000000" w:rsidRDefault="00000000" w:rsidRPr="00000000" w14:paraId="00000129">
      <w:pPr>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A">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B">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C">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 ANÁLISE DOS RESULTADOS</w:t>
      </w:r>
    </w:p>
    <w:p w:rsidR="00000000" w:rsidDel="00000000" w:rsidP="00000000" w:rsidRDefault="00000000" w:rsidRPr="00000000" w14:paraId="0000012D">
      <w:pPr>
        <w:spacing w:after="0"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0"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primeira análise, por via de observação direta, constatou que o usuário tinha acesso a inúmeras informações que não lhe eram necessárias, como o poder de acesso ao prompt de comando, download ilimitado sem pré-análise de uma segurança eficaz e a importação de dados por meio de conexão direta sem a permissão do administrador ou gerente da rede. </w:t>
      </w:r>
    </w:p>
    <w:p w:rsidR="00000000" w:rsidDel="00000000" w:rsidP="00000000" w:rsidRDefault="00000000" w:rsidRPr="00000000" w14:paraId="0000012F">
      <w:pPr>
        <w:spacing w:after="0"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identificarmos as principais medidas que eles tomavam para ter maior controle sobre a rede foi aplicado um questionário. </w:t>
      </w:r>
    </w:p>
    <w:p w:rsidR="00000000" w:rsidDel="00000000" w:rsidP="00000000" w:rsidRDefault="00000000" w:rsidRPr="00000000" w14:paraId="0000013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numPr>
          <w:ilvl w:val="0"/>
          <w:numId w:val="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Pergunta 1: Foi perguntado sobre o uso do active directory e políticas de domínio adequadas para os meios tanto empresarial quanto estudantil. 4 informaram que não usam, sendo, 03 de meios estudantis e 01 do meio empresarial, e 01 informou que a empresa que opera utiliza do active directory, porém não utiliza 100% das políticas de domínio.</w:t>
      </w:r>
    </w:p>
    <w:p w:rsidR="00000000" w:rsidDel="00000000" w:rsidP="00000000" w:rsidRDefault="00000000" w:rsidRPr="00000000" w14:paraId="00000132">
      <w:pPr>
        <w:numPr>
          <w:ilvl w:val="0"/>
          <w:numId w:val="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Pergunta 2: Foi perguntado como eles fazem a gestão de usuários e recursos controlados dentro dos meios em questão.  02 informaram que seus logins de acesso não tem poder para entrar em certos domínios, sendo ambos de empresas, 03 informaram que dentro de suas instalações os usuários têm acesso a todos os setores administrativos e colaborativos, sendo os 03 de organizações estudantis.</w:t>
      </w:r>
      <w:r w:rsidDel="00000000" w:rsidR="00000000" w:rsidRPr="00000000">
        <w:rPr>
          <w:rtl w:val="0"/>
        </w:rPr>
      </w:r>
    </w:p>
    <w:p w:rsidR="00000000" w:rsidDel="00000000" w:rsidP="00000000" w:rsidRDefault="00000000" w:rsidRPr="00000000" w14:paraId="00000133">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4">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CONCLUSÃO </w:t>
      </w:r>
    </w:p>
    <w:p w:rsidR="00000000" w:rsidDel="00000000" w:rsidP="00000000" w:rsidRDefault="00000000" w:rsidRPr="00000000" w14:paraId="00000135">
      <w:pPr>
        <w:spacing w:after="0"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after="0"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Verificou-se, através dessa pesquisa, que os administradores de redes e gestores não utilizavam do active directory e de suas funções para os problemas decorrentes de ausência de segurança interna e de poder de gerenciamento na mão do administrador geral. </w:t>
      </w:r>
    </w:p>
    <w:p w:rsidR="00000000" w:rsidDel="00000000" w:rsidP="00000000" w:rsidRDefault="00000000" w:rsidRPr="00000000" w14:paraId="00000137">
      <w:pPr>
        <w:spacing w:after="0"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solução do problema encontrado apresentamos aos mesmos o Active Directory e sua fácil utilização com ferramentas de GPOs. Utilizando das mesmas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para bloquear o acesso ao prompt de comando, à gestão de dados de outros setores sem identificação, download direto de dispositivos externos, downloads diretos da internet, troca de senha de usuários, entre outros.</w:t>
      </w:r>
    </w:p>
    <w:p w:rsidR="00000000" w:rsidDel="00000000" w:rsidP="00000000" w:rsidRDefault="00000000" w:rsidRPr="00000000" w14:paraId="00000138">
      <w:pPr>
        <w:spacing w:after="0"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 implementação dos mesmos recomendamos o uso de um windows server e de uma licença Essentials original Microsoft custando hoje o valor de U$501 com gestão de 25 a 50 usuários para acima disso recomendamos a utilização de uma licença Standart original Microsoft ideal para ambientes físicos ou minimamente virtualizados, custando hoje U$1069. </w:t>
      </w:r>
    </w:p>
    <w:p w:rsidR="00000000" w:rsidDel="00000000" w:rsidP="00000000" w:rsidRDefault="00000000" w:rsidRPr="00000000" w14:paraId="00000139">
      <w:pPr>
        <w:spacing w:after="0" w:line="360" w:lineRule="auto"/>
        <w:ind w:firstLine="70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Recomendamos no mínimo os seguintes componentes para o bom funcionamento do Windows Servidor 2022 listados pela Microsoft: </w:t>
      </w: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13A">
      <w:pPr>
        <w:numPr>
          <w:ilvl w:val="0"/>
          <w:numId w:val="6"/>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Processador de 1,4 GHz e 64 bits</w:t>
      </w:r>
    </w:p>
    <w:p w:rsidR="00000000" w:rsidDel="00000000" w:rsidP="00000000" w:rsidRDefault="00000000" w:rsidRPr="00000000" w14:paraId="0000013B">
      <w:pPr>
        <w:numPr>
          <w:ilvl w:val="0"/>
          <w:numId w:val="6"/>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Compatível com conjunto de instruções de x64</w:t>
      </w:r>
    </w:p>
    <w:p w:rsidR="00000000" w:rsidDel="00000000" w:rsidP="00000000" w:rsidRDefault="00000000" w:rsidRPr="00000000" w14:paraId="0000013C">
      <w:pPr>
        <w:numPr>
          <w:ilvl w:val="0"/>
          <w:numId w:val="6"/>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Oferece suporte a NX e DEP</w:t>
      </w:r>
    </w:p>
    <w:p w:rsidR="00000000" w:rsidDel="00000000" w:rsidP="00000000" w:rsidRDefault="00000000" w:rsidRPr="00000000" w14:paraId="0000013D">
      <w:pPr>
        <w:numPr>
          <w:ilvl w:val="0"/>
          <w:numId w:val="6"/>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Oferece suporte a CMPXCHG16b, LAHF/SAHF e PrefetchW</w:t>
      </w:r>
    </w:p>
    <w:p w:rsidR="00000000" w:rsidDel="00000000" w:rsidP="00000000" w:rsidRDefault="00000000" w:rsidRPr="00000000" w14:paraId="0000013E">
      <w:pPr>
        <w:numPr>
          <w:ilvl w:val="0"/>
          <w:numId w:val="6"/>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Oferece suporte à Conversão de endereços de segundo nível (EPT ou NPT)</w:t>
      </w:r>
    </w:p>
    <w:p w:rsidR="00000000" w:rsidDel="00000000" w:rsidP="00000000" w:rsidRDefault="00000000" w:rsidRPr="00000000" w14:paraId="0000013F">
      <w:pPr>
        <w:numPr>
          <w:ilvl w:val="0"/>
          <w:numId w:val="6"/>
        </w:numPr>
        <w:shd w:fill="ffffff" w:val="clear"/>
        <w:spacing w:after="0" w:line="360" w:lineRule="auto"/>
        <w:ind w:left="720" w:hanging="360"/>
        <w:rPr>
          <w:rFonts w:ascii="Times New Roman" w:cs="Times New Roman" w:eastAsia="Times New Roman" w:hAnsi="Times New Roman"/>
          <w:color w:val="161616"/>
          <w:sz w:val="24"/>
          <w:szCs w:val="24"/>
        </w:rPr>
      </w:pPr>
      <w:r w:rsidDel="00000000" w:rsidR="00000000" w:rsidRPr="00000000">
        <w:rPr>
          <w:rFonts w:ascii="Times New Roman" w:cs="Times New Roman" w:eastAsia="Times New Roman" w:hAnsi="Times New Roman"/>
          <w:color w:val="161616"/>
          <w:sz w:val="24"/>
          <w:szCs w:val="24"/>
          <w:rtl w:val="0"/>
        </w:rPr>
        <w:t xml:space="preserve">4 GB de RAM (2 GB para a opção de instalação Servidor com Experiência Desktop)</w:t>
      </w:r>
    </w:p>
    <w:p w:rsidR="00000000" w:rsidDel="00000000" w:rsidP="00000000" w:rsidRDefault="00000000" w:rsidRPr="00000000" w14:paraId="00000140">
      <w:pPr>
        <w:numPr>
          <w:ilvl w:val="0"/>
          <w:numId w:val="6"/>
        </w:numPr>
        <w:shd w:fill="ffffff" w:val="clear"/>
        <w:spacing w:after="0" w:line="360" w:lineRule="auto"/>
        <w:ind w:left="720" w:hanging="360"/>
        <w:rPr>
          <w:rFonts w:ascii="Times New Roman" w:cs="Times New Roman" w:eastAsia="Times New Roman" w:hAnsi="Times New Roman"/>
          <w:color w:val="161616"/>
          <w:sz w:val="24"/>
          <w:szCs w:val="24"/>
        </w:rPr>
      </w:pPr>
      <w:r w:rsidDel="00000000" w:rsidR="00000000" w:rsidRPr="00000000">
        <w:rPr>
          <w:rFonts w:ascii="Times New Roman" w:cs="Times New Roman" w:eastAsia="Times New Roman" w:hAnsi="Times New Roman"/>
          <w:color w:val="161616"/>
          <w:sz w:val="24"/>
          <w:szCs w:val="24"/>
          <w:rtl w:val="0"/>
        </w:rPr>
        <w:t xml:space="preserve">32 GB de armazenamento interno (HD) para instalação. </w:t>
      </w:r>
    </w:p>
    <w:p w:rsidR="00000000" w:rsidDel="00000000" w:rsidP="00000000" w:rsidRDefault="00000000" w:rsidRPr="00000000" w14:paraId="00000141">
      <w:pPr>
        <w:numPr>
          <w:ilvl w:val="0"/>
          <w:numId w:val="6"/>
        </w:numPr>
        <w:shd w:fill="ffffff" w:val="clear"/>
        <w:spacing w:after="0" w:line="360" w:lineRule="auto"/>
        <w:ind w:left="720" w:hanging="360"/>
        <w:rPr>
          <w:rFonts w:ascii="Times New Roman" w:cs="Times New Roman" w:eastAsia="Times New Roman" w:hAnsi="Times New Roman"/>
          <w:color w:val="161616"/>
          <w:sz w:val="24"/>
          <w:szCs w:val="24"/>
        </w:rPr>
      </w:pPr>
      <w:r w:rsidDel="00000000" w:rsidR="00000000" w:rsidRPr="00000000">
        <w:rPr>
          <w:rFonts w:ascii="Times New Roman" w:cs="Times New Roman" w:eastAsia="Times New Roman" w:hAnsi="Times New Roman"/>
          <w:color w:val="161616"/>
          <w:sz w:val="24"/>
          <w:szCs w:val="24"/>
          <w:rtl w:val="0"/>
        </w:rPr>
        <w:t xml:space="preserve">Tipo ECC (Error Correcting Code) ou tecnologia semelhante para implantações de host físicas</w:t>
      </w:r>
    </w:p>
    <w:p w:rsidR="00000000" w:rsidDel="00000000" w:rsidP="00000000" w:rsidRDefault="00000000" w:rsidRPr="00000000" w14:paraId="00000142">
      <w:pPr>
        <w:numPr>
          <w:ilvl w:val="0"/>
          <w:numId w:val="6"/>
        </w:numPr>
        <w:shd w:fill="ffffff" w:val="clear"/>
        <w:spacing w:after="0" w:line="360" w:lineRule="auto"/>
        <w:ind w:left="720" w:hanging="360"/>
        <w:rPr>
          <w:rFonts w:ascii="Times New Roman" w:cs="Times New Roman" w:eastAsia="Times New Roman" w:hAnsi="Times New Roman"/>
          <w:color w:val="161616"/>
          <w:sz w:val="24"/>
          <w:szCs w:val="24"/>
        </w:rPr>
      </w:pPr>
      <w:r w:rsidDel="00000000" w:rsidR="00000000" w:rsidRPr="00000000">
        <w:rPr>
          <w:rFonts w:ascii="Times New Roman" w:cs="Times New Roman" w:eastAsia="Times New Roman" w:hAnsi="Times New Roman"/>
          <w:color w:val="161616"/>
          <w:sz w:val="24"/>
          <w:szCs w:val="24"/>
          <w:rtl w:val="0"/>
        </w:rPr>
        <w:t xml:space="preserve">Um adaptador Ethernet com capacidade de no mínimo 1 GB por segundo de taxa de transferência</w:t>
      </w:r>
    </w:p>
    <w:p w:rsidR="00000000" w:rsidDel="00000000" w:rsidP="00000000" w:rsidRDefault="00000000" w:rsidRPr="00000000" w14:paraId="00000143">
      <w:pPr>
        <w:numPr>
          <w:ilvl w:val="0"/>
          <w:numId w:val="6"/>
        </w:numPr>
        <w:shd w:fill="ffffff" w:val="clear"/>
        <w:spacing w:after="0" w:line="360" w:lineRule="auto"/>
        <w:ind w:left="720" w:hanging="360"/>
        <w:rPr>
          <w:rFonts w:ascii="Times New Roman" w:cs="Times New Roman" w:eastAsia="Times New Roman" w:hAnsi="Times New Roman"/>
          <w:color w:val="161616"/>
          <w:sz w:val="24"/>
          <w:szCs w:val="24"/>
        </w:rPr>
      </w:pPr>
      <w:r w:rsidDel="00000000" w:rsidR="00000000" w:rsidRPr="00000000">
        <w:rPr>
          <w:rFonts w:ascii="Times New Roman" w:cs="Times New Roman" w:eastAsia="Times New Roman" w:hAnsi="Times New Roman"/>
          <w:color w:val="161616"/>
          <w:sz w:val="24"/>
          <w:szCs w:val="24"/>
          <w:rtl w:val="0"/>
        </w:rPr>
        <w:t xml:space="preserve">Compatível com a especificação de arquitetura PCI Express.</w:t>
      </w:r>
    </w:p>
    <w:p w:rsidR="00000000" w:rsidDel="00000000" w:rsidP="00000000" w:rsidRDefault="00000000" w:rsidRPr="00000000" w14:paraId="00000144">
      <w:pPr>
        <w:numPr>
          <w:ilvl w:val="0"/>
          <w:numId w:val="6"/>
        </w:numPr>
        <w:shd w:fill="ffffff" w:val="clear"/>
        <w:spacing w:after="0" w:line="360" w:lineRule="auto"/>
        <w:ind w:left="720" w:hanging="360"/>
        <w:rPr>
          <w:rFonts w:ascii="Times New Roman" w:cs="Times New Roman" w:eastAsia="Times New Roman" w:hAnsi="Times New Roman"/>
          <w:color w:val="161616"/>
          <w:sz w:val="24"/>
          <w:szCs w:val="24"/>
        </w:rPr>
      </w:pPr>
      <w:r w:rsidDel="00000000" w:rsidR="00000000" w:rsidRPr="00000000">
        <w:rPr>
          <w:rFonts w:ascii="Times New Roman" w:cs="Times New Roman" w:eastAsia="Times New Roman" w:hAnsi="Times New Roman"/>
          <w:color w:val="161616"/>
          <w:sz w:val="24"/>
          <w:szCs w:val="24"/>
          <w:rtl w:val="0"/>
        </w:rPr>
        <w:t xml:space="preserve">Unidade de DVD (caso pretenda instalar o sistema operacional usando mídia de DVD)</w:t>
      </w:r>
    </w:p>
    <w:p w:rsidR="00000000" w:rsidDel="00000000" w:rsidP="00000000" w:rsidRDefault="00000000" w:rsidRPr="00000000" w14:paraId="00000145">
      <w:pPr>
        <w:numPr>
          <w:ilvl w:val="0"/>
          <w:numId w:val="6"/>
        </w:numPr>
        <w:shd w:fill="ffffff" w:val="clear"/>
        <w:spacing w:after="0" w:line="360" w:lineRule="auto"/>
        <w:ind w:left="720" w:hanging="360"/>
        <w:rPr>
          <w:rFonts w:ascii="Times New Roman" w:cs="Times New Roman" w:eastAsia="Times New Roman" w:hAnsi="Times New Roman"/>
          <w:color w:val="161616"/>
          <w:sz w:val="24"/>
          <w:szCs w:val="24"/>
        </w:rPr>
      </w:pPr>
      <w:r w:rsidDel="00000000" w:rsidR="00000000" w:rsidRPr="00000000">
        <w:rPr>
          <w:rFonts w:ascii="Times New Roman" w:cs="Times New Roman" w:eastAsia="Times New Roman" w:hAnsi="Times New Roman"/>
          <w:color w:val="161616"/>
          <w:sz w:val="24"/>
          <w:szCs w:val="24"/>
          <w:rtl w:val="0"/>
        </w:rPr>
        <w:t xml:space="preserve">Sistema UEFI baseado em 2.3.1c e firmware que oferece suporte à inicialização segura</w:t>
      </w:r>
    </w:p>
    <w:p w:rsidR="00000000" w:rsidDel="00000000" w:rsidP="00000000" w:rsidRDefault="00000000" w:rsidRPr="00000000" w14:paraId="00000146">
      <w:pPr>
        <w:numPr>
          <w:ilvl w:val="0"/>
          <w:numId w:val="6"/>
        </w:numPr>
        <w:shd w:fill="ffffff" w:val="clear"/>
        <w:spacing w:after="0" w:line="360" w:lineRule="auto"/>
        <w:ind w:left="720" w:hanging="360"/>
        <w:rPr>
          <w:rFonts w:ascii="Times New Roman" w:cs="Times New Roman" w:eastAsia="Times New Roman" w:hAnsi="Times New Roman"/>
          <w:color w:val="161616"/>
          <w:sz w:val="24"/>
          <w:szCs w:val="24"/>
        </w:rPr>
      </w:pPr>
      <w:r w:rsidDel="00000000" w:rsidR="00000000" w:rsidRPr="00000000">
        <w:rPr>
          <w:rFonts w:ascii="Times New Roman" w:cs="Times New Roman" w:eastAsia="Times New Roman" w:hAnsi="Times New Roman"/>
          <w:color w:val="161616"/>
          <w:sz w:val="24"/>
          <w:szCs w:val="24"/>
          <w:rtl w:val="0"/>
        </w:rPr>
        <w:t xml:space="preserve">Trusted Platform Module</w:t>
      </w:r>
    </w:p>
    <w:p w:rsidR="00000000" w:rsidDel="00000000" w:rsidP="00000000" w:rsidRDefault="00000000" w:rsidRPr="00000000" w14:paraId="00000147">
      <w:pPr>
        <w:numPr>
          <w:ilvl w:val="0"/>
          <w:numId w:val="6"/>
        </w:numPr>
        <w:shd w:fill="ffffff" w:val="clear"/>
        <w:spacing w:after="0" w:line="360" w:lineRule="auto"/>
        <w:ind w:left="720" w:hanging="360"/>
        <w:rPr>
          <w:rFonts w:ascii="Times New Roman" w:cs="Times New Roman" w:eastAsia="Times New Roman" w:hAnsi="Times New Roman"/>
          <w:color w:val="161616"/>
          <w:sz w:val="24"/>
          <w:szCs w:val="24"/>
        </w:rPr>
      </w:pPr>
      <w:r w:rsidDel="00000000" w:rsidR="00000000" w:rsidRPr="00000000">
        <w:rPr>
          <w:rFonts w:ascii="Times New Roman" w:cs="Times New Roman" w:eastAsia="Times New Roman" w:hAnsi="Times New Roman"/>
          <w:color w:val="161616"/>
          <w:sz w:val="24"/>
          <w:szCs w:val="24"/>
          <w:rtl w:val="0"/>
        </w:rPr>
        <w:t xml:space="preserve">Dispositivo gráfico e monitor capaz de Super VGA (1024 x 768) ou resolução superior</w:t>
      </w:r>
    </w:p>
    <w:p w:rsidR="00000000" w:rsidDel="00000000" w:rsidP="00000000" w:rsidRDefault="00000000" w:rsidRPr="00000000" w14:paraId="00000148">
      <w:pPr>
        <w:numPr>
          <w:ilvl w:val="0"/>
          <w:numId w:val="6"/>
        </w:numPr>
        <w:shd w:fill="ffffff" w:val="clear"/>
        <w:spacing w:after="0" w:line="360" w:lineRule="auto"/>
        <w:ind w:left="720" w:hanging="360"/>
        <w:rPr>
          <w:rFonts w:ascii="Times New Roman" w:cs="Times New Roman" w:eastAsia="Times New Roman" w:hAnsi="Times New Roman"/>
          <w:color w:val="161616"/>
          <w:sz w:val="24"/>
          <w:szCs w:val="24"/>
        </w:rPr>
      </w:pPr>
      <w:r w:rsidDel="00000000" w:rsidR="00000000" w:rsidRPr="00000000">
        <w:rPr>
          <w:rFonts w:ascii="Times New Roman" w:cs="Times New Roman" w:eastAsia="Times New Roman" w:hAnsi="Times New Roman"/>
          <w:color w:val="161616"/>
          <w:sz w:val="24"/>
          <w:szCs w:val="24"/>
          <w:rtl w:val="0"/>
        </w:rPr>
        <w:t xml:space="preserve">Teclado e mouse Microsoft (ou outro dispositivo apontador compatível)</w:t>
      </w:r>
    </w:p>
    <w:p w:rsidR="00000000" w:rsidDel="00000000" w:rsidP="00000000" w:rsidRDefault="00000000" w:rsidRPr="00000000" w14:paraId="00000149">
      <w:pPr>
        <w:numPr>
          <w:ilvl w:val="0"/>
          <w:numId w:val="6"/>
        </w:numPr>
        <w:shd w:fill="ffffff" w:val="clear"/>
        <w:spacing w:after="480" w:line="360" w:lineRule="auto"/>
        <w:ind w:left="720" w:hanging="360"/>
        <w:rPr>
          <w:rFonts w:ascii="Times New Roman" w:cs="Times New Roman" w:eastAsia="Times New Roman" w:hAnsi="Times New Roman"/>
          <w:color w:val="161616"/>
          <w:sz w:val="24"/>
          <w:szCs w:val="24"/>
        </w:rPr>
      </w:pPr>
      <w:r w:rsidDel="00000000" w:rsidR="00000000" w:rsidRPr="00000000">
        <w:rPr>
          <w:rFonts w:ascii="Times New Roman" w:cs="Times New Roman" w:eastAsia="Times New Roman" w:hAnsi="Times New Roman"/>
          <w:color w:val="161616"/>
          <w:sz w:val="24"/>
          <w:szCs w:val="24"/>
          <w:rtl w:val="0"/>
        </w:rPr>
        <w:t xml:space="preserve">Acesso à Internet (tarifas podem ser aplicadas)</w:t>
      </w:r>
    </w:p>
    <w:p w:rsidR="00000000" w:rsidDel="00000000" w:rsidP="00000000" w:rsidRDefault="00000000" w:rsidRPr="00000000" w14:paraId="0000014A">
      <w:pPr>
        <w:shd w:fill="ffffff" w:val="clear"/>
        <w:spacing w:after="480" w:before="480" w:line="360" w:lineRule="auto"/>
        <w:rPr>
          <w:rFonts w:ascii="Times New Roman" w:cs="Times New Roman" w:eastAsia="Times New Roman" w:hAnsi="Times New Roman"/>
          <w:b w:val="1"/>
          <w:color w:val="161616"/>
          <w:sz w:val="24"/>
          <w:szCs w:val="24"/>
        </w:rPr>
      </w:pPr>
      <w:r w:rsidDel="00000000" w:rsidR="00000000" w:rsidRPr="00000000">
        <w:rPr>
          <w:rFonts w:ascii="Times New Roman" w:cs="Times New Roman" w:eastAsia="Times New Roman" w:hAnsi="Times New Roman"/>
          <w:b w:val="1"/>
          <w:color w:val="161616"/>
          <w:sz w:val="24"/>
          <w:szCs w:val="24"/>
          <w:rtl w:val="0"/>
        </w:rPr>
        <w:t xml:space="preserve">Recomendamos a contratação de um profissional qualificado para a instalação e gerenciamento do mesmo. </w:t>
      </w:r>
    </w:p>
    <w:p w:rsidR="00000000" w:rsidDel="00000000" w:rsidP="00000000" w:rsidRDefault="00000000" w:rsidRPr="00000000" w14:paraId="0000014B">
      <w:pPr>
        <w:shd w:fill="ffffff" w:val="clear"/>
        <w:spacing w:after="480" w:before="480" w:line="360" w:lineRule="auto"/>
        <w:rPr>
          <w:rFonts w:ascii="Times New Roman" w:cs="Times New Roman" w:eastAsia="Times New Roman" w:hAnsi="Times New Roman"/>
          <w:b w:val="1"/>
          <w:color w:val="161616"/>
          <w:sz w:val="24"/>
          <w:szCs w:val="24"/>
        </w:rPr>
      </w:pPr>
      <w:r w:rsidDel="00000000" w:rsidR="00000000" w:rsidRPr="00000000">
        <w:rPr>
          <w:rtl w:val="0"/>
        </w:rPr>
      </w:r>
    </w:p>
    <w:p w:rsidR="00000000" w:rsidDel="00000000" w:rsidP="00000000" w:rsidRDefault="00000000" w:rsidRPr="00000000" w14:paraId="0000014C">
      <w:pPr>
        <w:spacing w:after="0" w:line="360" w:lineRule="auto"/>
        <w:jc w:val="both"/>
        <w:rPr>
          <w:rFonts w:ascii="Times New Roman" w:cs="Times New Roman" w:eastAsia="Times New Roman" w:hAnsi="Times New Roman"/>
          <w:color w:val="161616"/>
          <w:sz w:val="24"/>
          <w:szCs w:val="24"/>
        </w:rPr>
      </w:pPr>
      <w:r w:rsidDel="00000000" w:rsidR="00000000" w:rsidRPr="00000000">
        <w:rPr>
          <w:rtl w:val="0"/>
        </w:rPr>
      </w:r>
    </w:p>
    <w:p w:rsidR="00000000" w:rsidDel="00000000" w:rsidP="00000000" w:rsidRDefault="00000000" w:rsidRPr="00000000" w14:paraId="0000014D">
      <w:pPr>
        <w:spacing w:after="0" w:line="360" w:lineRule="auto"/>
        <w:jc w:val="both"/>
        <w:rPr>
          <w:rFonts w:ascii="Times New Roman" w:cs="Times New Roman" w:eastAsia="Times New Roman" w:hAnsi="Times New Roman"/>
          <w:color w:val="161616"/>
          <w:sz w:val="24"/>
          <w:szCs w:val="24"/>
        </w:rPr>
      </w:pPr>
      <w:r w:rsidDel="00000000" w:rsidR="00000000" w:rsidRPr="00000000">
        <w:rPr>
          <w:rtl w:val="0"/>
        </w:rPr>
      </w:r>
    </w:p>
    <w:p w:rsidR="00000000" w:rsidDel="00000000" w:rsidP="00000000" w:rsidRDefault="00000000" w:rsidRPr="00000000" w14:paraId="0000014E">
      <w:pPr>
        <w:spacing w:after="0" w:line="360" w:lineRule="auto"/>
        <w:jc w:val="both"/>
        <w:rPr>
          <w:rFonts w:ascii="Times New Roman" w:cs="Times New Roman" w:eastAsia="Times New Roman" w:hAnsi="Times New Roman"/>
          <w:color w:val="161616"/>
          <w:sz w:val="24"/>
          <w:szCs w:val="24"/>
        </w:rPr>
      </w:pPr>
      <w:r w:rsidDel="00000000" w:rsidR="00000000" w:rsidRPr="00000000">
        <w:rPr>
          <w:rtl w:val="0"/>
        </w:rPr>
      </w:r>
    </w:p>
    <w:p w:rsidR="00000000" w:rsidDel="00000000" w:rsidP="00000000" w:rsidRDefault="00000000" w:rsidRPr="00000000" w14:paraId="0000014F">
      <w:pPr>
        <w:spacing w:after="0" w:line="360" w:lineRule="auto"/>
        <w:jc w:val="both"/>
        <w:rPr>
          <w:rFonts w:ascii="Times New Roman" w:cs="Times New Roman" w:eastAsia="Times New Roman" w:hAnsi="Times New Roman"/>
          <w:color w:val="161616"/>
          <w:sz w:val="24"/>
          <w:szCs w:val="24"/>
        </w:rPr>
      </w:pPr>
      <w:r w:rsidDel="00000000" w:rsidR="00000000" w:rsidRPr="00000000">
        <w:rPr>
          <w:rtl w:val="0"/>
        </w:rPr>
      </w:r>
    </w:p>
    <w:p w:rsidR="00000000" w:rsidDel="00000000" w:rsidP="00000000" w:rsidRDefault="00000000" w:rsidRPr="00000000" w14:paraId="00000150">
      <w:pPr>
        <w:spacing w:after="0" w:line="360" w:lineRule="auto"/>
        <w:jc w:val="both"/>
        <w:rPr>
          <w:rFonts w:ascii="Times New Roman" w:cs="Times New Roman" w:eastAsia="Times New Roman" w:hAnsi="Times New Roman"/>
          <w:color w:val="161616"/>
          <w:sz w:val="24"/>
          <w:szCs w:val="24"/>
        </w:rPr>
      </w:pPr>
      <w:r w:rsidDel="00000000" w:rsidR="00000000" w:rsidRPr="00000000">
        <w:rPr>
          <w:rtl w:val="0"/>
        </w:rPr>
      </w:r>
    </w:p>
    <w:p w:rsidR="00000000" w:rsidDel="00000000" w:rsidP="00000000" w:rsidRDefault="00000000" w:rsidRPr="00000000" w14:paraId="00000151">
      <w:pPr>
        <w:spacing w:after="0" w:line="360" w:lineRule="auto"/>
        <w:jc w:val="both"/>
        <w:rPr>
          <w:rFonts w:ascii="Times New Roman" w:cs="Times New Roman" w:eastAsia="Times New Roman" w:hAnsi="Times New Roman"/>
          <w:color w:val="161616"/>
          <w:sz w:val="24"/>
          <w:szCs w:val="24"/>
        </w:rPr>
      </w:pPr>
      <w:r w:rsidDel="00000000" w:rsidR="00000000" w:rsidRPr="00000000">
        <w:rPr>
          <w:rtl w:val="0"/>
        </w:rPr>
      </w:r>
    </w:p>
    <w:p w:rsidR="00000000" w:rsidDel="00000000" w:rsidP="00000000" w:rsidRDefault="00000000" w:rsidRPr="00000000" w14:paraId="00000152">
      <w:pPr>
        <w:spacing w:after="0" w:line="360" w:lineRule="auto"/>
        <w:jc w:val="both"/>
        <w:rPr>
          <w:rFonts w:ascii="Times New Roman" w:cs="Times New Roman" w:eastAsia="Times New Roman" w:hAnsi="Times New Roman"/>
          <w:color w:val="161616"/>
          <w:sz w:val="24"/>
          <w:szCs w:val="24"/>
        </w:rPr>
      </w:pPr>
      <w:r w:rsidDel="00000000" w:rsidR="00000000" w:rsidRPr="00000000">
        <w:rPr>
          <w:rtl w:val="0"/>
        </w:rPr>
      </w:r>
    </w:p>
    <w:p w:rsidR="00000000" w:rsidDel="00000000" w:rsidP="00000000" w:rsidRDefault="00000000" w:rsidRPr="00000000" w14:paraId="00000153">
      <w:pPr>
        <w:spacing w:after="0" w:line="360" w:lineRule="auto"/>
        <w:jc w:val="both"/>
        <w:rPr>
          <w:rFonts w:ascii="Times New Roman" w:cs="Times New Roman" w:eastAsia="Times New Roman" w:hAnsi="Times New Roman"/>
          <w:color w:val="161616"/>
          <w:sz w:val="24"/>
          <w:szCs w:val="24"/>
        </w:rPr>
      </w:pPr>
      <w:r w:rsidDel="00000000" w:rsidR="00000000" w:rsidRPr="00000000">
        <w:rPr>
          <w:rtl w:val="0"/>
        </w:rPr>
      </w:r>
    </w:p>
    <w:p w:rsidR="00000000" w:rsidDel="00000000" w:rsidP="00000000" w:rsidRDefault="00000000" w:rsidRPr="00000000" w14:paraId="00000154">
      <w:pPr>
        <w:spacing w:after="0" w:line="360" w:lineRule="auto"/>
        <w:jc w:val="both"/>
        <w:rPr>
          <w:rFonts w:ascii="Times New Roman" w:cs="Times New Roman" w:eastAsia="Times New Roman" w:hAnsi="Times New Roman"/>
          <w:color w:val="161616"/>
          <w:sz w:val="24"/>
          <w:szCs w:val="24"/>
        </w:rPr>
      </w:pPr>
      <w:r w:rsidDel="00000000" w:rsidR="00000000" w:rsidRPr="00000000">
        <w:rPr>
          <w:rtl w:val="0"/>
        </w:rPr>
      </w:r>
    </w:p>
    <w:p w:rsidR="00000000" w:rsidDel="00000000" w:rsidP="00000000" w:rsidRDefault="00000000" w:rsidRPr="00000000" w14:paraId="00000155">
      <w:pPr>
        <w:spacing w:after="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56">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7">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REFERÊNCIAS</w:t>
      </w:r>
    </w:p>
    <w:p w:rsidR="00000000" w:rsidDel="00000000" w:rsidP="00000000" w:rsidRDefault="00000000" w:rsidRPr="00000000" w14:paraId="0000015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CHATGPT. </w:t>
      </w:r>
      <w:r w:rsidDel="00000000" w:rsidR="00000000" w:rsidRPr="00000000">
        <w:rPr>
          <w:rFonts w:ascii="Times New Roman" w:cs="Times New Roman" w:eastAsia="Times New Roman" w:hAnsi="Times New Roman"/>
          <w:b w:val="1"/>
          <w:sz w:val="24"/>
          <w:szCs w:val="24"/>
          <w:rtl w:val="0"/>
        </w:rPr>
        <w:t xml:space="preserve">Implementação de Active Directory e políticas de grupo em ambientes corporativos e educacionais</w:t>
      </w:r>
      <w:r w:rsidDel="00000000" w:rsidR="00000000" w:rsidRPr="00000000">
        <w:rPr>
          <w:rFonts w:ascii="Times New Roman" w:cs="Times New Roman" w:eastAsia="Times New Roman" w:hAnsi="Times New Roman"/>
          <w:sz w:val="24"/>
          <w:szCs w:val="24"/>
          <w:rtl w:val="0"/>
        </w:rPr>
        <w:t xml:space="preserve">. Disponível em: Documento atual. Acesso em: 10 mar. 2023.</w:t>
      </w:r>
    </w:p>
    <w:p w:rsidR="00000000" w:rsidDel="00000000" w:rsidP="00000000" w:rsidRDefault="00000000" w:rsidRPr="00000000" w14:paraId="0000015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CISO ADVISOR. </w:t>
      </w:r>
      <w:r w:rsidDel="00000000" w:rsidR="00000000" w:rsidRPr="00000000">
        <w:rPr>
          <w:rFonts w:ascii="Times New Roman" w:cs="Times New Roman" w:eastAsia="Times New Roman" w:hAnsi="Times New Roman"/>
          <w:b w:val="1"/>
          <w:sz w:val="24"/>
          <w:szCs w:val="24"/>
          <w:rtl w:val="0"/>
        </w:rPr>
        <w:t xml:space="preserve">Ciberataques ao setor de educação no Brasil crescem 122%.</w:t>
      </w:r>
      <w:r w:rsidDel="00000000" w:rsidR="00000000" w:rsidRPr="00000000">
        <w:rPr>
          <w:rFonts w:ascii="Times New Roman" w:cs="Times New Roman" w:eastAsia="Times New Roman" w:hAnsi="Times New Roman"/>
          <w:sz w:val="24"/>
          <w:szCs w:val="24"/>
          <w:rtl w:val="0"/>
        </w:rPr>
        <w:t xml:space="preserve"> Disponível em: https://www.cisoadvisor.com.br/ciberataques-ao-setor-de-educacao-no-brasil-crescem-122/. Acesso em: 06 mar. 2023.</w:t>
      </w:r>
    </w:p>
    <w:p w:rsidR="00000000" w:rsidDel="00000000" w:rsidP="00000000" w:rsidRDefault="00000000" w:rsidRPr="00000000" w14:paraId="0000015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CRYPTOID. </w:t>
      </w:r>
      <w:r w:rsidDel="00000000" w:rsidR="00000000" w:rsidRPr="00000000">
        <w:rPr>
          <w:rFonts w:ascii="Times New Roman" w:cs="Times New Roman" w:eastAsia="Times New Roman" w:hAnsi="Times New Roman"/>
          <w:b w:val="1"/>
          <w:sz w:val="24"/>
          <w:szCs w:val="24"/>
          <w:rtl w:val="0"/>
        </w:rPr>
        <w:t xml:space="preserve">Setor da educação sofre aumento de 114% de ciberataques nos últimos dois anos no mundo. </w:t>
      </w:r>
      <w:r w:rsidDel="00000000" w:rsidR="00000000" w:rsidRPr="00000000">
        <w:rPr>
          <w:rFonts w:ascii="Times New Roman" w:cs="Times New Roman" w:eastAsia="Times New Roman" w:hAnsi="Times New Roman"/>
          <w:sz w:val="24"/>
          <w:szCs w:val="24"/>
          <w:rtl w:val="0"/>
        </w:rPr>
        <w:t xml:space="preserve">Disponível em: </w:t>
      </w:r>
    </w:p>
    <w:p w:rsidR="00000000" w:rsidDel="00000000" w:rsidP="00000000" w:rsidRDefault="00000000" w:rsidRPr="00000000" w14:paraId="0000015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https://cryptoid.com.br/criptografia-identificacao-digital-id-biometria/setor-da-educacao-sofre-aumento-de-114-de-ciberataques-nos-ultimos-dois-anos-no-mundo/. Acesso em: 08 mar. 2023</w:t>
      </w:r>
    </w:p>
    <w:p w:rsidR="00000000" w:rsidDel="00000000" w:rsidP="00000000" w:rsidRDefault="00000000" w:rsidRPr="00000000" w14:paraId="0000015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ÉPOCA NEGÓCIOS. </w:t>
      </w:r>
      <w:r w:rsidDel="00000000" w:rsidR="00000000" w:rsidRPr="00000000">
        <w:rPr>
          <w:rFonts w:ascii="Times New Roman" w:cs="Times New Roman" w:eastAsia="Times New Roman" w:hAnsi="Times New Roman"/>
          <w:b w:val="1"/>
          <w:sz w:val="24"/>
          <w:szCs w:val="24"/>
          <w:rtl w:val="0"/>
        </w:rPr>
        <w:t xml:space="preserve">Os ataques cibernéticos explodem durante pandemia e expõem vulnerabilidades das empresas.</w:t>
      </w:r>
      <w:r w:rsidDel="00000000" w:rsidR="00000000" w:rsidRPr="00000000">
        <w:rPr>
          <w:rFonts w:ascii="Times New Roman" w:cs="Times New Roman" w:eastAsia="Times New Roman" w:hAnsi="Times New Roman"/>
          <w:sz w:val="24"/>
          <w:szCs w:val="24"/>
          <w:rtl w:val="0"/>
        </w:rPr>
        <w:t xml:space="preserve"> Disponível em: https://epocanegocios.globo.com/Tecnologia/noticia/2020/09/os-ataques-ciberneticos-explodem-durante-pandemia-e-expoem-vulnerabilidades-das-empresas.html. Acesso em: 06 mar. 2023.</w:t>
      </w:r>
    </w:p>
    <w:p w:rsidR="00000000" w:rsidDel="00000000" w:rsidP="00000000" w:rsidRDefault="00000000" w:rsidRPr="00000000" w14:paraId="0000016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INFOMONEY. </w:t>
      </w:r>
      <w:r w:rsidDel="00000000" w:rsidR="00000000" w:rsidRPr="00000000">
        <w:rPr>
          <w:rFonts w:ascii="Times New Roman" w:cs="Times New Roman" w:eastAsia="Times New Roman" w:hAnsi="Times New Roman"/>
          <w:b w:val="1"/>
          <w:sz w:val="24"/>
          <w:szCs w:val="24"/>
          <w:rtl w:val="0"/>
        </w:rPr>
        <w:t xml:space="preserve">JBS pagou resgate de US$ 11 milhões em bitcoin após ciberataque.</w:t>
      </w:r>
      <w:r w:rsidDel="00000000" w:rsidR="00000000" w:rsidRPr="00000000">
        <w:rPr>
          <w:rFonts w:ascii="Times New Roman" w:cs="Times New Roman" w:eastAsia="Times New Roman" w:hAnsi="Times New Roman"/>
          <w:sz w:val="24"/>
          <w:szCs w:val="24"/>
          <w:rtl w:val="0"/>
        </w:rPr>
        <w:t xml:space="preserve"> Disponível em: https://www.infomoney.com.br/mercados/jbs-pagou-resgate-de-us-11-milhoes-em-bitcoin-apos-ciberataque/. Acesso em: 06 mar. 2023.</w:t>
      </w:r>
    </w:p>
    <w:p w:rsidR="00000000" w:rsidDel="00000000" w:rsidP="00000000" w:rsidRDefault="00000000" w:rsidRPr="00000000" w14:paraId="0000016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LGPD BRASIL. </w:t>
      </w:r>
      <w:r w:rsidDel="00000000" w:rsidR="00000000" w:rsidRPr="00000000">
        <w:rPr>
          <w:rFonts w:ascii="Times New Roman" w:cs="Times New Roman" w:eastAsia="Times New Roman" w:hAnsi="Times New Roman"/>
          <w:b w:val="1"/>
          <w:sz w:val="24"/>
          <w:szCs w:val="24"/>
          <w:rtl w:val="0"/>
        </w:rPr>
        <w:t xml:space="preserve">Grupo Fleury foi vítima do mesmo ransomware que infectou TJ-RS, Sol Oriens, JBS e Colonial Pipeline.</w:t>
      </w:r>
      <w:r w:rsidDel="00000000" w:rsidR="00000000" w:rsidRPr="00000000">
        <w:rPr>
          <w:rFonts w:ascii="Times New Roman" w:cs="Times New Roman" w:eastAsia="Times New Roman" w:hAnsi="Times New Roman"/>
          <w:sz w:val="24"/>
          <w:szCs w:val="24"/>
          <w:rtl w:val="0"/>
        </w:rPr>
        <w:t xml:space="preserve"> Disponível em: https://www.lgpdbrasil.com.br/grupo-fleury-foi-vitima-do-mesmo-ransomware-que-infectou-tj-rs-sol-oriens-jbs-e-colonial-pipeline/#:~:text=De%20acordo%20com%20o%20portal,%24%2024%20milhões)%20em%20criptomoedas.. Acesso em: 06 mar. 2023.</w:t>
      </w:r>
    </w:p>
    <w:p w:rsidR="00000000" w:rsidDel="00000000" w:rsidP="00000000" w:rsidRDefault="00000000" w:rsidRPr="00000000" w14:paraId="0000016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MINUTO DA SEGURANÇA. </w:t>
      </w:r>
      <w:r w:rsidDel="00000000" w:rsidR="00000000" w:rsidRPr="00000000">
        <w:rPr>
          <w:rFonts w:ascii="Times New Roman" w:cs="Times New Roman" w:eastAsia="Times New Roman" w:hAnsi="Times New Roman"/>
          <w:b w:val="1"/>
          <w:sz w:val="24"/>
          <w:szCs w:val="24"/>
          <w:rtl w:val="0"/>
        </w:rPr>
        <w:t xml:space="preserve">Ataques cibernéticos devem continuar em 2023.</w:t>
      </w:r>
      <w:r w:rsidDel="00000000" w:rsidR="00000000" w:rsidRPr="00000000">
        <w:rPr>
          <w:rFonts w:ascii="Times New Roman" w:cs="Times New Roman" w:eastAsia="Times New Roman" w:hAnsi="Times New Roman"/>
          <w:sz w:val="24"/>
          <w:szCs w:val="24"/>
          <w:rtl w:val="0"/>
        </w:rPr>
        <w:t xml:space="preserve"> Disponível em: https://minutodaseguranca.blog.br/ataques-ciberneticos-devem-continuar-em-2023-2/. Acesso em: 06 mar. 2023.</w:t>
      </w:r>
    </w:p>
    <w:p w:rsidR="00000000" w:rsidDel="00000000" w:rsidP="00000000" w:rsidRDefault="00000000" w:rsidRPr="00000000" w14:paraId="0000016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w:t>
      </w:r>
      <w:r w:rsidDel="00000000" w:rsidR="00000000" w:rsidRPr="00000000">
        <w:rPr>
          <w:rFonts w:ascii="Times New Roman" w:cs="Times New Roman" w:eastAsia="Times New Roman" w:hAnsi="Times New Roman"/>
          <w:b w:val="1"/>
          <w:sz w:val="24"/>
          <w:szCs w:val="24"/>
          <w:rtl w:val="0"/>
        </w:rPr>
        <w:t xml:space="preserve"> Preços do Windows Server.</w:t>
      </w:r>
      <w:r w:rsidDel="00000000" w:rsidR="00000000" w:rsidRPr="00000000">
        <w:rPr>
          <w:rFonts w:ascii="Times New Roman" w:cs="Times New Roman" w:eastAsia="Times New Roman" w:hAnsi="Times New Roman"/>
          <w:sz w:val="24"/>
          <w:szCs w:val="24"/>
          <w:rtl w:val="0"/>
        </w:rPr>
        <w:t xml:space="preserve"> Disponível em: https://www.microsoft.com/pt-br/windows-server/pricing. Acesso em: 06 mar. 2023.</w:t>
      </w:r>
    </w:p>
    <w:p w:rsidR="00000000" w:rsidDel="00000000" w:rsidP="00000000" w:rsidRDefault="00000000" w:rsidRPr="00000000" w14:paraId="0000016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w:t>
      </w:r>
      <w:r w:rsidDel="00000000" w:rsidR="00000000" w:rsidRPr="00000000">
        <w:rPr>
          <w:rFonts w:ascii="Times New Roman" w:cs="Times New Roman" w:eastAsia="Times New Roman" w:hAnsi="Times New Roman"/>
          <w:b w:val="1"/>
          <w:sz w:val="24"/>
          <w:szCs w:val="24"/>
          <w:rtl w:val="0"/>
        </w:rPr>
        <w:t xml:space="preserve">Requisitos de hardware para o Windows Server 2022.</w:t>
      </w:r>
      <w:r w:rsidDel="00000000" w:rsidR="00000000" w:rsidRPr="00000000">
        <w:rPr>
          <w:rFonts w:ascii="Times New Roman" w:cs="Times New Roman" w:eastAsia="Times New Roman" w:hAnsi="Times New Roman"/>
          <w:sz w:val="24"/>
          <w:szCs w:val="24"/>
          <w:rtl w:val="0"/>
        </w:rPr>
        <w:t xml:space="preserve"> Disponível em: https://learn.microsoft.com/pt-br/windows-server/get-started/hardware-requirements. Acesso em: 06 mar. 2023.</w:t>
      </w:r>
    </w:p>
    <w:p w:rsidR="00000000" w:rsidDel="00000000" w:rsidP="00000000" w:rsidRDefault="00000000" w:rsidRPr="00000000" w14:paraId="0000016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PRÓXIMO NÍVEL. </w:t>
      </w:r>
      <w:r w:rsidDel="00000000" w:rsidR="00000000" w:rsidRPr="00000000">
        <w:rPr>
          <w:rFonts w:ascii="Times New Roman" w:cs="Times New Roman" w:eastAsia="Times New Roman" w:hAnsi="Times New Roman"/>
          <w:b w:val="1"/>
          <w:sz w:val="24"/>
          <w:szCs w:val="24"/>
          <w:rtl w:val="0"/>
        </w:rPr>
        <w:t xml:space="preserve">O Brasil ocupa o 12º lugar no ranking de vazamento de dados.</w:t>
      </w:r>
      <w:r w:rsidDel="00000000" w:rsidR="00000000" w:rsidRPr="00000000">
        <w:rPr>
          <w:rFonts w:ascii="Times New Roman" w:cs="Times New Roman" w:eastAsia="Times New Roman" w:hAnsi="Times New Roman"/>
          <w:sz w:val="24"/>
          <w:szCs w:val="24"/>
          <w:rtl w:val="0"/>
        </w:rPr>
        <w:t xml:space="preserve"> Disponível em: https: https://proximonivel.embratel.com.br/brasil-ocupa-12o-lugar-no-ranking-de-vazamento-de-dados/. Acesso em: 06 mar. 2023.</w:t>
      </w:r>
    </w:p>
    <w:p w:rsidR="00000000" w:rsidDel="00000000" w:rsidP="00000000" w:rsidRDefault="00000000" w:rsidRPr="00000000" w14:paraId="0000016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REPORT. </w:t>
      </w:r>
      <w:r w:rsidDel="00000000" w:rsidR="00000000" w:rsidRPr="00000000">
        <w:rPr>
          <w:rFonts w:ascii="Times New Roman" w:cs="Times New Roman" w:eastAsia="Times New Roman" w:hAnsi="Times New Roman"/>
          <w:b w:val="1"/>
          <w:sz w:val="24"/>
          <w:szCs w:val="24"/>
          <w:rtl w:val="0"/>
        </w:rPr>
        <w:t xml:space="preserve">Em 2022, 1 em cada 3 empresas foi atacada por cibercriminosos.</w:t>
      </w:r>
      <w:r w:rsidDel="00000000" w:rsidR="00000000" w:rsidRPr="00000000">
        <w:rPr>
          <w:rFonts w:ascii="Times New Roman" w:cs="Times New Roman" w:eastAsia="Times New Roman" w:hAnsi="Times New Roman"/>
          <w:sz w:val="24"/>
          <w:szCs w:val="24"/>
          <w:rtl w:val="0"/>
        </w:rPr>
        <w:t xml:space="preserve"> Security Report, 28 jan. 2023. Disponível em: https://www.securityreport.com.br/overview/em-2022-1-em-cada-3-empresas-foi-atacada-por-cibercriminosos/#.Y_UDgXbMKM8. Acesso em: 28 jan. 2023.</w:t>
      </w:r>
    </w:p>
    <w:p w:rsidR="00000000" w:rsidDel="00000000" w:rsidP="00000000" w:rsidRDefault="00000000" w:rsidRPr="00000000" w14:paraId="0000016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 INSIDE.</w:t>
      </w:r>
      <w:r w:rsidDel="00000000" w:rsidR="00000000" w:rsidRPr="00000000">
        <w:rPr>
          <w:rFonts w:ascii="Times New Roman" w:cs="Times New Roman" w:eastAsia="Times New Roman" w:hAnsi="Times New Roman"/>
          <w:b w:val="1"/>
          <w:sz w:val="24"/>
          <w:szCs w:val="24"/>
          <w:rtl w:val="0"/>
        </w:rPr>
        <w:t xml:space="preserve"> Com um aumento de 26%, relatos de vulnerabilidades digitais batem recorde em 2022.</w:t>
      </w:r>
      <w:r w:rsidDel="00000000" w:rsidR="00000000" w:rsidRPr="00000000">
        <w:rPr>
          <w:rFonts w:ascii="Times New Roman" w:cs="Times New Roman" w:eastAsia="Times New Roman" w:hAnsi="Times New Roman"/>
          <w:sz w:val="24"/>
          <w:szCs w:val="24"/>
          <w:rtl w:val="0"/>
        </w:rPr>
        <w:t xml:space="preserve"> Disponível em: https://tiinside.com.br/18/01/2023/com-um-aumento-de-26-relatos-de-vulnerabilidades-digitais-batem-recorde-em-2022/. Acesso em: 06 mar. 2023.</w:t>
      </w:r>
    </w:p>
    <w:p w:rsidR="00000000" w:rsidDel="00000000" w:rsidP="00000000" w:rsidRDefault="00000000" w:rsidRPr="00000000" w14:paraId="00000170">
      <w:pPr>
        <w:spacing w:after="0" w:line="360" w:lineRule="auto"/>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17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0" w:line="360" w:lineRule="auto"/>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173">
      <w:pPr>
        <w:spacing w:after="0" w:line="360" w:lineRule="auto"/>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174">
      <w:pPr>
        <w:spacing w:after="0" w:line="360" w:lineRule="auto"/>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175">
      <w:pPr>
        <w:spacing w:after="0" w:line="360" w:lineRule="auto"/>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176">
      <w:pPr>
        <w:spacing w:after="0" w:line="360" w:lineRule="auto"/>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177">
      <w:pPr>
        <w:spacing w:after="0" w:line="360" w:lineRule="auto"/>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178">
      <w:pPr>
        <w:spacing w:after="0" w:line="360" w:lineRule="auto"/>
        <w:rPr>
          <w:rFonts w:ascii="Arial" w:cs="Arial" w:eastAsia="Arial" w:hAnsi="Arial"/>
          <w:b w:val="1"/>
          <w:sz w:val="26"/>
          <w:szCs w:val="26"/>
        </w:rPr>
      </w:pPr>
      <w:r w:rsidDel="00000000" w:rsidR="00000000" w:rsidRPr="00000000">
        <w:rPr>
          <w:rtl w:val="0"/>
        </w:rPr>
      </w:r>
    </w:p>
    <w:sectPr>
      <w:headerReference r:id="rId10" w:type="default"/>
      <w:pgSz w:h="16838" w:w="11906" w:orient="portrait"/>
      <w:pgMar w:bottom="1134" w:top="1701" w:left="1700" w:right="113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9">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pt-B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80"/>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Textodebalo">
    <w:name w:val="Balloon Text"/>
    <w:basedOn w:val="Normal"/>
    <w:link w:val="TextodebaloChar"/>
    <w:uiPriority w:val="99"/>
    <w:semiHidden w:val="1"/>
    <w:unhideWhenUsed w:val="1"/>
    <w:rsid w:val="00C4191E"/>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C4191E"/>
    <w:rPr>
      <w:rFonts w:ascii="Tahoma" w:cs="Tahoma" w:hAnsi="Tahoma"/>
      <w:sz w:val="16"/>
      <w:szCs w:val="16"/>
    </w:rPr>
  </w:style>
  <w:style w:type="paragraph" w:styleId="Cabealho">
    <w:name w:val="header"/>
    <w:basedOn w:val="Normal"/>
    <w:link w:val="CabealhoChar"/>
    <w:uiPriority w:val="99"/>
    <w:unhideWhenUsed w:val="1"/>
    <w:rsid w:val="00B43601"/>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B43601"/>
  </w:style>
  <w:style w:type="paragraph" w:styleId="Rodap">
    <w:name w:val="footer"/>
    <w:basedOn w:val="Normal"/>
    <w:link w:val="RodapChar"/>
    <w:uiPriority w:val="99"/>
    <w:unhideWhenUsed w:val="1"/>
    <w:rsid w:val="00B43601"/>
    <w:pPr>
      <w:tabs>
        <w:tab w:val="center" w:pos="4252"/>
        <w:tab w:val="right" w:pos="8504"/>
      </w:tabs>
      <w:spacing w:after="0" w:line="240" w:lineRule="auto"/>
    </w:pPr>
  </w:style>
  <w:style w:type="character" w:styleId="RodapChar" w:customStyle="1">
    <w:name w:val="Rodapé Char"/>
    <w:basedOn w:val="Fontepargpadro"/>
    <w:link w:val="Rodap"/>
    <w:uiPriority w:val="99"/>
    <w:rsid w:val="00B43601"/>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Tabelacomgrade">
    <w:name w:val="Table Grid"/>
    <w:basedOn w:val="Tabelanormal"/>
    <w:uiPriority w:val="39"/>
    <w:rsid w:val="00F7289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rtlCol="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Q7PJ00gqU5/hGwoiWNNFI1rrrDA==">AMUW2mXnLl7kET3vQyI/wKx5jzbh5KpBA2BpdnqXtbUUV0CyqRiwkPee+9RG0VIo3ljhOpDjawNIRnj8cEa01oPMy0Oz94oi0WxmuHSuWoH+ou0tp/A4KIVJwUhxUdmGiefX+NWAPmVgh9cEI4OxTE8Y8ALsOjsXPg==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2023-02-23T15:01:00Z</dcterms:created>
  <dc:creator>Aluno</dc:creator>
</cp:coreProperties>
</file>