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Trabalho Engenharia de Software - UFJF  Grupo 1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Paradigma de Desenvolvimento de Software: Ciclo de vida em espiral.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Por que usar o ciclo de vida em espiral: O ciclo de vida em espiral, com sua constante análise de riscos, faz com que a equipe que produz o software tenha em mente todo o processo de criação dele e todas os possíveis problemas que este processo pode enfrentar. Além disso, com a constante produção de protótipos a equipe pode visualizar a evolução do projeto, pode fazer mudanças nele e pode obter um produto final de maneira mais veloz. Outro motivo de usar o paradigma do ciclo de vida em espiral é o fato de ele ter sido uma das bases para o surgimento das metodologias ágeis, que terão alguns elementos utilizados na produção do “Show dos MilhõES”.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As etapas do projeto serão feitas ciclicamente até sua produção final. Elas serão iniciadas todo domingo, com a Reunião semanal, e seguirão com a fase de Prototipação, executada ao longo da semana.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Reunião semanal: Semanalmente, a equipe fará uma reunião na qual será decidido o que será feito a respeito do projeto. Esta reunião terá: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Análise do último protótipo: A equipe analisará os resultados obtidos na produção de seus protótipos, avaliando o que deve ser mudado, acrescentado ou retirado do produto. A partir desta análise a reunião segue para a Definição das funções.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Definição das funções: Os membros da equipe terão alguma tarefa relacionada à produção do jogo que deve ser resolvida até o final da semana. A determinação destas tarefas serão decididas baseadas na análise do último protótipo, na disponibilidade e no conhecimento dos membros da equipe a respeito da tarefa que deve ser cumprida. Essas tarefas envolvem produção de novas funcionalidades para o jogo, correção de defeitos do jogo, retirada de elementos do jogo ou melhoria do código do jogo.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Análise de riscos: A equipe analisará se existe algum empecilho durante a semana que possa atrapalhar o desenvolvimento do jogo e discutirá como resolver este problema. Os empecilhos previstos nesta parte da reunião envolvem problemas com as ferramentas de produção do jogo e o surgimento de atividades que podem atrapalhar o progresso do trabalho (como uma prova, por exemplo).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Prototipação: Ao longo da semana, cada membro da equipe realizará as atividades a eles concebidas na reunião semanal. Estas atividades têm como objetivo o criação de um novo protótipo do jogo, que deve ser melhor com o passar de cada semana.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ab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Documentação de cada etapa: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Durante as Reuniões Semanais: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O documento de requisitos será atualizado, caso necessário.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As especificações de casos de uso serão produzidas para novas funcionalidades do jogo.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Os diagramas de classes e de casos de uso serão atualizados de acordo com os resultados obtidos na última etapa de prototipação realizada, caso necessário.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Métricas de Software escolhidas: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Custo - O custo, para o projeto, será o tempo que teremos na implementação de cada etapa do projeto. A partir deste tempo pré-determinado, o grupo medirá a dimensão das funções que serão implementadas e a viabilidade da implementação das mesmas.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Funcionalidade -  A funcionalidade,para o projeto, será a medição  do quão jogável e divertido o “Show dos MilhõES” é. A partir desta métrica, a equipe determinará os desafios que o jogo propõe, analisará se a jogabilidade é divertida e se está funcionando como deveria.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Qualidade - A qualidade, para o projeto, será a medição do quão didático o jogo está sendo.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Manutenibilidade - A manutenibilidade, para o projeto, será a avaliação da equipe a respeito da possibilidade de o jogo ser usado para outros objetivos além do ensino de engenharia de software e para fazer alterações em futuros erros ocorridos durante a produção do jogo.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>
          <w:rFonts w:eastAsia="Calibri" w:cs="Calibri"/>
          <w:color w:val="00000A"/>
          <w:spacing w:val="0"/>
          <w:sz w:val="22"/>
          <w:shd w:fill="auto" w:val="clear"/>
        </w:rPr>
        <w:t>Memória - A métrica da memória será utilizada para avaliar se o jogo é pesado para os aparelhos nos quais ele é jogado. É importante, por exemplo, que o jogo não trave em celulares mais simples.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/>
          <w:color w:val="00000A"/>
          <w:spacing w:val="0"/>
          <w:sz w:val="22"/>
          <w:shd w:fill="auto" w:val="clear"/>
        </w:rPr>
        <w:t>Número de Erros - A métrica do número de erros serve para a equipe ter uma base da quantidade de erros máxima que mantenha a qualidade e a funcionalidade do jogo aceitável, para que ideia inicial do projeto seja alcançada.</w:t>
      </w:r>
    </w:p>
    <w:p>
      <w:pPr>
        <w:pStyle w:val="Corpodetexto"/>
        <w:spacing w:lineRule="exact" w:line="276" w:before="0" w:after="200"/>
        <w:ind w:left="0" w:right="0" w:hanging="0"/>
        <w:jc w:val="left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bookmarkStart w:id="0" w:name="docs-internal-guid-e52cd9ed-239b-be4b-d3"/>
      <w:bookmarkEnd w:id="0"/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spacing w:val="0"/>
          <w:sz w:val="22"/>
          <w:szCs w:val="22"/>
          <w:u w:val="none"/>
          <w:effect w:val="none"/>
          <w:shd w:fill="auto" w:val="clear"/>
        </w:rPr>
        <w:t xml:space="preserve">Recursos: </w:t>
      </w:r>
    </w:p>
    <w:p>
      <w:pPr>
        <w:pStyle w:val="Corpodetexto"/>
        <w:bidi w:val="0"/>
        <w:spacing w:lineRule="auto" w:line="331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Para a realização do projeto iremos contar com os seguintes recursos: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Humanos: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Os 4 integrantes do grupo que irão alternar entre si todas as tarefas até o final do projeto.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Hardware: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Contaremos com 4 máquinas, sendo 3 máquinas em ambiente Windows e uma em ambiente Linux, além de 4 smartphones Android para testes.</w:t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Software: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Iremos fazer uso da IDE Android Studio, além de: software de edição de imagens Piskel, software de criação de mapas Tiled, software de criação de sprite Texture Packer, além das ferramentas CASE: Case Complete, OpenProject, StarUML e outras que poderão vir a ser usadas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kern w:val="2"/>
        <w:sz w:val="2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imSun" w:cs="Arial"/>
      <w:color w:val="auto"/>
      <w:kern w:val="2"/>
      <w:sz w:val="22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3</Pages>
  <Words>790</Words>
  <Characters>3970</Characters>
  <CharactersWithSpaces>4737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2018-05-02T22:26:56Z</dcterms:modified>
  <cp:revision>1</cp:revision>
  <dc:subject/>
  <dc:title/>
</cp:coreProperties>
</file>