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rFonts w:ascii="Arial" w:cs="Arial" w:eastAsia="Arial" w:hAnsi="Arial"/>
          <w:b/>
          <w:bCs/>
          <w:sz w:val="24"/>
          <w:szCs w:val="24"/>
        </w:rPr>
        <w:t xml:space="preserve">UNIVERSIDADE ESTÁCIO DE SÁ</w:t>
      </w:r>
    </w:p>
    <w:p>
      <w:pPr>
        <w:spacing w:line="360"/>
        <w:jc w:val="center"/>
      </w:pPr>
      <w:r>
        <w:rPr>
          <w:rFonts w:ascii="Arial" w:cs="Arial" w:eastAsia="Arial" w:hAnsi="Arial"/>
          <w:sz w:val="24"/>
          <w:szCs w:val="24"/>
        </w:rPr>
        <w:t xml:space="preserve">CURSO DE ANÁLISE E DESENVOLVIMENTO DE SISTEMAS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line="360"/>
        <w:jc w:val="center"/>
      </w:pPr>
      <w:r>
        <w:rPr>
          <w:rFonts w:ascii="Arial" w:cs="Arial" w:eastAsia="Arial" w:hAnsi="Arial"/>
          <w:sz w:val="24"/>
          <w:szCs w:val="24"/>
        </w:rPr>
        <w:t xml:space="preserve">[SEU NOME COMPLETO]</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line="360"/>
        <w:jc w:val="center"/>
      </w:pPr>
      <w:r>
        <w:rPr>
          <w:rFonts w:ascii="Arial" w:cs="Arial" w:eastAsia="Arial" w:hAnsi="Arial"/>
          <w:b/>
          <w:bCs/>
          <w:sz w:val="28"/>
          <w:szCs w:val="28"/>
        </w:rPr>
        <w:t xml:space="preserve">SMAC — SISTEMA DE MONITORAMENTO DE AMBIENTE NA CLOUD: MONITORAMENTO IoT DE TEMPERATURA E UMIDADE EM SALA DE AULA COM ALERTA AUTOMÁTICO</w:t>
      </w:r>
    </w:p>
    <w:p>
      <w:r>
        <w:rPr>
          <w:rFonts w:ascii="Arial" w:cs="Arial" w:eastAsia="Arial" w:hAnsi="Arial"/>
          <w:sz w:val="24"/>
          <w:szCs w:val="24"/>
        </w:rPr>
        <w:t xml:space="preserve"/>
      </w:r>
    </w:p>
    <w:p>
      <w:pPr>
        <w:spacing w:line="360"/>
        <w:jc w:val="center"/>
      </w:pPr>
      <w:r>
        <w:rPr>
          <w:rFonts w:ascii="Arial" w:cs="Arial" w:eastAsia="Arial" w:hAnsi="Arial"/>
          <w:i/>
          <w:iCs/>
          <w:sz w:val="24"/>
          <w:szCs w:val="24"/>
        </w:rPr>
        <w:t xml:space="preserve">Projeto de Extensão</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line="360"/>
        <w:jc w:val="center"/>
      </w:pPr>
      <w:r>
        <w:rPr>
          <w:rFonts w:ascii="Arial" w:cs="Arial" w:eastAsia="Arial" w:hAnsi="Arial"/>
          <w:sz w:val="24"/>
          <w:szCs w:val="24"/>
        </w:rPr>
        <w:t xml:space="preserve">Boa Vista – RR</w:t>
      </w:r>
    </w:p>
    <w:p>
      <w:pPr>
        <w:spacing w:line="360"/>
        <w:jc w:val="center"/>
      </w:pPr>
      <w:r>
        <w:rPr>
          <w:rFonts w:ascii="Arial" w:cs="Arial" w:eastAsia="Arial" w:hAnsi="Arial"/>
          <w:sz w:val="24"/>
          <w:szCs w:val="24"/>
        </w:rPr>
        <w:t xml:space="preserve">2026</w:t>
      </w:r>
    </w:p>
    <w:p>
      <w:r>
        <w:br w:type="page"/>
      </w:r>
    </w:p>
    <w:p>
      <w:pPr>
        <w:spacing w:line="360"/>
        <w:jc w:val="center"/>
      </w:pPr>
      <w:r>
        <w:rPr>
          <w:rFonts w:ascii="Arial" w:cs="Arial" w:eastAsia="Arial" w:hAnsi="Arial"/>
          <w:sz w:val="24"/>
          <w:szCs w:val="24"/>
        </w:rPr>
        <w:t xml:space="preserve">[SEU NOME COMPLETO]</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SMAC — SISTEMA DE MONITORAMENTO DE AMBIENTE NA CLOUD: MONITORAMENTO IoT DE TEMPERATURA E UMIDADE EM SALA DE AULA COM ALERTA AUTOMÁTICO</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line="240"/>
        <w:ind w:left="2268"/>
        <w:jc w:val="both"/>
      </w:pPr>
      <w:r>
        <w:rPr>
          <w:rFonts w:ascii="Arial" w:cs="Arial" w:eastAsia="Arial" w:hAnsi="Arial"/>
          <w:sz w:val="22"/>
          <w:szCs w:val="22"/>
        </w:rPr>
        <w:t xml:space="preserve">Projeto de extensão apresentado à disciplina Aplicações de Cloud, IoT e Indústria 4.0 em Python do curso de Análise e Desenvolvimento de Sistemas da Universidade Estácio de Sá, como requisito parcial para avaliação.</w:t>
      </w:r>
    </w:p>
    <w:p>
      <w:pPr>
        <w:spacing w:before="120" w:line="240"/>
        <w:ind w:left="2268"/>
        <w:jc w:val="both"/>
      </w:pPr>
      <w:r>
        <w:rPr>
          <w:rFonts w:ascii="Arial" w:cs="Arial" w:eastAsia="Arial" w:hAnsi="Arial"/>
          <w:sz w:val="22"/>
          <w:szCs w:val="22"/>
        </w:rPr>
        <w:t xml:space="preserve">Orientador(a): Prof.(a) [NOME DO PROFESSOR]</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line="360"/>
        <w:jc w:val="center"/>
      </w:pPr>
      <w:r>
        <w:rPr>
          <w:rFonts w:ascii="Arial" w:cs="Arial" w:eastAsia="Arial" w:hAnsi="Arial"/>
          <w:sz w:val="24"/>
          <w:szCs w:val="24"/>
        </w:rPr>
        <w:t xml:space="preserve">Boa Vista – RR</w:t>
      </w:r>
    </w:p>
    <w:p>
      <w:pPr>
        <w:spacing w:line="360"/>
        <w:jc w:val="center"/>
      </w:pPr>
      <w:r>
        <w:rPr>
          <w:rFonts w:ascii="Arial" w:cs="Arial" w:eastAsia="Arial" w:hAnsi="Arial"/>
          <w:sz w:val="24"/>
          <w:szCs w:val="24"/>
        </w:rPr>
        <w:t xml:space="preserve">2026</w:t>
      </w:r>
    </w:p>
    <w:p>
      <w:r>
        <w:br w:type="page"/>
      </w:r>
    </w:p>
    <w:p>
      <w:pPr>
        <w:pStyle w:val="Heading1"/>
        <w:spacing w:after="180" w:line="360"/>
      </w:pPr>
      <w:r>
        <w:rPr>
          <w:rFonts w:ascii="Arial" w:cs="Arial" w:eastAsia="Arial" w:hAnsi="Arial"/>
          <w:b/>
          <w:bCs/>
          <w:sz w:val="24"/>
          <w:szCs w:val="24"/>
        </w:rPr>
        <w:t xml:space="preserve">RESUMO</w:t>
      </w:r>
    </w:p>
    <w:p>
      <w:pPr>
        <w:spacing w:after="120" w:line="360"/>
        <w:jc w:val="both"/>
      </w:pPr>
      <w:r>
        <w:rPr>
          <w:rFonts w:ascii="Arial" w:cs="Arial" w:eastAsia="Arial" w:hAnsi="Arial"/>
          <w:sz w:val="24"/>
          <w:szCs w:val="24"/>
        </w:rPr>
        <w:t xml:space="preserve">Este projeto de extensão apresenta o SMAC (Sistema de Monitoramento de Ambiente na Cloud), uma aplicação de Internet das Coisas (IoT) desenvolvida integralmente em linguagem Python para monitorar, em tempo real, a temperatura e a umidade de salas de aula. Um dispositivo de borda envia as medições a um serviço em nuvem, construído com o framework FastAPI, que armazena os dados, avalia automaticamente a condição do ambiente e emite alertas quando a temperatura ultrapassa um limite predefinido. Os resultados são exibidos em um painel web de atualização automática. Para viabilizar o desenvolvimento antes da aquisição de hardware, adotou-se uma estratégia orientada a contrato, na qual um simulador em Python reproduz o comportamento do sensor. O sistema alinha-se aos Objetivos de Desenvolvimento Sustentável 7 e 12, ao promover o uso consciente da climatização e dos recursos energéticos da instituição.</w:t>
      </w:r>
    </w:p>
    <w:p>
      <w:pPr>
        <w:spacing w:after="120" w:line="360"/>
        <w:jc w:val="both"/>
      </w:pPr>
      <w:r>
        <w:rPr>
          <w:rFonts w:ascii="Arial" w:cs="Arial" w:eastAsia="Arial" w:hAnsi="Arial"/>
          <w:b/>
          <w:bCs/>
          <w:sz w:val="24"/>
          <w:szCs w:val="24"/>
        </w:rPr>
        <w:t xml:space="preserve">Palavras-chave: </w:t>
      </w:r>
      <w:r>
        <w:rPr>
          <w:rFonts w:ascii="Arial" w:cs="Arial" w:eastAsia="Arial" w:hAnsi="Arial"/>
          <w:sz w:val="24"/>
          <w:szCs w:val="24"/>
        </w:rPr>
        <w:t xml:space="preserve">Internet das Coisas. Computação em Nuvem. Python. Eficiência energética. Indústria 4.0.</w:t>
      </w:r>
    </w:p>
    <w:p>
      <w:r>
        <w:br w:type="page"/>
      </w:r>
    </w:p>
    <w:p>
      <w:pPr>
        <w:pStyle w:val="Heading1"/>
        <w:keepNext/>
        <w:spacing w:after="180" w:before="360" w:line="360"/>
      </w:pPr>
      <w:r>
        <w:rPr>
          <w:rFonts w:ascii="Arial" w:cs="Arial" w:eastAsia="Arial" w:hAnsi="Arial"/>
          <w:b/>
          <w:bCs/>
          <w:sz w:val="24"/>
          <w:szCs w:val="24"/>
        </w:rPr>
        <w:t xml:space="preserve">1  INTRODUÇÃO</w:t>
      </w:r>
    </w:p>
    <w:p>
      <w:pPr>
        <w:spacing w:after="120" w:line="360"/>
        <w:ind w:firstLine="708"/>
        <w:jc w:val="both"/>
      </w:pPr>
      <w:r>
        <w:rPr>
          <w:rFonts w:ascii="Arial" w:cs="Arial" w:eastAsia="Arial" w:hAnsi="Arial"/>
          <w:sz w:val="24"/>
          <w:szCs w:val="24"/>
        </w:rPr>
        <w:t xml:space="preserve">A crescente disponibilidade de sensores de baixo custo e de plataformas de computação em nuvem tornou viável monitorar, de forma contínua e automatizada, as condições de ambientes físicos. Esse conjunto de tecnologias, conhecido como Internet das Coisas (IoT), constitui um dos pilares do paradigma da Indústria 4.0, no qual dados coletados por dispositivos são processados remotamente para apoiar a tomada de decisão.</w:t>
      </w:r>
    </w:p>
    <w:p>
      <w:pPr>
        <w:spacing w:after="120" w:line="360"/>
        <w:ind w:firstLine="708"/>
        <w:jc w:val="both"/>
      </w:pPr>
      <w:r>
        <w:rPr>
          <w:rFonts w:ascii="Arial" w:cs="Arial" w:eastAsia="Arial" w:hAnsi="Arial"/>
          <w:sz w:val="24"/>
          <w:szCs w:val="24"/>
        </w:rPr>
        <w:t xml:space="preserve">Em regiões de clima quente, como Boa Vista, capital de Roraima, a climatização de salas de aula representa parcela significativa do consumo de energia das instituições de ensino. O uso do ar-condicionado sem acompanhamento adequado favorece o desperdício, seja pelo funcionamento em ambientes desocupados, seja pela ausência de indicadores objetivos sobre a condição térmica das salas.</w:t>
      </w:r>
    </w:p>
    <w:p>
      <w:pPr>
        <w:spacing w:after="120" w:line="360"/>
        <w:ind w:firstLine="708"/>
        <w:jc w:val="both"/>
      </w:pPr>
      <w:r>
        <w:rPr>
          <w:rFonts w:ascii="Arial" w:cs="Arial" w:eastAsia="Arial" w:hAnsi="Arial"/>
          <w:sz w:val="24"/>
          <w:szCs w:val="24"/>
        </w:rPr>
        <w:t xml:space="preserve">Diante desse cenário, o presente projeto de extensão propõe o SMAC — Sistema de Monitoramento de Ambiente na Cloud, uma solução IoT desenvolvida integralmente em Python que mede a temperatura e a umidade de uma sala, envia os dados a um serviço em nuvem e emite um alerta automático quando o ambiente ultrapassa um limite de temperatura considerado confortável. A proposta articula, de maneira didática, as três dimensões da disciplina: os dispositivos de borda (IoT), o processamento remoto (Cloud) e a automação da decisão (Indústria 4.0).</w:t>
      </w:r>
    </w:p>
    <w:p>
      <w:pPr>
        <w:pStyle w:val="Heading1"/>
        <w:keepNext/>
        <w:spacing w:after="180" w:before="360" w:line="360"/>
      </w:pPr>
      <w:r>
        <w:rPr>
          <w:rFonts w:ascii="Arial" w:cs="Arial" w:eastAsia="Arial" w:hAnsi="Arial"/>
          <w:b/>
          <w:bCs/>
          <w:sz w:val="24"/>
          <w:szCs w:val="24"/>
        </w:rPr>
        <w:t xml:space="preserve">2  OBJETIVOS</w:t>
      </w:r>
    </w:p>
    <w:p>
      <w:pPr>
        <w:pStyle w:val="Heading2"/>
        <w:keepNext/>
        <w:spacing w:after="180" w:before="360" w:line="360"/>
      </w:pPr>
      <w:r>
        <w:rPr>
          <w:rFonts w:ascii="Arial" w:cs="Arial" w:eastAsia="Arial" w:hAnsi="Arial"/>
          <w:b/>
          <w:bCs/>
          <w:sz w:val="24"/>
          <w:szCs w:val="24"/>
        </w:rPr>
        <w:t xml:space="preserve">2.1  Objetivo geral</w:t>
      </w:r>
    </w:p>
    <w:p>
      <w:pPr>
        <w:spacing w:after="120" w:line="360"/>
        <w:ind w:firstLine="708"/>
        <w:jc w:val="both"/>
      </w:pPr>
      <w:r>
        <w:rPr>
          <w:rFonts w:ascii="Arial" w:cs="Arial" w:eastAsia="Arial" w:hAnsi="Arial"/>
          <w:sz w:val="24"/>
          <w:szCs w:val="24"/>
        </w:rPr>
        <w:t xml:space="preserve">Desenvolver um sistema de monitoramento IoT, em linguagem Python, capaz de coletar, armazenar e visualizar a temperatura e a umidade de uma sala de aula, emitindo alertas automáticos diante de condições térmicas inadequadas.</w:t>
      </w:r>
    </w:p>
    <w:p>
      <w:pPr>
        <w:pStyle w:val="Heading2"/>
        <w:keepNext/>
        <w:spacing w:after="180" w:before="360" w:line="360"/>
      </w:pPr>
      <w:r>
        <w:rPr>
          <w:rFonts w:ascii="Arial" w:cs="Arial" w:eastAsia="Arial" w:hAnsi="Arial"/>
          <w:b/>
          <w:bCs/>
          <w:sz w:val="24"/>
          <w:szCs w:val="24"/>
        </w:rPr>
        <w:t xml:space="preserve">2.2  Objetivos específicos</w:t>
      </w:r>
    </w:p>
    <w:p>
      <w:pPr>
        <w:spacing w:after="80" w:line="360"/>
        <w:ind w:left="708"/>
        <w:jc w:val="both"/>
      </w:pPr>
      <w:r>
        <w:rPr>
          <w:rFonts w:ascii="Arial" w:cs="Arial" w:eastAsia="Arial" w:hAnsi="Arial"/>
          <w:sz w:val="24"/>
          <w:szCs w:val="24"/>
        </w:rPr>
        <w:t xml:space="preserve">•  Simular um dispositivo de borda que realiza medições de temperatura e umidade;</w:t>
      </w:r>
    </w:p>
    <w:p>
      <w:pPr>
        <w:spacing w:after="80" w:line="360"/>
        <w:ind w:left="708"/>
        <w:jc w:val="both"/>
      </w:pPr>
      <w:r>
        <w:rPr>
          <w:rFonts w:ascii="Arial" w:cs="Arial" w:eastAsia="Arial" w:hAnsi="Arial"/>
          <w:sz w:val="24"/>
          <w:szCs w:val="24"/>
        </w:rPr>
        <w:t xml:space="preserve">•  Implementar um serviço em nuvem, com FastAPI, para receber e armazenar as leituras;</w:t>
      </w:r>
    </w:p>
    <w:p>
      <w:pPr>
        <w:spacing w:after="80" w:line="360"/>
        <w:ind w:left="708"/>
        <w:jc w:val="both"/>
      </w:pPr>
      <w:r>
        <w:rPr>
          <w:rFonts w:ascii="Arial" w:cs="Arial" w:eastAsia="Arial" w:hAnsi="Arial"/>
          <w:sz w:val="24"/>
          <w:szCs w:val="24"/>
        </w:rPr>
        <w:t xml:space="preserve">•  Definir uma regra automática de avaliação do ambiente que gere alertas;</w:t>
      </w:r>
    </w:p>
    <w:p>
      <w:pPr>
        <w:spacing w:after="80" w:line="360"/>
        <w:ind w:left="708"/>
        <w:jc w:val="both"/>
      </w:pPr>
      <w:r>
        <w:rPr>
          <w:rFonts w:ascii="Arial" w:cs="Arial" w:eastAsia="Arial" w:hAnsi="Arial"/>
          <w:sz w:val="24"/>
          <w:szCs w:val="24"/>
        </w:rPr>
        <w:t xml:space="preserve">•  Disponibilizar um painel web com atualização em tempo real;</w:t>
      </w:r>
    </w:p>
    <w:p>
      <w:pPr>
        <w:spacing w:after="80" w:line="360"/>
        <w:ind w:left="708"/>
        <w:jc w:val="both"/>
      </w:pPr>
      <w:r>
        <w:rPr>
          <w:rFonts w:ascii="Arial" w:cs="Arial" w:eastAsia="Arial" w:hAnsi="Arial"/>
          <w:sz w:val="24"/>
          <w:szCs w:val="24"/>
        </w:rPr>
        <w:t xml:space="preserve">•  Relacionar a solução aos Objetivos de Desenvolvimento Sustentável 7 e 12.</w:t>
      </w:r>
    </w:p>
    <w:p>
      <w:pPr>
        <w:pStyle w:val="Heading1"/>
        <w:keepNext/>
        <w:spacing w:after="180" w:before="360" w:line="360"/>
      </w:pPr>
      <w:r>
        <w:rPr>
          <w:rFonts w:ascii="Arial" w:cs="Arial" w:eastAsia="Arial" w:hAnsi="Arial"/>
          <w:b/>
          <w:bCs/>
          <w:sz w:val="24"/>
          <w:szCs w:val="24"/>
        </w:rPr>
        <w:t xml:space="preserve">3  JUSTIFICATIVA</w:t>
      </w:r>
    </w:p>
    <w:p>
      <w:pPr>
        <w:spacing w:after="120" w:line="360"/>
        <w:ind w:firstLine="708"/>
        <w:jc w:val="both"/>
      </w:pPr>
      <w:r>
        <w:rPr>
          <w:rFonts w:ascii="Arial" w:cs="Arial" w:eastAsia="Arial" w:hAnsi="Arial"/>
          <w:sz w:val="24"/>
          <w:szCs w:val="24"/>
        </w:rPr>
        <w:t xml:space="preserve">O monitoramento contínuo das condições ambientais de salas de aula contribui para o uso racional da energia elétrica e para o conforto de estudantes e professores. Ao tornar visível, por meio de indicadores objetivos, quando um ambiente está aquecido, o sistema apoia decisões conscientes sobre o uso da climatização, reduzindo o desperdício.</w:t>
      </w:r>
    </w:p>
    <w:p>
      <w:pPr>
        <w:spacing w:after="120" w:line="360"/>
        <w:jc w:val="both"/>
      </w:pPr>
      <w:r>
        <w:rPr>
          <w:rFonts w:ascii="Arial" w:cs="Arial" w:eastAsia="Arial" w:hAnsi="Arial"/>
          <w:sz w:val="24"/>
          <w:szCs w:val="24"/>
        </w:rPr>
        <w:t xml:space="preserve">A proposta alinha-se diretamente a dois Objetivos de Desenvolvimento Sustentável (ODS) da Organização das Nações Unidas: o </w:t>
      </w:r>
      <w:r>
        <w:rPr>
          <w:rFonts w:ascii="Arial" w:cs="Arial" w:eastAsia="Arial" w:hAnsi="Arial"/>
          <w:b/>
          <w:bCs/>
          <w:sz w:val="24"/>
          <w:szCs w:val="24"/>
        </w:rPr>
        <w:t xml:space="preserve">ODS 7 (Energia limpa e acessível)</w:t>
      </w:r>
      <w:r>
        <w:rPr>
          <w:rFonts w:ascii="Arial" w:cs="Arial" w:eastAsia="Arial" w:hAnsi="Arial"/>
          <w:sz w:val="24"/>
          <w:szCs w:val="24"/>
        </w:rPr>
        <w:t xml:space="preserve">, ao favorecer o uso eficiente da energia consumida pela climatização, e o </w:t>
      </w:r>
      <w:r>
        <w:rPr>
          <w:rFonts w:ascii="Arial" w:cs="Arial" w:eastAsia="Arial" w:hAnsi="Arial"/>
          <w:b/>
          <w:bCs/>
          <w:sz w:val="24"/>
          <w:szCs w:val="24"/>
        </w:rPr>
        <w:t xml:space="preserve">ODS 12 (Consumo e produção responsáveis)</w:t>
      </w:r>
      <w:r>
        <w:rPr>
          <w:rFonts w:ascii="Arial" w:cs="Arial" w:eastAsia="Arial" w:hAnsi="Arial"/>
          <w:sz w:val="24"/>
          <w:szCs w:val="24"/>
        </w:rPr>
        <w:t xml:space="preserve">, ao incentivar o uso responsável dos recursos da instituição de ensino.</w:t>
      </w:r>
    </w:p>
    <w:p>
      <w:pPr>
        <w:spacing w:after="120" w:line="360"/>
        <w:ind w:firstLine="708"/>
        <w:jc w:val="both"/>
      </w:pPr>
      <w:r>
        <w:rPr>
          <w:rFonts w:ascii="Arial" w:cs="Arial" w:eastAsia="Arial" w:hAnsi="Arial"/>
          <w:sz w:val="24"/>
          <w:szCs w:val="24"/>
        </w:rPr>
        <w:t xml:space="preserve">Do ponto de vista formativo, o projeto permite ao estudante exercitar, em um único artefato, competências de programação, integração de sistemas, modelagem de dados e desenvolvimento web, mantendo a linguagem Python em todas as camadas da solução.</w:t>
      </w:r>
    </w:p>
    <w:p>
      <w:pPr>
        <w:pStyle w:val="Heading1"/>
        <w:keepNext/>
        <w:spacing w:after="180" w:before="360" w:line="360"/>
      </w:pPr>
      <w:r>
        <w:rPr>
          <w:rFonts w:ascii="Arial" w:cs="Arial" w:eastAsia="Arial" w:hAnsi="Arial"/>
          <w:b/>
          <w:bCs/>
          <w:sz w:val="24"/>
          <w:szCs w:val="24"/>
        </w:rPr>
        <w:t xml:space="preserve">4  FUNDAMENTAÇÃO TEÓRICA</w:t>
      </w:r>
    </w:p>
    <w:p>
      <w:pPr>
        <w:pStyle w:val="Heading2"/>
        <w:keepNext/>
        <w:spacing w:after="180" w:before="360" w:line="360"/>
      </w:pPr>
      <w:r>
        <w:rPr>
          <w:rFonts w:ascii="Arial" w:cs="Arial" w:eastAsia="Arial" w:hAnsi="Arial"/>
          <w:b/>
          <w:bCs/>
          <w:sz w:val="24"/>
          <w:szCs w:val="24"/>
        </w:rPr>
        <w:t xml:space="preserve">4.1  Internet das Coisas (IoT)</w:t>
      </w:r>
    </w:p>
    <w:p>
      <w:pPr>
        <w:spacing w:after="120" w:line="360"/>
        <w:ind w:firstLine="708"/>
        <w:jc w:val="both"/>
      </w:pPr>
      <w:r>
        <w:rPr>
          <w:rFonts w:ascii="Arial" w:cs="Arial" w:eastAsia="Arial" w:hAnsi="Arial"/>
          <w:sz w:val="24"/>
          <w:szCs w:val="24"/>
        </w:rPr>
        <w:t xml:space="preserve">A Internet das Coisas designa a interconexão, por meio da rede, de objetos físicos dotados de sensores e capacidade de comunicação. Nesse modelo, dispositivos de borda coletam dados do mundo físico e os transmitem para sistemas centrais, que os processam e transformam em informação útil. Uma arquitetura IoT típica é composta por três camadas: percepção (sensores), rede (comunicação) e aplicação (processamento e visualização).</w:t>
      </w:r>
    </w:p>
    <w:p>
      <w:pPr>
        <w:pStyle w:val="Heading2"/>
        <w:keepNext/>
        <w:spacing w:after="180" w:before="360" w:line="360"/>
      </w:pPr>
      <w:r>
        <w:rPr>
          <w:rFonts w:ascii="Arial" w:cs="Arial" w:eastAsia="Arial" w:hAnsi="Arial"/>
          <w:b/>
          <w:bCs/>
          <w:sz w:val="24"/>
          <w:szCs w:val="24"/>
        </w:rPr>
        <w:t xml:space="preserve">4.2  Computação em Nuvem</w:t>
      </w:r>
    </w:p>
    <w:p>
      <w:pPr>
        <w:spacing w:after="120" w:line="360"/>
        <w:ind w:firstLine="708"/>
        <w:jc w:val="both"/>
      </w:pPr>
      <w:r>
        <w:rPr>
          <w:rFonts w:ascii="Arial" w:cs="Arial" w:eastAsia="Arial" w:hAnsi="Arial"/>
          <w:sz w:val="24"/>
          <w:szCs w:val="24"/>
        </w:rPr>
        <w:t xml:space="preserve">A computação em nuvem fornece recursos de processamento e armazenamento sob demanda, acessíveis pela rede. No contexto de IoT, a nuvem recebe os dados enviados pelos dispositivos, armazena o histórico das medições e disponibiliza serviços — como APIs e painéis — que tornam a informação acessível aos usuários. Neste projeto, o papel da nuvem é desempenhado por um serviço web construído com o framework FastAPI.</w:t>
      </w:r>
    </w:p>
    <w:p>
      <w:pPr>
        <w:pStyle w:val="Heading2"/>
        <w:keepNext/>
        <w:spacing w:after="180" w:before="360" w:line="360"/>
      </w:pPr>
      <w:r>
        <w:rPr>
          <w:rFonts w:ascii="Arial" w:cs="Arial" w:eastAsia="Arial" w:hAnsi="Arial"/>
          <w:b/>
          <w:bCs/>
          <w:sz w:val="24"/>
          <w:szCs w:val="24"/>
        </w:rPr>
        <w:t xml:space="preserve">4.3  Indústria 4.0 e automação da decisão</w:t>
      </w:r>
    </w:p>
    <w:p>
      <w:pPr>
        <w:spacing w:after="120" w:line="360"/>
        <w:ind w:firstLine="708"/>
        <w:jc w:val="both"/>
      </w:pPr>
      <w:r>
        <w:rPr>
          <w:rFonts w:ascii="Arial" w:cs="Arial" w:eastAsia="Arial" w:hAnsi="Arial"/>
          <w:sz w:val="24"/>
          <w:szCs w:val="24"/>
        </w:rPr>
        <w:t xml:space="preserve">A Indústria 4.0 caracteriza-se pela integração entre sistemas físicos e digitais e pela automação de decisões a partir de dados. No SMAC, esse conceito materializa-se na regra que avalia automaticamente cada leitura recebida e determina, sem intervenção humana, se o ambiente exige atenção, disparando o alerta correspondente.</w:t>
      </w:r>
    </w:p>
    <w:p>
      <w:pPr>
        <w:pStyle w:val="Heading2"/>
        <w:keepNext/>
        <w:spacing w:after="180" w:before="360" w:line="360"/>
      </w:pPr>
      <w:r>
        <w:rPr>
          <w:rFonts w:ascii="Arial" w:cs="Arial" w:eastAsia="Arial" w:hAnsi="Arial"/>
          <w:b/>
          <w:bCs/>
          <w:sz w:val="24"/>
          <w:szCs w:val="24"/>
        </w:rPr>
        <w:t xml:space="preserve">4.4  Comunicação entre dispositivo e nuvem</w:t>
      </w:r>
    </w:p>
    <w:p>
      <w:pPr>
        <w:spacing w:after="120" w:line="360"/>
        <w:ind w:firstLine="708"/>
        <w:jc w:val="both"/>
      </w:pPr>
      <w:r>
        <w:rPr>
          <w:rFonts w:ascii="Arial" w:cs="Arial" w:eastAsia="Arial" w:hAnsi="Arial"/>
          <w:sz w:val="24"/>
          <w:szCs w:val="24"/>
        </w:rPr>
        <w:t xml:space="preserve">A comunicação entre o dispositivo e o serviço em nuvem, nesta versão, ocorre por meio de requisições HTTP no formato REST, adequadas pela simplicidade e ampla adoção. Como evolução, prevê-se a adoção do protocolo MQTT, amplamente utilizado em soluções IoT por seu baixo consumo de banda e por seu modelo de publicação e assinatura.</w:t>
      </w:r>
    </w:p>
    <w:p>
      <w:pPr>
        <w:pStyle w:val="Heading2"/>
        <w:keepNext/>
        <w:spacing w:after="180" w:before="360" w:line="360"/>
      </w:pPr>
      <w:r>
        <w:rPr>
          <w:rFonts w:ascii="Arial" w:cs="Arial" w:eastAsia="Arial" w:hAnsi="Arial"/>
          <w:b/>
          <w:bCs/>
          <w:sz w:val="24"/>
          <w:szCs w:val="24"/>
        </w:rPr>
        <w:t xml:space="preserve">4.5  Trabalhos correlatos</w:t>
      </w:r>
    </w:p>
    <w:p>
      <w:pPr>
        <w:spacing w:after="120" w:line="360"/>
        <w:ind w:firstLine="708"/>
        <w:jc w:val="both"/>
      </w:pPr>
      <w:r>
        <w:rPr>
          <w:rFonts w:ascii="Arial" w:cs="Arial" w:eastAsia="Arial" w:hAnsi="Arial"/>
          <w:sz w:val="24"/>
          <w:szCs w:val="24"/>
        </w:rPr>
        <w:t xml:space="preserve">Iniciativas semelhantes reforçam a relevância do tema. Oliveira e Dusse (2024) desenvolveram, em um campus universitário, um sistema baseado em ESP32 e no protocolo MQTT capaz de monitorar temperatura e umidade e de acionar remotamente aparelhos de ar-condicionado, com foco em eficiência e redução de custos. Lima, Alves e Jucá (2018) apresentaram um sistema web de baixo custo, também fundamentado na Internet das Coisas, para o monitoramento de temperatura e umidade e o acionamento remoto de cargas em ambientes remotos. Santos et al. (2022) relataram o uso do ESP32, em contexto educacional, para o monitoramento de temperatura e umidade aplicado a um sistema de jardinagem inteligente. O presente projeto dialoga com essas propostas, mas adota uma abordagem simplificada e integralmente em Python, priorizando a clareza didática e a possibilidade de desenvolvimento sem hardware, por meio de simulação.</w:t>
      </w:r>
    </w:p>
    <w:p>
      <w:pPr>
        <w:pStyle w:val="Heading1"/>
        <w:keepNext/>
        <w:spacing w:after="180" w:before="360" w:line="360"/>
      </w:pPr>
      <w:r>
        <w:rPr>
          <w:rFonts w:ascii="Arial" w:cs="Arial" w:eastAsia="Arial" w:hAnsi="Arial"/>
          <w:b/>
          <w:bCs/>
          <w:sz w:val="24"/>
          <w:szCs w:val="24"/>
        </w:rPr>
        <w:t xml:space="preserve">5  METODOLOGIA</w:t>
      </w:r>
    </w:p>
    <w:p>
      <w:pPr>
        <w:spacing w:after="120" w:line="360"/>
        <w:ind w:firstLine="708"/>
        <w:jc w:val="both"/>
      </w:pPr>
      <w:r>
        <w:rPr>
          <w:rFonts w:ascii="Arial" w:cs="Arial" w:eastAsia="Arial" w:hAnsi="Arial"/>
          <w:sz w:val="24"/>
          <w:szCs w:val="24"/>
        </w:rPr>
        <w:t xml:space="preserve">O desenvolvimento adotou uma abordagem orientada a contrato (contract-first): definiu-se primeiro o formato dos dados trocados entre o dispositivo e a nuvem e, a partir dele, construiu-se cada componente de forma independente. Essa estratégia permitiu desenvolver e testar o sistema completo antes da aquisição do hardware, uma vez que um simulador em Python passou a ocupar o lugar do sensor físico, enviando leituras com o mesmo formato que o dispositivo real utilizará.</w:t>
      </w:r>
    </w:p>
    <w:p>
      <w:pPr>
        <w:spacing w:after="120" w:line="360"/>
        <w:ind w:firstLine="708"/>
        <w:jc w:val="both"/>
      </w:pPr>
      <w:r>
        <w:rPr>
          <w:rFonts w:ascii="Arial" w:cs="Arial" w:eastAsia="Arial" w:hAnsi="Arial"/>
          <w:sz w:val="24"/>
          <w:szCs w:val="24"/>
        </w:rPr>
        <w:t xml:space="preserve">O trabalho foi organizado em etapas incrementais, registradas em um diário de desenvolvimento (DIARIO.md) mantido ao longo de todo o projeto, o qual serviu de base para a redação deste relatório. As ferramentas empregadas foram a linguagem Python, o framework FastAPI para o serviço web, o banco de dados SQLite para persistência e HTML com JavaScript para o painel de visualização.</w:t>
      </w:r>
    </w:p>
    <w:p>
      <w:pPr>
        <w:pStyle w:val="Heading1"/>
        <w:keepNext/>
        <w:spacing w:after="180" w:before="360" w:line="360"/>
      </w:pPr>
      <w:r>
        <w:rPr>
          <w:rFonts w:ascii="Arial" w:cs="Arial" w:eastAsia="Arial" w:hAnsi="Arial"/>
          <w:b/>
          <w:bCs/>
          <w:sz w:val="24"/>
          <w:szCs w:val="24"/>
        </w:rPr>
        <w:t xml:space="preserve">6  DESENVOLVIMENTO DO SISTEMA</w:t>
      </w:r>
    </w:p>
    <w:p>
      <w:pPr>
        <w:pStyle w:val="Heading2"/>
        <w:keepNext/>
        <w:spacing w:after="180" w:before="360" w:line="360"/>
      </w:pPr>
      <w:r>
        <w:rPr>
          <w:rFonts w:ascii="Arial" w:cs="Arial" w:eastAsia="Arial" w:hAnsi="Arial"/>
          <w:b/>
          <w:bCs/>
          <w:sz w:val="24"/>
          <w:szCs w:val="24"/>
        </w:rPr>
        <w:t xml:space="preserve">6.1  Arquitetura</w:t>
      </w:r>
    </w:p>
    <w:p>
      <w:pPr>
        <w:spacing w:after="120" w:line="360"/>
        <w:ind w:firstLine="708"/>
        <w:jc w:val="both"/>
      </w:pPr>
      <w:r>
        <w:rPr>
          <w:rFonts w:ascii="Arial" w:cs="Arial" w:eastAsia="Arial" w:hAnsi="Arial"/>
          <w:sz w:val="24"/>
          <w:szCs w:val="24"/>
        </w:rPr>
        <w:t xml:space="preserve">O sistema é composto por três partes independentes que reproduzem a arquitetura de referência de uma solução IoT. O dispositivo (representado, nesta fase, pelo simulador) realiza as medições e as envia. O serviço em nuvem recebe as medições, armazena-as, avalia a condição do ambiente e as disponibiliza. O painel web consome esses dados e os apresenta ao usuário, atualizando-se automaticamente.</w:t>
      </w:r>
    </w:p>
    <w:p>
      <w:pPr>
        <w:spacing w:after="120" w:line="360"/>
        <w:jc w:val="both"/>
      </w:pPr>
      <w:r>
        <w:rPr>
          <w:rFonts w:ascii="Arial" w:cs="Arial" w:eastAsia="Arial" w:hAnsi="Arial"/>
          <w:b/>
          <w:bCs/>
          <w:sz w:val="22"/>
          <w:szCs w:val="22"/>
        </w:rPr>
        <w:t xml:space="preserve">Quadro 1 — Correspondência entre as camadas da disciplina e os componentes do projeto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E7ECF2" w:val="clear"/>
            <w:tcMar>
              <w:top w:type="dxa" w:w="60"/>
              <w:left w:type="dxa" w:w="100"/>
              <w:bottom w:type="dxa" w:w="60"/>
              <w:right w:type="dxa" w:w="100"/>
            </w:tcMar>
          </w:tcPr>
          <w:p>
            <w:pPr>
              <w:spacing w:line="240"/>
            </w:pPr>
            <w:r>
              <w:rPr>
                <w:rFonts w:ascii="Arial" w:cs="Arial" w:eastAsia="Arial" w:hAnsi="Arial"/>
                <w:b/>
                <w:bCs/>
                <w:sz w:val="22"/>
                <w:szCs w:val="22"/>
              </w:rPr>
              <w:t xml:space="preserve">Camada da disciplina</w:t>
            </w:r>
          </w:p>
        </w:tc>
        <w:tc>
          <w:tcPr>
            <w:tcW w:type="dxa" w:w="6700"/>
            <w:shd w:fill="E7ECF2" w:val="clear"/>
            <w:tcMar>
              <w:top w:type="dxa" w:w="60"/>
              <w:left w:type="dxa" w:w="100"/>
              <w:bottom w:type="dxa" w:w="60"/>
              <w:right w:type="dxa" w:w="100"/>
            </w:tcMar>
          </w:tcPr>
          <w:p>
            <w:pPr>
              <w:spacing w:line="240"/>
            </w:pPr>
            <w:r>
              <w:rPr>
                <w:rFonts w:ascii="Arial" w:cs="Arial" w:eastAsia="Arial" w:hAnsi="Arial"/>
                <w:b/>
                <w:bCs/>
                <w:sz w:val="22"/>
                <w:szCs w:val="22"/>
              </w:rPr>
              <w:t xml:space="preserve">Componente que a implementa</w:t>
            </w:r>
          </w:p>
        </w:tc>
      </w:tr>
      <w:tr>
        <w:tc>
          <w:tcPr>
            <w:tcW w:type="dxa" w:w="2600"/>
            <w:tcMar>
              <w:top w:type="dxa" w:w="60"/>
              <w:left w:type="dxa" w:w="100"/>
              <w:bottom w:type="dxa" w:w="60"/>
              <w:right w:type="dxa" w:w="100"/>
            </w:tcMar>
          </w:tcPr>
          <w:p>
            <w:pPr>
              <w:spacing w:line="240"/>
            </w:pPr>
            <w:r>
              <w:rPr>
                <w:rFonts w:ascii="Arial" w:cs="Arial" w:eastAsia="Arial" w:hAnsi="Arial"/>
                <w:b w:val="false"/>
                <w:bCs w:val="false"/>
                <w:sz w:val="22"/>
                <w:szCs w:val="22"/>
              </w:rPr>
              <w:t xml:space="preserve">IoT</w:t>
            </w:r>
          </w:p>
        </w:tc>
        <w:tc>
          <w:tcPr>
            <w:tcW w:type="dxa" w:w="6700"/>
            <w:tcMar>
              <w:top w:type="dxa" w:w="60"/>
              <w:left w:type="dxa" w:w="100"/>
              <w:bottom w:type="dxa" w:w="60"/>
              <w:right w:type="dxa" w:w="100"/>
            </w:tcMar>
          </w:tcPr>
          <w:p>
            <w:pPr>
              <w:spacing w:line="240"/>
            </w:pPr>
            <w:r>
              <w:rPr>
                <w:rFonts w:ascii="Arial" w:cs="Arial" w:eastAsia="Arial" w:hAnsi="Arial"/>
                <w:b w:val="false"/>
                <w:bCs w:val="false"/>
                <w:sz w:val="22"/>
                <w:szCs w:val="22"/>
              </w:rPr>
              <w:t xml:space="preserve">Simulador em Python (hoje) e, futuramente, ESP32 com sensor</w:t>
            </w:r>
          </w:p>
        </w:tc>
      </w:tr>
      <w:tr>
        <w:tc>
          <w:tcPr>
            <w:tcW w:type="dxa" w:w="2600"/>
            <w:tcMar>
              <w:top w:type="dxa" w:w="60"/>
              <w:left w:type="dxa" w:w="100"/>
              <w:bottom w:type="dxa" w:w="60"/>
              <w:right w:type="dxa" w:w="100"/>
            </w:tcMar>
          </w:tcPr>
          <w:p>
            <w:pPr>
              <w:spacing w:line="240"/>
            </w:pPr>
            <w:r>
              <w:rPr>
                <w:rFonts w:ascii="Arial" w:cs="Arial" w:eastAsia="Arial" w:hAnsi="Arial"/>
                <w:b w:val="false"/>
                <w:bCs w:val="false"/>
                <w:sz w:val="22"/>
                <w:szCs w:val="22"/>
              </w:rPr>
              <w:t xml:space="preserve">Cloud</w:t>
            </w:r>
          </w:p>
        </w:tc>
        <w:tc>
          <w:tcPr>
            <w:tcW w:type="dxa" w:w="6700"/>
            <w:tcMar>
              <w:top w:type="dxa" w:w="60"/>
              <w:left w:type="dxa" w:w="100"/>
              <w:bottom w:type="dxa" w:w="60"/>
              <w:right w:type="dxa" w:w="100"/>
            </w:tcMar>
          </w:tcPr>
          <w:p>
            <w:pPr>
              <w:spacing w:line="240"/>
            </w:pPr>
            <w:r>
              <w:rPr>
                <w:rFonts w:ascii="Arial" w:cs="Arial" w:eastAsia="Arial" w:hAnsi="Arial"/>
                <w:b w:val="false"/>
                <w:bCs w:val="false"/>
                <w:sz w:val="22"/>
                <w:szCs w:val="22"/>
              </w:rPr>
              <w:t xml:space="preserve">Serviço FastAPI e banco de dados SQLite</w:t>
            </w:r>
          </w:p>
        </w:tc>
      </w:tr>
      <w:tr>
        <w:tc>
          <w:tcPr>
            <w:tcW w:type="dxa" w:w="2600"/>
            <w:tcMar>
              <w:top w:type="dxa" w:w="60"/>
              <w:left w:type="dxa" w:w="100"/>
              <w:bottom w:type="dxa" w:w="60"/>
              <w:right w:type="dxa" w:w="100"/>
            </w:tcMar>
          </w:tcPr>
          <w:p>
            <w:pPr>
              <w:spacing w:line="240"/>
            </w:pPr>
            <w:r>
              <w:rPr>
                <w:rFonts w:ascii="Arial" w:cs="Arial" w:eastAsia="Arial" w:hAnsi="Arial"/>
                <w:b w:val="false"/>
                <w:bCs w:val="false"/>
                <w:sz w:val="22"/>
                <w:szCs w:val="22"/>
              </w:rPr>
              <w:t xml:space="preserve">Indústria 4.0</w:t>
            </w:r>
          </w:p>
        </w:tc>
        <w:tc>
          <w:tcPr>
            <w:tcW w:type="dxa" w:w="6700"/>
            <w:tcMar>
              <w:top w:type="dxa" w:w="60"/>
              <w:left w:type="dxa" w:w="100"/>
              <w:bottom w:type="dxa" w:w="60"/>
              <w:right w:type="dxa" w:w="100"/>
            </w:tcMar>
          </w:tcPr>
          <w:p>
            <w:pPr>
              <w:spacing w:line="240"/>
            </w:pPr>
            <w:r>
              <w:rPr>
                <w:rFonts w:ascii="Arial" w:cs="Arial" w:eastAsia="Arial" w:hAnsi="Arial"/>
                <w:b w:val="false"/>
                <w:bCs w:val="false"/>
                <w:sz w:val="22"/>
                <w:szCs w:val="22"/>
              </w:rPr>
              <w:t xml:space="preserve">Regra automática de avaliação do ambiente e emissão de alerta</w:t>
            </w:r>
          </w:p>
        </w:tc>
      </w:tr>
      <w:tr>
        <w:tc>
          <w:tcPr>
            <w:tcW w:type="dxa" w:w="2600"/>
            <w:tcMar>
              <w:top w:type="dxa" w:w="60"/>
              <w:left w:type="dxa" w:w="100"/>
              <w:bottom w:type="dxa" w:w="60"/>
              <w:right w:type="dxa" w:w="100"/>
            </w:tcMar>
          </w:tcPr>
          <w:p>
            <w:pPr>
              <w:spacing w:line="240"/>
            </w:pPr>
            <w:r>
              <w:rPr>
                <w:rFonts w:ascii="Arial" w:cs="Arial" w:eastAsia="Arial" w:hAnsi="Arial"/>
                <w:b w:val="false"/>
                <w:bCs w:val="false"/>
                <w:sz w:val="22"/>
                <w:szCs w:val="22"/>
              </w:rPr>
              <w:t xml:space="preserve">Python</w:t>
            </w:r>
          </w:p>
        </w:tc>
        <w:tc>
          <w:tcPr>
            <w:tcW w:type="dxa" w:w="6700"/>
            <w:tcMar>
              <w:top w:type="dxa" w:w="60"/>
              <w:left w:type="dxa" w:w="100"/>
              <w:bottom w:type="dxa" w:w="60"/>
              <w:right w:type="dxa" w:w="100"/>
            </w:tcMar>
          </w:tcPr>
          <w:p>
            <w:pPr>
              <w:spacing w:line="240"/>
            </w:pPr>
            <w:r>
              <w:rPr>
                <w:rFonts w:ascii="Arial" w:cs="Arial" w:eastAsia="Arial" w:hAnsi="Arial"/>
                <w:b w:val="false"/>
                <w:bCs w:val="false"/>
                <w:sz w:val="22"/>
                <w:szCs w:val="22"/>
              </w:rPr>
              <w:t xml:space="preserve">Todas as camadas da solução</w:t>
            </w:r>
          </w:p>
        </w:tc>
      </w:tr>
    </w:tbl>
    <w:p>
      <w:pPr>
        <w:spacing w:after="200" w:before="60"/>
      </w:pPr>
      <w:r>
        <w:rPr>
          <w:rFonts w:ascii="Arial" w:cs="Arial" w:eastAsia="Arial" w:hAnsi="Arial"/>
          <w:sz w:val="20"/>
          <w:szCs w:val="20"/>
        </w:rPr>
        <w:t xml:space="preserve">Fonte: elaborado pelo autor (2026).</w:t>
      </w:r>
    </w:p>
    <w:p>
      <w:pPr>
        <w:pStyle w:val="Heading2"/>
        <w:keepNext/>
        <w:spacing w:after="180" w:before="360" w:line="360"/>
      </w:pPr>
      <w:r>
        <w:rPr>
          <w:rFonts w:ascii="Arial" w:cs="Arial" w:eastAsia="Arial" w:hAnsi="Arial"/>
          <w:b/>
          <w:bCs/>
          <w:sz w:val="24"/>
          <w:szCs w:val="24"/>
        </w:rPr>
        <w:t xml:space="preserve">6.2  O serviço em nuvem e a regra de alerta</w:t>
      </w:r>
    </w:p>
    <w:p>
      <w:pPr>
        <w:spacing w:after="120" w:line="360"/>
        <w:ind w:firstLine="708"/>
        <w:jc w:val="both"/>
      </w:pPr>
      <w:r>
        <w:rPr>
          <w:rFonts w:ascii="Arial" w:cs="Arial" w:eastAsia="Arial" w:hAnsi="Arial"/>
          <w:sz w:val="24"/>
          <w:szCs w:val="24"/>
        </w:rPr>
        <w:t xml:space="preserve">O serviço em nuvem expõe endpoints para o recebimento das medições e para a consulta da situação atual e do histórico. A cada leitura recebida, o sistema aplica a regra de avaliação: caso a temperatura ultrapasse o limite definido (padrão de 28 °C), o ambiente é classificado como estado de alerta; caso contrário, como confortável. Essa lógica está isolada em uma função específica, o que facilita sua manutenção e sua explicação.</w:t>
      </w:r>
    </w:p>
    <w:p>
      <w:pPr>
        <w:pStyle w:val="Heading2"/>
        <w:keepNext/>
        <w:spacing w:after="180" w:before="360" w:line="360"/>
      </w:pPr>
      <w:r>
        <w:rPr>
          <w:rFonts w:ascii="Arial" w:cs="Arial" w:eastAsia="Arial" w:hAnsi="Arial"/>
          <w:b/>
          <w:bCs/>
          <w:sz w:val="24"/>
          <w:szCs w:val="24"/>
        </w:rPr>
        <w:t xml:space="preserve">6.3  O painel de visualização</w:t>
      </w:r>
    </w:p>
    <w:p>
      <w:pPr>
        <w:spacing w:after="120" w:line="360"/>
        <w:ind w:firstLine="708"/>
        <w:jc w:val="both"/>
      </w:pPr>
      <w:r>
        <w:rPr>
          <w:rFonts w:ascii="Arial" w:cs="Arial" w:eastAsia="Arial" w:hAnsi="Arial"/>
          <w:sz w:val="24"/>
          <w:szCs w:val="24"/>
        </w:rPr>
        <w:t xml:space="preserve">O painel web apresenta, em destaque, a temperatura mais recente, cuja cor muda automaticamente para indicar a situação do ambiente. Complementam a tela a umidade, o limite de alerta configurado, o horário da última atualização e um gráfico com o histórico das leituras. A página consulta o serviço em nuvem periodicamente, atualizando-se sem necessidade de recarregamento.</w:t>
      </w:r>
    </w:p>
    <w:p>
      <w:pPr>
        <w:spacing w:after="120" w:line="360"/>
        <w:jc w:val="both"/>
      </w:pPr>
      <w:r>
        <w:rPr>
          <w:rFonts w:ascii="Arial" w:cs="Arial" w:eastAsia="Arial" w:hAnsi="Arial"/>
          <w:i/>
          <w:iCs/>
          <w:sz w:val="24"/>
          <w:szCs w:val="24"/>
        </w:rPr>
        <w:t xml:space="preserve">[INSIRA AQUI A FIGURA 1 — print do painel em situação normal]</w:t>
      </w:r>
    </w:p>
    <w:p>
      <w:pPr>
        <w:spacing w:after="120" w:line="360"/>
        <w:jc w:val="both"/>
      </w:pPr>
      <w:r>
        <w:rPr>
          <w:rFonts w:ascii="Arial" w:cs="Arial" w:eastAsia="Arial" w:hAnsi="Arial"/>
          <w:i/>
          <w:iCs/>
          <w:sz w:val="24"/>
          <w:szCs w:val="24"/>
        </w:rPr>
        <w:t xml:space="preserve">[INSIRA AQUI A FIGURA 2 — print do painel em situação de alerta]</w:t>
      </w:r>
    </w:p>
    <w:p>
      <w:pPr>
        <w:pStyle w:val="Heading1"/>
        <w:keepNext/>
        <w:spacing w:after="180" w:before="360" w:line="360"/>
      </w:pPr>
      <w:r>
        <w:rPr>
          <w:rFonts w:ascii="Arial" w:cs="Arial" w:eastAsia="Arial" w:hAnsi="Arial"/>
          <w:b/>
          <w:bCs/>
          <w:sz w:val="24"/>
          <w:szCs w:val="24"/>
        </w:rPr>
        <w:t xml:space="preserve">7  RESULTADOS E DISCUSSÃO</w:t>
      </w:r>
    </w:p>
    <w:p>
      <w:pPr>
        <w:spacing w:after="120" w:line="360"/>
        <w:ind w:firstLine="708"/>
        <w:jc w:val="both"/>
      </w:pPr>
      <w:r>
        <w:rPr>
          <w:rFonts w:ascii="Arial" w:cs="Arial" w:eastAsia="Arial" w:hAnsi="Arial"/>
          <w:sz w:val="24"/>
          <w:szCs w:val="24"/>
        </w:rPr>
        <w:t xml:space="preserve">O sistema foi executado com sucesso em ambiente local, com o simulador enviando leituras continuamente ao serviço em nuvem. Verificou-se que as medições foram corretamente armazenadas e exibidas no painel, e que o alerta foi disparado sempre que a temperatura ultrapassou o limite configurado, confirmando o funcionamento da regra automática de decisão.</w:t>
      </w:r>
    </w:p>
    <w:p>
      <w:pPr>
        <w:spacing w:after="120" w:line="360"/>
        <w:jc w:val="both"/>
      </w:pPr>
      <w:r>
        <w:rPr>
          <w:rFonts w:ascii="Arial" w:cs="Arial" w:eastAsia="Arial" w:hAnsi="Arial"/>
          <w:i/>
          <w:iCs/>
          <w:sz w:val="24"/>
          <w:szCs w:val="24"/>
        </w:rPr>
        <w:t xml:space="preserve">[COMPLETE ESTA SEÇÃO com base no seu DIARIO.md: descreva o que observou ao rodar o sistema, quantas leituras coletou, em que momentos o alerta disparou e quais dificuldades enfrentou e como as resolveu.]</w:t>
      </w:r>
    </w:p>
    <w:p>
      <w:pPr>
        <w:pStyle w:val="Heading1"/>
        <w:keepNext/>
        <w:spacing w:after="180" w:before="360" w:line="360"/>
      </w:pPr>
      <w:r>
        <w:rPr>
          <w:rFonts w:ascii="Arial" w:cs="Arial" w:eastAsia="Arial" w:hAnsi="Arial"/>
          <w:b/>
          <w:bCs/>
          <w:sz w:val="24"/>
          <w:szCs w:val="24"/>
        </w:rPr>
        <w:t xml:space="preserve">8  CONSIDERAÇÕES FINAIS</w:t>
      </w:r>
    </w:p>
    <w:p>
      <w:pPr>
        <w:spacing w:after="120" w:line="360"/>
        <w:ind w:firstLine="708"/>
        <w:jc w:val="both"/>
      </w:pPr>
      <w:r>
        <w:rPr>
          <w:rFonts w:ascii="Arial" w:cs="Arial" w:eastAsia="Arial" w:hAnsi="Arial"/>
          <w:sz w:val="24"/>
          <w:szCs w:val="24"/>
        </w:rPr>
        <w:t xml:space="preserve">O projeto alcançou o objetivo proposto ao demonstrar, de forma funcional e didática, a integração entre dispositivos de borda, serviços em nuvem e automação da decisão, mantendo a linguagem Python em todas as camadas. A estratégia de simulação mostrou-se eficaz por permitir o desenvolvimento completo antes da aquisição de hardware. Como trabalhos futuros, propõem-se a adoção do protocolo MQTT, a substituição do simulador por um dispositivo ESP32 físico e a ampliação do sistema para múltiplas salas simultâneas.</w:t>
      </w:r>
    </w:p>
    <w:p>
      <w:pPr>
        <w:pStyle w:val="Heading1"/>
        <w:spacing w:after="180" w:before="360" w:line="360"/>
      </w:pPr>
      <w:r>
        <w:rPr>
          <w:rFonts w:ascii="Arial" w:cs="Arial" w:eastAsia="Arial" w:hAnsi="Arial"/>
          <w:b/>
          <w:bCs/>
          <w:sz w:val="24"/>
          <w:szCs w:val="24"/>
        </w:rPr>
        <w:t xml:space="preserve">REFERÊNCIAS</w:t>
      </w:r>
    </w:p>
    <w:p>
      <w:pPr>
        <w:spacing w:after="120" w:line="240"/>
        <w:jc w:val="left"/>
      </w:pPr>
      <w:r>
        <w:rPr>
          <w:rFonts w:ascii="Arial" w:cs="Arial" w:eastAsia="Arial" w:hAnsi="Arial"/>
          <w:sz w:val="24"/>
          <w:szCs w:val="24"/>
        </w:rPr>
        <w:t xml:space="preserve">ASSOCIAÇÃO BRASILEIRA DE NORMAS TÉCNICAS. NBR 14724: informação e documentação — trabalhos acadêmicos — apresentação. Rio de Janeiro: ABNT, 2011.</w:t>
      </w:r>
    </w:p>
    <w:p>
      <w:pPr>
        <w:spacing w:after="120" w:line="240"/>
        <w:jc w:val="left"/>
      </w:pPr>
      <w:r>
        <w:rPr>
          <w:rFonts w:ascii="Arial" w:cs="Arial" w:eastAsia="Arial" w:hAnsi="Arial"/>
          <w:sz w:val="24"/>
          <w:szCs w:val="24"/>
        </w:rPr>
        <w:t xml:space="preserve">ECLIPSE FOUNDATION. Eclipse Mosquitto: an open source MQTT broker. [S. l.], 2024. Disponível em: https://mosquitto.org. Acesso em: 24 set. 2026.</w:t>
      </w:r>
    </w:p>
    <w:p>
      <w:pPr>
        <w:spacing w:after="120" w:line="240"/>
        <w:jc w:val="left"/>
      </w:pPr>
      <w:r>
        <w:rPr>
          <w:rFonts w:ascii="Arial" w:cs="Arial" w:eastAsia="Arial" w:hAnsi="Arial"/>
          <w:sz w:val="24"/>
          <w:szCs w:val="24"/>
        </w:rPr>
        <w:t xml:space="preserve">ESPRESSIF SYSTEMS. ESP32 series datasheet. [S. l.], 2024. Disponível em: https://www.espressif.com/en/products/socs/esp32. Acesso em: 24 set. 2026.</w:t>
      </w:r>
    </w:p>
    <w:p>
      <w:pPr>
        <w:spacing w:after="120" w:line="240"/>
        <w:jc w:val="left"/>
      </w:pPr>
      <w:r>
        <w:rPr>
          <w:rFonts w:ascii="Arial" w:cs="Arial" w:eastAsia="Arial" w:hAnsi="Arial"/>
          <w:sz w:val="24"/>
          <w:szCs w:val="24"/>
        </w:rPr>
        <w:t xml:space="preserve">GOKHALE, Pradyumna; BHAT, Omkar; BHAT, Sagar. Introduction to IoT. International Advanced Research Journal in Science, Engineering and Technology, v. 5, n. 1, p. 41-44, 2018.</w:t>
      </w:r>
    </w:p>
    <w:p>
      <w:pPr>
        <w:spacing w:after="120" w:line="240"/>
        <w:jc w:val="left"/>
      </w:pPr>
      <w:r>
        <w:rPr>
          <w:rFonts w:ascii="Arial" w:cs="Arial" w:eastAsia="Arial" w:hAnsi="Arial"/>
          <w:sz w:val="24"/>
          <w:szCs w:val="24"/>
        </w:rPr>
        <w:t xml:space="preserve">LIMA, Matheus; ALVES, Francisco; JUCÁ, Sandro. Sistema IoT para monitoramento de temperatura e umidade de ambientes e acionamento remoto de cargas. In: ESCOLA REGIONAL DE INFORMÁTICA DO PIAUÍ (ERI-PI), 4., 2018, Teresina. Anais [...]. Porto Alegre: Sociedade Brasileira de Computação, 2018. p. 232-237. Disponível em: https://sol.sbc.org.br/index.php/eripi/article/view/5173. Acesso em: 24 set. 2026.</w:t>
      </w:r>
    </w:p>
    <w:p>
      <w:pPr>
        <w:spacing w:after="120" w:line="240"/>
        <w:jc w:val="left"/>
      </w:pPr>
      <w:r>
        <w:rPr>
          <w:rFonts w:ascii="Arial" w:cs="Arial" w:eastAsia="Arial" w:hAnsi="Arial"/>
          <w:sz w:val="24"/>
          <w:szCs w:val="24"/>
        </w:rPr>
        <w:t xml:space="preserve">MAGRANI, Eduardo. A internet das coisas. Rio de Janeiro: FGV Editora, 2018. 192 p.</w:t>
      </w:r>
    </w:p>
    <w:p>
      <w:pPr>
        <w:spacing w:after="120" w:line="240"/>
        <w:jc w:val="left"/>
      </w:pPr>
      <w:r>
        <w:rPr>
          <w:rFonts w:ascii="Arial" w:cs="Arial" w:eastAsia="Arial" w:hAnsi="Arial"/>
          <w:sz w:val="24"/>
          <w:szCs w:val="24"/>
        </w:rPr>
        <w:t xml:space="preserve">NAÇÕES UNIDAS. Objetivos de Desenvolvimento Sustentável. [S. l.], 2015. Disponível em: https://brasil.un.org/pt-br/sdgs. Acesso em: 24 set. 2026.</w:t>
      </w:r>
    </w:p>
    <w:p>
      <w:pPr>
        <w:spacing w:after="120" w:line="240"/>
        <w:jc w:val="left"/>
      </w:pPr>
      <w:r>
        <w:rPr>
          <w:rFonts w:ascii="Arial" w:cs="Arial" w:eastAsia="Arial" w:hAnsi="Arial"/>
          <w:sz w:val="24"/>
          <w:szCs w:val="24"/>
        </w:rPr>
        <w:t xml:space="preserve">OASIS. MQTT version 5.0: OASIS standard. [S. l.], 2019. Disponível em: https://docs.oasis-open.org/mqtt/mqtt/v5.0/mqtt-v5.0.html. Acesso em: 24 set. 2026.</w:t>
      </w:r>
    </w:p>
    <w:p>
      <w:pPr>
        <w:spacing w:after="120" w:line="240"/>
        <w:jc w:val="left"/>
      </w:pPr>
      <w:r>
        <w:rPr>
          <w:rFonts w:ascii="Arial" w:cs="Arial" w:eastAsia="Arial" w:hAnsi="Arial"/>
          <w:sz w:val="24"/>
          <w:szCs w:val="24"/>
        </w:rPr>
        <w:t xml:space="preserve">OLIVEIRA, Filipe Miranda de; DUSSE, Flávio. Aplicação de IoT, ESP32 e MQTT em um aparelho de ar-condicionado de uma universidade. In: ESCOLA REGIONAL DE COMPUTAÇÃO BAHIA, ALAGOAS E SERGIPE (ERBASE), 24., 2024, Salvador. Anais [...]. Porto Alegre: Sociedade Brasileira de Computação, 2024. p. 1-8. DOI: 10.5753/erbase.2024.4516. Disponível em: https://sol.sbc.org.br/index.php/erbase/article/view/33870. Acesso em: 24 set. 2026.</w:t>
      </w:r>
    </w:p>
    <w:p>
      <w:pPr>
        <w:spacing w:after="120" w:line="240"/>
        <w:jc w:val="left"/>
      </w:pPr>
      <w:r>
        <w:rPr>
          <w:rFonts w:ascii="Arial" w:cs="Arial" w:eastAsia="Arial" w:hAnsi="Arial"/>
          <w:sz w:val="24"/>
          <w:szCs w:val="24"/>
        </w:rPr>
        <w:t xml:space="preserve">PYTHON SOFTWARE FOUNDATION. Python 3 documentation. [S. l.], 2024. Disponível em: https://docs.python.org/3/. Acesso em: 24 set. 2026.</w:t>
      </w:r>
    </w:p>
    <w:p>
      <w:pPr>
        <w:spacing w:after="120" w:line="240"/>
        <w:jc w:val="left"/>
      </w:pPr>
      <w:r>
        <w:rPr>
          <w:rFonts w:ascii="Arial" w:cs="Arial" w:eastAsia="Arial" w:hAnsi="Arial"/>
          <w:sz w:val="24"/>
          <w:szCs w:val="24"/>
        </w:rPr>
        <w:t xml:space="preserve">RAMALHO, Luciano. Python fluente: programação clara, concisa e eficaz. 2. ed. São Paulo: Novatec, 2023.</w:t>
      </w:r>
    </w:p>
    <w:p>
      <w:pPr>
        <w:spacing w:after="120" w:line="240"/>
        <w:jc w:val="left"/>
      </w:pPr>
      <w:r>
        <w:rPr>
          <w:rFonts w:ascii="Arial" w:cs="Arial" w:eastAsia="Arial" w:hAnsi="Arial"/>
          <w:sz w:val="24"/>
          <w:szCs w:val="24"/>
        </w:rPr>
        <w:t xml:space="preserve">RAMÍREZ, Sebastián. FastAPI documentation. [S. l.], 2018. Disponível em: https://fastapi.tiangolo.com. Acesso em: 24 set. 2026.</w:t>
      </w:r>
    </w:p>
    <w:p>
      <w:pPr>
        <w:spacing w:after="120" w:line="240"/>
        <w:jc w:val="left"/>
      </w:pPr>
      <w:r>
        <w:rPr>
          <w:rFonts w:ascii="Arial" w:cs="Arial" w:eastAsia="Arial" w:hAnsi="Arial"/>
          <w:sz w:val="24"/>
          <w:szCs w:val="24"/>
        </w:rPr>
        <w:t xml:space="preserve">SANTOS, Dagilvan Maia et al. Uso do ESP32 em protótipos na educação profissional: um relato de aplicação em um sistema de jardinagem inteligente conectado à internet. [S. l.]: Realize Editora, 2022. Disponível em: https://editorarealize.com.br/artigo/visualizar/89516. Acesso em: 24 set. 2026.</w:t>
      </w:r>
    </w:p>
    <w:p>
      <w:pPr>
        <w:spacing w:after="120" w:line="240"/>
        <w:jc w:val="left"/>
      </w:pPr>
      <w:r>
        <w:rPr>
          <w:rFonts w:ascii="Arial" w:cs="Arial" w:eastAsia="Arial" w:hAnsi="Arial"/>
          <w:sz w:val="24"/>
          <w:szCs w:val="24"/>
        </w:rPr>
        <w:t xml:space="preserve">SONI, Dipa; MAKWANA, Ashwin. A survey on MQTT: a protocol of Internet of Things (IoT). In: INTERNATIONAL CONFERENCE ON TELECOMMUNICATION, POWER ANALYSIS AND COMPUTING TECHNIQUES (ICTPACT), 2017. p. 173-177.</w:t>
      </w:r>
    </w:p>
    <w:p>
      <w:pPr>
        <w:spacing w:after="120" w:line="240"/>
        <w:jc w:val="left"/>
      </w:pPr>
      <w:r>
        <w:rPr>
          <w:rFonts w:ascii="Arial" w:cs="Arial" w:eastAsia="Arial" w:hAnsi="Arial"/>
          <w:sz w:val="24"/>
          <w:szCs w:val="24"/>
        </w:rPr>
        <w:t xml:space="preserve">SQLITE. SQLite documentation. [S. l.], 2024. Disponível em: https://www.sqlite.org/docs.html. Acesso em: 24 set. 2026.</w:t>
      </w:r>
    </w:p>
    <w:p>
      <w:pPr>
        <w:spacing w:after="120" w:line="240"/>
        <w:jc w:val="left"/>
      </w:pPr>
      <w:r>
        <w:rPr>
          <w:rFonts w:ascii="Arial" w:cs="Arial" w:eastAsia="Arial" w:hAnsi="Arial"/>
          <w:sz w:val="24"/>
          <w:szCs w:val="24"/>
        </w:rPr>
        <w:t xml:space="preserve">TANENBAUM, Andrew S.; FEAMSTER, Nick; WETHERALL, David J. Redes de computadores. 6. ed. Porto Alegre: Bookman, 2021.</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24"/>
      <w:szCs w:val="24"/>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de Extensão - SMAC</dc:title>
  <dc:creator>SMAC</dc:creator>
  <cp:lastModifiedBy>Un-named</cp:lastModifiedBy>
  <cp:revision>1</cp:revision>
  <dcterms:created xsi:type="dcterms:W3CDTF">2026-09-24T16:53:39.306Z</dcterms:created>
  <dcterms:modified xsi:type="dcterms:W3CDTF">2026-09-24T16:53:39.315Z</dcterms:modified>
</cp:coreProperties>
</file>

<file path=docProps/custom.xml><?xml version="1.0" encoding="utf-8"?>
<Properties xmlns="http://schemas.openxmlformats.org/officeDocument/2006/custom-properties" xmlns:vt="http://schemas.openxmlformats.org/officeDocument/2006/docPropsVTypes"/>
</file>