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E0D1A" w14:textId="77777777" w:rsidR="006649E9" w:rsidRPr="00C213C1" w:rsidRDefault="006649E9" w:rsidP="006649E9">
      <w:pPr>
        <w:suppressAutoHyphens/>
        <w:spacing w:after="0" w:line="240" w:lineRule="auto"/>
        <w:outlineLvl w:val="0"/>
        <w:rPr>
          <w:rFonts w:ascii="Times New Roman" w:eastAsia="Arial" w:hAnsi="Times New Roman" w:cs="Times New Roman"/>
          <w:b/>
          <w:color w:val="000000"/>
          <w:kern w:val="0"/>
          <w14:ligatures w14:val="none"/>
        </w:rPr>
      </w:pPr>
      <w:r w:rsidRPr="00C213C1">
        <w:rPr>
          <w:rFonts w:ascii="Times New Roman" w:eastAsia="Arial" w:hAnsi="Times New Roman" w:cs="Times New Roman"/>
          <w:b/>
          <w:color w:val="000000"/>
          <w:kern w:val="0"/>
          <w14:ligatures w14:val="none"/>
        </w:rPr>
        <w:t>Andre Miranda</w:t>
      </w:r>
    </w:p>
    <w:p w14:paraId="6BFE8E08" w14:textId="77777777" w:rsidR="00CD0382" w:rsidRPr="00CD0382" w:rsidRDefault="00CD0382" w:rsidP="00CD0382">
      <w:pPr>
        <w:suppressAutoHyphens/>
        <w:spacing w:after="0" w:line="240" w:lineRule="auto"/>
        <w:rPr>
          <w:rFonts w:ascii="Times New Roman" w:eastAsia="Arial" w:hAnsi="Times New Roman" w:cs="Times New Roman"/>
          <w:color w:val="000000"/>
          <w:kern w:val="0"/>
          <w14:ligatures w14:val="none"/>
        </w:rPr>
      </w:pPr>
      <w:r w:rsidRPr="00CD0382">
        <w:rPr>
          <w:rFonts w:ascii="Times New Roman" w:eastAsia="Arial" w:hAnsi="Times New Roman" w:cs="Times New Roman"/>
          <w:color w:val="000000"/>
          <w:kern w:val="0"/>
          <w14:ligatures w14:val="none"/>
        </w:rPr>
        <w:t>CS-405 Secure Coding</w:t>
      </w:r>
    </w:p>
    <w:p w14:paraId="1F9BA8E4" w14:textId="77777777" w:rsidR="00CD0382" w:rsidRPr="00CD0382" w:rsidRDefault="00CD0382" w:rsidP="00CD0382">
      <w:pPr>
        <w:suppressAutoHyphens/>
        <w:spacing w:after="0" w:line="240" w:lineRule="auto"/>
        <w:rPr>
          <w:rFonts w:ascii="Times New Roman" w:eastAsia="Arial" w:hAnsi="Times New Roman" w:cs="Times New Roman"/>
          <w:color w:val="000000"/>
          <w:kern w:val="0"/>
          <w14:ligatures w14:val="none"/>
        </w:rPr>
      </w:pPr>
      <w:r w:rsidRPr="00CD0382">
        <w:rPr>
          <w:rFonts w:ascii="Times New Roman" w:eastAsia="Arial" w:hAnsi="Times New Roman" w:cs="Times New Roman"/>
          <w:color w:val="000000"/>
          <w:kern w:val="0"/>
          <w14:ligatures w14:val="none"/>
        </w:rPr>
        <w:t>Professor Olga Mill</w:t>
      </w:r>
    </w:p>
    <w:p w14:paraId="31AB0088" w14:textId="50A304F4" w:rsidR="00CD0382" w:rsidRPr="00CD0382" w:rsidRDefault="00CD0382" w:rsidP="00CD0382">
      <w:pPr>
        <w:suppressAutoHyphens/>
        <w:spacing w:after="0" w:line="240" w:lineRule="auto"/>
        <w:rPr>
          <w:rFonts w:ascii="Times New Roman" w:eastAsia="Arial" w:hAnsi="Times New Roman" w:cs="Times New Roman"/>
          <w:color w:val="000000"/>
          <w:kern w:val="0"/>
          <w14:ligatures w14:val="none"/>
        </w:rPr>
      </w:pPr>
      <w:r>
        <w:rPr>
          <w:rFonts w:ascii="Times New Roman" w:eastAsia="Arial" w:hAnsi="Times New Roman" w:cs="Times New Roman"/>
          <w:color w:val="000000"/>
          <w:kern w:val="0"/>
          <w14:ligatures w14:val="none"/>
        </w:rPr>
        <w:t xml:space="preserve">August </w:t>
      </w:r>
      <w:r w:rsidR="003778BE">
        <w:rPr>
          <w:rFonts w:ascii="Times New Roman" w:eastAsia="Arial" w:hAnsi="Times New Roman" w:cs="Times New Roman"/>
          <w:color w:val="000000"/>
          <w:kern w:val="0"/>
          <w14:ligatures w14:val="none"/>
        </w:rPr>
        <w:t>1</w:t>
      </w:r>
      <w:r w:rsidR="00EA0C62">
        <w:rPr>
          <w:rFonts w:ascii="Times New Roman" w:eastAsia="Arial" w:hAnsi="Times New Roman" w:cs="Times New Roman"/>
          <w:color w:val="000000"/>
          <w:kern w:val="0"/>
          <w14:ligatures w14:val="none"/>
        </w:rPr>
        <w:t>9</w:t>
      </w:r>
      <w:r w:rsidRPr="00CD0382">
        <w:rPr>
          <w:rFonts w:ascii="Times New Roman" w:eastAsia="Arial" w:hAnsi="Times New Roman" w:cs="Times New Roman"/>
          <w:color w:val="000000"/>
          <w:kern w:val="0"/>
          <w:vertAlign w:val="superscript"/>
          <w14:ligatures w14:val="none"/>
        </w:rPr>
        <w:t>th</w:t>
      </w:r>
      <w:r w:rsidRPr="00CD0382">
        <w:rPr>
          <w:rFonts w:ascii="Times New Roman" w:eastAsia="Arial" w:hAnsi="Times New Roman" w:cs="Times New Roman"/>
          <w:color w:val="000000"/>
          <w:kern w:val="0"/>
          <w14:ligatures w14:val="none"/>
        </w:rPr>
        <w:t>, 2026</w:t>
      </w:r>
    </w:p>
    <w:p w14:paraId="54FC096D" w14:textId="77777777" w:rsidR="00323630" w:rsidRPr="00C213C1" w:rsidRDefault="00323630" w:rsidP="006649E9">
      <w:pPr>
        <w:rPr>
          <w:b/>
          <w:bCs/>
        </w:rPr>
      </w:pPr>
    </w:p>
    <w:p w14:paraId="58C77028" w14:textId="6C3C7369" w:rsidR="0011282D" w:rsidRPr="0011282D" w:rsidRDefault="00EA0C62" w:rsidP="0011282D">
      <w:pPr>
        <w:jc w:val="center"/>
        <w:rPr>
          <w:b/>
          <w:bCs/>
        </w:rPr>
      </w:pPr>
      <w:r>
        <w:rPr>
          <w:b/>
          <w:bCs/>
        </w:rPr>
        <w:t>8</w:t>
      </w:r>
      <w:r w:rsidR="0011282D">
        <w:rPr>
          <w:b/>
          <w:bCs/>
        </w:rPr>
        <w:t>-</w:t>
      </w:r>
      <w:r>
        <w:rPr>
          <w:b/>
          <w:bCs/>
        </w:rPr>
        <w:t>2</w:t>
      </w:r>
      <w:r w:rsidR="0011282D">
        <w:rPr>
          <w:b/>
          <w:bCs/>
        </w:rPr>
        <w:t xml:space="preserve"> </w:t>
      </w:r>
      <w:r w:rsidR="0011282D" w:rsidRPr="0011282D">
        <w:rPr>
          <w:b/>
          <w:bCs/>
        </w:rPr>
        <w:t>Journal</w:t>
      </w:r>
    </w:p>
    <w:p w14:paraId="00B4E57A" w14:textId="51A541F2" w:rsidR="00C304CD" w:rsidRPr="00C304CD" w:rsidRDefault="00C304CD" w:rsidP="00C304CD">
      <w:pPr>
        <w:ind w:firstLine="720"/>
        <w:jc w:val="both"/>
      </w:pPr>
      <w:r w:rsidRPr="00C304CD">
        <w:t xml:space="preserve">Throughout this course, one of the most significant lessons I learned is that secure coding is not a feature to </w:t>
      </w:r>
      <w:r>
        <w:t>implement</w:t>
      </w:r>
      <w:r w:rsidRPr="00C304CD">
        <w:t xml:space="preserve"> at the end of a project</w:t>
      </w:r>
      <w:r>
        <w:t>. I</w:t>
      </w:r>
      <w:r w:rsidRPr="00C304CD">
        <w:t>t is a mindset that must be present from the first line of code to the last. Early in the term, the readings emphasized how development teams often treat security as a final checklist item, something to “patch” once functionality is complete. This course challenged that directly. Adopting a secure coding standard early in the development lifecycle forces a shift in thinking</w:t>
      </w:r>
      <w:r w:rsidR="00E5304A">
        <w:t xml:space="preserve"> to where</w:t>
      </w:r>
      <w:r w:rsidRPr="00C304CD">
        <w:t xml:space="preserve"> security becomes part of design, part of implementation, and part of maintenance. I found myself reflecting on how many vulnerabilities arise not from complex attacks but from simple oversights</w:t>
      </w:r>
      <w:r w:rsidR="00E5304A">
        <w:t xml:space="preserve"> like </w:t>
      </w:r>
      <w:r w:rsidRPr="00C304CD">
        <w:t xml:space="preserve">unchecked input, unsafe library calls, or assumptions about trust. </w:t>
      </w:r>
      <w:r w:rsidR="005335EA">
        <w:t>Secure Coding</w:t>
      </w:r>
      <w:r w:rsidRPr="00C304CD">
        <w:t xml:space="preserve"> reinforced that secure coding standards, such as CERT C, exist precisely to prevent these oversights by providing consistent, vetted rules that guide safer</w:t>
      </w:r>
      <w:r w:rsidR="005335EA">
        <w:t xml:space="preserve"> and more secure</w:t>
      </w:r>
      <w:r w:rsidRPr="00C304CD">
        <w:t xml:space="preserve"> development.</w:t>
      </w:r>
    </w:p>
    <w:p w14:paraId="36D430C5" w14:textId="1696B83C" w:rsidR="00C304CD" w:rsidRPr="00C304CD" w:rsidRDefault="00C304CD" w:rsidP="00C304CD">
      <w:pPr>
        <w:ind w:firstLine="720"/>
        <w:jc w:val="both"/>
      </w:pPr>
      <w:r w:rsidRPr="00C304CD">
        <w:t>Another major takeaway was the importance of evaluating risk and understanding the cost</w:t>
      </w:r>
      <w:r w:rsidR="006D4C5F">
        <w:t xml:space="preserve"> </w:t>
      </w:r>
      <w:r w:rsidRPr="00C304CD">
        <w:t xml:space="preserve">benefit tradeoffs of mitigation. Not every vulnerability carries the same weight, and not every mitigation is equally practical. </w:t>
      </w:r>
      <w:r w:rsidR="006D4C5F">
        <w:t>Risk</w:t>
      </w:r>
      <w:r w:rsidRPr="00C304CD">
        <w:t xml:space="preserve"> assessment highlight</w:t>
      </w:r>
      <w:r w:rsidR="00084137">
        <w:t>s</w:t>
      </w:r>
      <w:r w:rsidRPr="00C304CD">
        <w:t xml:space="preserve"> that security decisions must be contextual. </w:t>
      </w:r>
      <w:r w:rsidR="001B72BC">
        <w:t xml:space="preserve">A </w:t>
      </w:r>
      <w:r w:rsidRPr="00C304CD">
        <w:t>buffer overflow in a critical authentication module carries far more risk than the same flaw in a non</w:t>
      </w:r>
      <w:r w:rsidRPr="00C304CD">
        <w:noBreakHyphen/>
        <w:t>privileged logging component. Likewise, some mitigations may introduce performance overhead or require architectural changes that are not feasible in the short term. Th</w:t>
      </w:r>
      <w:r w:rsidR="003A7744">
        <w:t>is</w:t>
      </w:r>
      <w:r w:rsidRPr="00C304CD">
        <w:t xml:space="preserve"> course helped me appreciate that secure coding is not just about eliminating vulnerabilities</w:t>
      </w:r>
      <w:r w:rsidR="003A7744">
        <w:t xml:space="preserve"> but also </w:t>
      </w:r>
      <w:r w:rsidRPr="00C304CD">
        <w:t>about making informed decisions that balance risk, cost, and operational realities. I found myself asking more questions</w:t>
      </w:r>
      <w:r w:rsidR="00C323F9">
        <w:t xml:space="preserve"> like</w:t>
      </w:r>
      <w:r w:rsidRPr="00C304CD">
        <w:t xml:space="preserve"> What is the likelihood of exploitation? What is the impact? What mitigation provides the best return on effort? These questions now feel essential rather than optional.</w:t>
      </w:r>
    </w:p>
    <w:p w14:paraId="055FB8EF" w14:textId="503B5644" w:rsidR="00C304CD" w:rsidRPr="00C304CD" w:rsidRDefault="00C304CD" w:rsidP="00C304CD">
      <w:pPr>
        <w:ind w:firstLine="720"/>
        <w:jc w:val="both"/>
      </w:pPr>
      <w:r w:rsidRPr="00C304CD">
        <w:t>The concept of zero trust was another area that reshaped my thinking. Before this course, I mostly associated zero trust with</w:t>
      </w:r>
      <w:r w:rsidR="00E05208">
        <w:t xml:space="preserve"> a</w:t>
      </w:r>
      <w:r w:rsidRPr="00C304CD">
        <w:t xml:space="preserve"> networ</w:t>
      </w:r>
      <w:r w:rsidR="00E05208">
        <w:t>k</w:t>
      </w:r>
      <w:r w:rsidRPr="00C304CD">
        <w:t xml:space="preserve">, but the readings made it clear that </w:t>
      </w:r>
      <w:r w:rsidR="004545C6" w:rsidRPr="00C304CD">
        <w:t>philosophy</w:t>
      </w:r>
      <w:r w:rsidRPr="00C304CD">
        <w:t xml:space="preserve"> applies equally to software development. Zero trust means assuming that no input, no component, and no user is inherently safe. It requires continuous validation, strict boundaries, and the removal of implicit trust relationships. When applied to coding, zero trust encourages defensive programming practices: validating all inputs, sanitizing data, avoiding dangerous functions, and designing modules that fail safely. This mindset reinforces the idea that trust must be earned, not assumed. I realized that adopting zero trust </w:t>
      </w:r>
      <w:r w:rsidRPr="00C304CD">
        <w:lastRenderedPageBreak/>
        <w:t>at the code level can significantly reduce the attack surface long before infrastructure</w:t>
      </w:r>
      <w:r w:rsidRPr="00C304CD">
        <w:noBreakHyphen/>
        <w:t>level controls come into play.</w:t>
      </w:r>
    </w:p>
    <w:p w14:paraId="57F9E28B" w14:textId="3DE3F593" w:rsidR="00C304CD" w:rsidRPr="00C304CD" w:rsidRDefault="00C304CD" w:rsidP="004545C6">
      <w:pPr>
        <w:ind w:firstLine="720"/>
        <w:jc w:val="both"/>
      </w:pPr>
      <w:r w:rsidRPr="00C304CD">
        <w:t>Finally, the course’s focus on implementing and recommending security policies helped me understand how individual coding practices scale into organizational behavior. Policies such as mandatory code reviews, secure library usage, static analysis requirements, and least</w:t>
      </w:r>
      <w:r w:rsidR="00CB57FF">
        <w:t xml:space="preserve"> </w:t>
      </w:r>
      <w:r w:rsidRPr="00C304CD">
        <w:t>privilege access controls create an environment where secure coding becomes the norm rather than the exception. I learned that policies are not meant to restrict developers</w:t>
      </w:r>
      <w:r w:rsidR="00CB57FF">
        <w:t xml:space="preserve"> because </w:t>
      </w:r>
      <w:r w:rsidRPr="00C304CD">
        <w:t xml:space="preserve">they are meant to protect systems, users, and data by establishing consistent expectations. </w:t>
      </w:r>
      <w:r w:rsidR="00CB57FF">
        <w:t>P</w:t>
      </w:r>
      <w:r w:rsidRPr="00C304CD">
        <w:t>olicies must be actionable and enforceable. A policy that simply states “write secure code” is meaningless</w:t>
      </w:r>
      <w:r w:rsidR="00CB57FF">
        <w:t xml:space="preserve"> but</w:t>
      </w:r>
      <w:r w:rsidRPr="00C304CD">
        <w:t xml:space="preserve"> a policy that requires adherence to CERT C rules, regular training, and automated scanning provides structure and accountability. Overall, </w:t>
      </w:r>
      <w:r w:rsidR="00CB57FF">
        <w:t>Secure Coding</w:t>
      </w:r>
      <w:r w:rsidRPr="00C304CD">
        <w:t xml:space="preserve"> pushed me to think more critically about how security </w:t>
      </w:r>
      <w:r w:rsidR="004545C6">
        <w:t>is applied in</w:t>
      </w:r>
      <w:r w:rsidRPr="00C304CD">
        <w:t xml:space="preserve"> every stage of development. It challenged </w:t>
      </w:r>
      <w:r w:rsidR="004545C6">
        <w:t xml:space="preserve">my </w:t>
      </w:r>
      <w:r w:rsidRPr="00C304CD">
        <w:t>assumptions, introduced practical frameworks, and encouraged a mindset of continuous vigilance</w:t>
      </w:r>
      <w:r w:rsidR="004545C6">
        <w:t>.</w:t>
      </w:r>
    </w:p>
    <w:p w14:paraId="4C4E08F7" w14:textId="1D19E21D" w:rsidR="00323630" w:rsidRPr="0011282D" w:rsidRDefault="00323630" w:rsidP="003778BE">
      <w:pPr>
        <w:ind w:firstLine="720"/>
        <w:jc w:val="both"/>
      </w:pPr>
    </w:p>
    <w:sectPr w:rsidR="00323630" w:rsidRPr="001128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52A92"/>
    <w:multiLevelType w:val="multilevel"/>
    <w:tmpl w:val="BB7AE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6B56C7"/>
    <w:multiLevelType w:val="multilevel"/>
    <w:tmpl w:val="B66E0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C26804"/>
    <w:multiLevelType w:val="multilevel"/>
    <w:tmpl w:val="7DD25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7314AA"/>
    <w:multiLevelType w:val="multilevel"/>
    <w:tmpl w:val="C30E8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F73D34"/>
    <w:multiLevelType w:val="multilevel"/>
    <w:tmpl w:val="8AF2E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304966"/>
    <w:multiLevelType w:val="multilevel"/>
    <w:tmpl w:val="3F1C73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29826CA"/>
    <w:multiLevelType w:val="multilevel"/>
    <w:tmpl w:val="77F0C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6C5708"/>
    <w:multiLevelType w:val="multilevel"/>
    <w:tmpl w:val="1CD0A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596293">
    <w:abstractNumId w:val="7"/>
  </w:num>
  <w:num w:numId="2" w16cid:durableId="14618056">
    <w:abstractNumId w:val="0"/>
  </w:num>
  <w:num w:numId="3" w16cid:durableId="2098820951">
    <w:abstractNumId w:val="4"/>
  </w:num>
  <w:num w:numId="4" w16cid:durableId="1789159816">
    <w:abstractNumId w:val="3"/>
  </w:num>
  <w:num w:numId="5" w16cid:durableId="2122188500">
    <w:abstractNumId w:val="6"/>
  </w:num>
  <w:num w:numId="6" w16cid:durableId="1445689225">
    <w:abstractNumId w:val="2"/>
  </w:num>
  <w:num w:numId="7" w16cid:durableId="837040484">
    <w:abstractNumId w:val="1"/>
  </w:num>
  <w:num w:numId="8" w16cid:durableId="4795379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9E9"/>
    <w:rsid w:val="00081FE8"/>
    <w:rsid w:val="00084137"/>
    <w:rsid w:val="00094AC1"/>
    <w:rsid w:val="000C6731"/>
    <w:rsid w:val="000E4B37"/>
    <w:rsid w:val="0011282D"/>
    <w:rsid w:val="00176638"/>
    <w:rsid w:val="001B72BC"/>
    <w:rsid w:val="001F62B0"/>
    <w:rsid w:val="00323630"/>
    <w:rsid w:val="003509AA"/>
    <w:rsid w:val="003778BE"/>
    <w:rsid w:val="003A7744"/>
    <w:rsid w:val="00427AB4"/>
    <w:rsid w:val="00433B94"/>
    <w:rsid w:val="004467B0"/>
    <w:rsid w:val="004545C6"/>
    <w:rsid w:val="00467681"/>
    <w:rsid w:val="00481ED6"/>
    <w:rsid w:val="0049120C"/>
    <w:rsid w:val="004F5FCD"/>
    <w:rsid w:val="005003D2"/>
    <w:rsid w:val="005335EA"/>
    <w:rsid w:val="005E33C4"/>
    <w:rsid w:val="005E3515"/>
    <w:rsid w:val="00610566"/>
    <w:rsid w:val="0061712E"/>
    <w:rsid w:val="006649E9"/>
    <w:rsid w:val="0067139F"/>
    <w:rsid w:val="006849A2"/>
    <w:rsid w:val="006A11F0"/>
    <w:rsid w:val="006D4C5F"/>
    <w:rsid w:val="0072260E"/>
    <w:rsid w:val="00773171"/>
    <w:rsid w:val="00806C67"/>
    <w:rsid w:val="00844268"/>
    <w:rsid w:val="00875F7B"/>
    <w:rsid w:val="008A2117"/>
    <w:rsid w:val="008C411E"/>
    <w:rsid w:val="0092004B"/>
    <w:rsid w:val="00952E83"/>
    <w:rsid w:val="009712BB"/>
    <w:rsid w:val="00972BDC"/>
    <w:rsid w:val="009C3843"/>
    <w:rsid w:val="009E2BB8"/>
    <w:rsid w:val="00A11613"/>
    <w:rsid w:val="00A360F0"/>
    <w:rsid w:val="00A709AD"/>
    <w:rsid w:val="00A85F98"/>
    <w:rsid w:val="00AC46C9"/>
    <w:rsid w:val="00C213C1"/>
    <w:rsid w:val="00C304CD"/>
    <w:rsid w:val="00C323F9"/>
    <w:rsid w:val="00C42CA7"/>
    <w:rsid w:val="00C612E1"/>
    <w:rsid w:val="00C63518"/>
    <w:rsid w:val="00C713F9"/>
    <w:rsid w:val="00CB57FF"/>
    <w:rsid w:val="00CC4738"/>
    <w:rsid w:val="00CD0382"/>
    <w:rsid w:val="00CF17C3"/>
    <w:rsid w:val="00E05208"/>
    <w:rsid w:val="00E16182"/>
    <w:rsid w:val="00E5304A"/>
    <w:rsid w:val="00E76F99"/>
    <w:rsid w:val="00EA0C62"/>
    <w:rsid w:val="00EB50A7"/>
    <w:rsid w:val="00ED1347"/>
    <w:rsid w:val="00ED1621"/>
    <w:rsid w:val="00ED48EB"/>
    <w:rsid w:val="00EE6A6F"/>
    <w:rsid w:val="00F870C3"/>
    <w:rsid w:val="00FE58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A72A9"/>
  <w15:chartTrackingRefBased/>
  <w15:docId w15:val="{82D92E96-CD8E-42EF-8BAB-C23DB28AE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49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49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49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49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49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49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49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49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49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49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49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49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49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49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49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49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49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49E9"/>
    <w:rPr>
      <w:rFonts w:eastAsiaTheme="majorEastAsia" w:cstheme="majorBidi"/>
      <w:color w:val="272727" w:themeColor="text1" w:themeTint="D8"/>
    </w:rPr>
  </w:style>
  <w:style w:type="paragraph" w:styleId="Title">
    <w:name w:val="Title"/>
    <w:basedOn w:val="Normal"/>
    <w:next w:val="Normal"/>
    <w:link w:val="TitleChar"/>
    <w:uiPriority w:val="10"/>
    <w:qFormat/>
    <w:rsid w:val="006649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49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49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49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49E9"/>
    <w:pPr>
      <w:spacing w:before="160"/>
      <w:jc w:val="center"/>
    </w:pPr>
    <w:rPr>
      <w:i/>
      <w:iCs/>
      <w:color w:val="404040" w:themeColor="text1" w:themeTint="BF"/>
    </w:rPr>
  </w:style>
  <w:style w:type="character" w:customStyle="1" w:styleId="QuoteChar">
    <w:name w:val="Quote Char"/>
    <w:basedOn w:val="DefaultParagraphFont"/>
    <w:link w:val="Quote"/>
    <w:uiPriority w:val="29"/>
    <w:rsid w:val="006649E9"/>
    <w:rPr>
      <w:i/>
      <w:iCs/>
      <w:color w:val="404040" w:themeColor="text1" w:themeTint="BF"/>
    </w:rPr>
  </w:style>
  <w:style w:type="paragraph" w:styleId="ListParagraph">
    <w:name w:val="List Paragraph"/>
    <w:basedOn w:val="Normal"/>
    <w:uiPriority w:val="34"/>
    <w:qFormat/>
    <w:rsid w:val="006649E9"/>
    <w:pPr>
      <w:ind w:left="720"/>
      <w:contextualSpacing/>
    </w:pPr>
  </w:style>
  <w:style w:type="character" w:styleId="IntenseEmphasis">
    <w:name w:val="Intense Emphasis"/>
    <w:basedOn w:val="DefaultParagraphFont"/>
    <w:uiPriority w:val="21"/>
    <w:qFormat/>
    <w:rsid w:val="006649E9"/>
    <w:rPr>
      <w:i/>
      <w:iCs/>
      <w:color w:val="0F4761" w:themeColor="accent1" w:themeShade="BF"/>
    </w:rPr>
  </w:style>
  <w:style w:type="paragraph" w:styleId="IntenseQuote">
    <w:name w:val="Intense Quote"/>
    <w:basedOn w:val="Normal"/>
    <w:next w:val="Normal"/>
    <w:link w:val="IntenseQuoteChar"/>
    <w:uiPriority w:val="30"/>
    <w:qFormat/>
    <w:rsid w:val="006649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49E9"/>
    <w:rPr>
      <w:i/>
      <w:iCs/>
      <w:color w:val="0F4761" w:themeColor="accent1" w:themeShade="BF"/>
    </w:rPr>
  </w:style>
  <w:style w:type="character" w:styleId="IntenseReference">
    <w:name w:val="Intense Reference"/>
    <w:basedOn w:val="DefaultParagraphFont"/>
    <w:uiPriority w:val="32"/>
    <w:qFormat/>
    <w:rsid w:val="006649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73</TotalTime>
  <Pages>2</Pages>
  <Words>581</Words>
  <Characters>3316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 Miranda</dc:creator>
  <cp:keywords/>
  <dc:description/>
  <cp:lastModifiedBy>André Miranda</cp:lastModifiedBy>
  <cp:revision>59</cp:revision>
  <dcterms:created xsi:type="dcterms:W3CDTF">2026-07-06T23:19:00Z</dcterms:created>
  <dcterms:modified xsi:type="dcterms:W3CDTF">2026-08-20T01:53:00Z</dcterms:modified>
</cp:coreProperties>
</file>