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f4lvf5wx8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Documento 1: Plano de Segurança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de Segurança – Sistema de Controle de Documentos (SCD)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Empresa:</w:t>
      </w:r>
      <w:r w:rsidDel="00000000" w:rsidR="00000000" w:rsidRPr="00000000">
        <w:rPr>
          <w:rtl w:val="0"/>
        </w:rPr>
        <w:t xml:space="preserve"> SecureData TI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27 de agosto de 2025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Versão: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Responsável:</w:t>
      </w:r>
      <w:r w:rsidDel="00000000" w:rsidR="00000000" w:rsidRPr="00000000">
        <w:rPr>
          <w:rtl w:val="0"/>
        </w:rPr>
        <w:t xml:space="preserve"> [Nome do Responsável pela Segurança da Informação]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Introdução e Objetivos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Plano de Segurança estabelece as diretrizes, responsabilidades e procedimentos para garantir a confidencialidade, integridade e disponibilidade dos documentos gerenciados pelo Sistema de Controle de Documentos (SCD) da SecureData TI.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objetivo principal é proteger os ativos de informação da empresa contra acesso, modificação, destruição ou divulgação não autorizada, em conformidade com as políticas internas e regulamentações aplicáveis, como a LGPD.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Ativos de Informação a Serem Protegidos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principal ativo protegido por este plano são os </w:t>
      </w:r>
      <w:r w:rsidDel="00000000" w:rsidR="00000000" w:rsidRPr="00000000">
        <w:rPr>
          <w:b w:val="1"/>
          <w:rtl w:val="0"/>
        </w:rPr>
        <w:t xml:space="preserve">documentos internos</w:t>
      </w:r>
      <w:r w:rsidDel="00000000" w:rsidR="00000000" w:rsidRPr="00000000">
        <w:rPr>
          <w:rtl w:val="0"/>
        </w:rPr>
        <w:t xml:space="preserve"> da SecureData TI, que incluem, mas não se limitam a: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Contratos com clientes e fornecedores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Propostas comerciais e estratégias de negócio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Documentação técnica e código-fonte de projetos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Relatórios financeiros e dados contábeis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Documentos de Recursos Humanos (dados de funcionários)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Classificação da Informação e Níveis de Acesso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Todos os documentos no SCD devem ser classificados no momento do upload. O acesso é controlado por um sistema de Role-Based Access Control (RBAC), definido em três perfis principais: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Nível 1: Visualização (Leitor)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Permissões:</w:t>
      </w:r>
      <w:r w:rsidDel="00000000" w:rsidR="00000000" w:rsidRPr="00000000">
        <w:rPr>
          <w:rtl w:val="0"/>
        </w:rPr>
        <w:t xml:space="preserve"> Apenas visualizar e baixar o conteúdo dos documentos aos quais tem acesso.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Proibido:</w:t>
      </w:r>
      <w:r w:rsidDel="00000000" w:rsidR="00000000" w:rsidRPr="00000000">
        <w:rPr>
          <w:rtl w:val="0"/>
        </w:rPr>
        <w:t xml:space="preserve"> Editar, excluir, compartilhar ou alterar permissões.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Colaboradores que precisam consultar informações, como políticas internas ou relatórios finalizados.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Nível 2: Edição (Colaborador)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Permissões:</w:t>
      </w:r>
      <w:r w:rsidDel="00000000" w:rsidR="00000000" w:rsidRPr="00000000">
        <w:rPr>
          <w:rtl w:val="0"/>
        </w:rPr>
        <w:t xml:space="preserve"> Todas as permissões do Nível 1, mais a capacidade de editar, salvar novas versões e fazer upload de documentos em pastas designadas.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Proibido:</w:t>
      </w:r>
      <w:r w:rsidDel="00000000" w:rsidR="00000000" w:rsidRPr="00000000">
        <w:rPr>
          <w:rtl w:val="0"/>
        </w:rPr>
        <w:t xml:space="preserve"> Excluir documentos de outros usuários (exceto os seus próprios), gerenciar usuários ou alterar a estrutura de pastas do sistema.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Equipes de projeto que trabalham colaborativamente em documentos, como desenvolvedores e analistas.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Nível 3: Administração (Administrador)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Permissões:</w:t>
      </w:r>
      <w:r w:rsidDel="00000000" w:rsidR="00000000" w:rsidRPr="00000000">
        <w:rPr>
          <w:rtl w:val="0"/>
        </w:rPr>
        <w:t xml:space="preserve"> Acesso total ao sistema. Pode visualizar, editar, excluir e gerenciar qualquer documento ou pasta. É o único perfil que pode gerenciar contas de usuários (criar, editar perfis, resetar senhas) e configurar as regras de acesso do sistema.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Proibido:</w:t>
      </w:r>
      <w:r w:rsidDel="00000000" w:rsidR="00000000" w:rsidRPr="00000000">
        <w:rPr>
          <w:rtl w:val="0"/>
        </w:rPr>
        <w:t xml:space="preserve"> Nenhuma restrição técnica, mas deve seguir as políticas de governança da empresa.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Gestores de TI, líderes de departamento e o responsável pela segurança da informação.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Políticas de Controle de Acesso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Autenticação:</w:t>
      </w:r>
      <w:r w:rsidDel="00000000" w:rsidR="00000000" w:rsidRPr="00000000">
        <w:rPr>
          <w:rtl w:val="0"/>
        </w:rPr>
        <w:t xml:space="preserve"> O acesso ao SCD exigirá autenticação via login (e-mail corporativo) e senha. Recomenda-se a implementação de Autenticação de Múltiplos Fatores (MFA) para perfis de Administração.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Política de Senhas: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Mínimo de 12 caracteres.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Uso obrigatório de letras maiúsculas, minúsculas, números e símbolos.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Troca obrigatória a cada 90 dias.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Bloqueio de conta após 5 tentativas de login sem sucesso.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Concessão de Acesso:</w:t>
      </w:r>
      <w:r w:rsidDel="00000000" w:rsidR="00000000" w:rsidRPr="00000000">
        <w:rPr>
          <w:rtl w:val="0"/>
        </w:rPr>
        <w:t xml:space="preserve"> O acesso será concedido com base no princípio do "menor privilégio". Um usuário receberá apenas o nível de acesso estritamente necessário para desempenhar suas funções. A criação de novos usuários e a atribuição de perfis são de responsabilidade exclusiva dos Administradores.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Revisão de Acesso:</w:t>
      </w:r>
      <w:r w:rsidDel="00000000" w:rsidR="00000000" w:rsidRPr="00000000">
        <w:rPr>
          <w:rtl w:val="0"/>
        </w:rPr>
        <w:t xml:space="preserve"> A cada 6 meses, os Administradores deverão realizar uma auditoria completa dos perfis e permissões, revogando acessos que não são mais necessários.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Segurança do Ambiente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Criptografia:</w:t>
      </w:r>
      <w:r w:rsidDel="00000000" w:rsidR="00000000" w:rsidRPr="00000000">
        <w:rPr>
          <w:rtl w:val="0"/>
        </w:rPr>
        <w:t xml:space="preserve"> Todos os documentos armazenados no servidor devem ser criptografados em repouso (AES-256). A comunicação entre o usuário e o servidor deve ser protegida com criptografia em trânsito (HTTPS/TLS 1.2 ou superior).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Logs e Monitoramento:</w:t>
      </w:r>
      <w:r w:rsidDel="00000000" w:rsidR="00000000" w:rsidRPr="00000000">
        <w:rPr>
          <w:rtl w:val="0"/>
        </w:rPr>
        <w:t xml:space="preserve"> O sistema deve registrar todas as atividades relevantes, incluindo: logins (sucesso e falha), visualização, upload, edição e exclusão de documentos. Esses logs devem ser revisados periodicamente.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Backup:</w:t>
      </w:r>
      <w:r w:rsidDel="00000000" w:rsidR="00000000" w:rsidRPr="00000000">
        <w:rPr>
          <w:rtl w:val="0"/>
        </w:rPr>
        <w:t xml:space="preserve"> Rotinas de backup automatizadas e diárias devem ser configuradas para os dados do sistema. Testes de restauração devem ser realizados trimestralmente para garantir a integridade dos backups.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Simulação e Validação (Plano de Testes de Segurança)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Antes da entrada em produção, uma simulação de uso será conduzida para validar os controles de permissão: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Criação de Usuários de Teste:</w:t>
      </w:r>
      <w:r w:rsidDel="00000000" w:rsidR="00000000" w:rsidRPr="00000000">
        <w:rPr>
          <w:rtl w:val="0"/>
        </w:rPr>
        <w:t xml:space="preserve"> Criar um usuário para cada perfil (Leitor, editor, admin).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Cenário 1 (Leitor):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Tentar acessar um documento permitido (deve funcionar).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Tentar editar o mesmo documento (deve ser bloqueado).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Tentar fazer upload de um novo arquivo (deve ser bloqueado).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Tentar acessar a área de administração de usuários (deve ser bloqueado).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Cenário 2 (Colaborador):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Acessar e editar um documento permitido (deve funcionar).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Fazer upload de um novo documento em sua pasta (deve funcionar).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Tentar excluir um documento de outro usuário (deve ser bloqueado).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Tentar resetar a senha de outro usuário (deve ser bloqueado).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Cenário 3 (Administrador):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Executar todas as ações acima com sucesso.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Criar um novo usuário e atribuir-lhe o perfil de Leitor.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Verificar os logs de atividades dos outros usuários de teste.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entrada em produção só será autorizada após a conclusão bem-sucedida de todos os cenários de teste, com documentação dos resultados.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