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10/31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6-8 hrs/person/week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48-64 hours + 4 hours of standup meetings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MWF after 5, TTh after 2:30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any time remote after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Emily: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Gone on 10/29-30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after 2pm on weekdays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Gone on weekends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after 3:30pm M/W, after 11 T/Th and before 5 Fri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Gone on 10/20, remote on 10/21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Available after 3pm on weekdays (Th after 5)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Peer review faster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Emily (Scrum Master)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Karl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Maris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scopwe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Refactor user model - Maris (4)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Medium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spacing w:after="0" w:lineRule="auto"/>
        <w:ind w:left="3600" w:hanging="360"/>
      </w:pPr>
      <w:r w:rsidDel="00000000" w:rsidR="00000000" w:rsidRPr="00000000">
        <w:rPr>
          <w:rtl w:val="0"/>
        </w:rPr>
        <w:t xml:space="preserve">Attach order to customer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account balance variable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 hour tracking variable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Manager makes an employee - Maris (2)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Manager creates an employee username and password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Created user belongs to the ‘Employee’ group and has the associated permissions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Connect inventory items to menu items - Andre (5.5)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Large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Create drink model (from customer order) - Andre (4)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Large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Create order model - Karl (1.5)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tl w:val="0"/>
        </w:rPr>
        <w:t xml:space="preserve">Attach drinks to orders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Create menu view - Karl (1)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Dynamically show menu items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manager dashboard - Karl (2)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Match designs for manager dashboard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Customize drinks (UI) - Karl (2.5)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Basic UI for a drink customization page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Customize drinks (database) - Karl (3)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Size: Medium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customize drink items in the database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Menu &gt; Update price markup - Emily (2)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after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spacing w:after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Allow manager to update a global price markup variable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Add hours to account - Emily (2)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Employees to increment their hours worked variable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Add money to account - Emily (2)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all users to increment their account balance variable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Pay for inventory - Emily (1)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Small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manager to pay for inventory items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spacing w:after="0" w:lineRule="auto"/>
        <w:ind w:left="3600" w:hanging="360"/>
      </w:pPr>
      <w:r w:rsidDel="00000000" w:rsidR="00000000" w:rsidRPr="00000000">
        <w:rPr>
          <w:rtl w:val="0"/>
        </w:rPr>
        <w:t xml:space="preserve">Do nothing and show error message if insufficient funds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Pay employees - Emily (3)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Size: Medium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manager to pay employees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Calculate amount owed based on hours worked for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employees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nothing and show error message if insufficient funds</w:t>
      </w:r>
    </w:p>
    <w:p w:rsidR="00000000" w:rsidDel="00000000" w:rsidP="00000000" w:rsidRDefault="00000000" w:rsidRPr="00000000" w14:paraId="00000061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7ubjKuLAGEKawreDDcHUfgWeew==">AMUW2mVe6UvH1UoV84YOeD6+kaMSsnlag2NH0fHl2q7ba0vf95L4Ay1jTyexKm3iMO6whSYmSRaxCU1XWINtOvxJjrWzwESSYs/Rp/X+5iKnvtig1TR7Q8yABIsFL//7UJmQKNgvv0kW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