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713E2" w14:textId="77777777" w:rsidR="0071289A" w:rsidRDefault="00000000" w:rsidP="001F3ECF">
      <w:pPr>
        <w:pStyle w:val="Titre"/>
        <w:jc w:val="center"/>
      </w:pPr>
      <w:r>
        <w:t>Évaluation du modèle Phi-3.5-Financial (</w:t>
      </w:r>
      <w:proofErr w:type="spellStart"/>
      <w:r>
        <w:t>techcorp-financial</w:t>
      </w:r>
      <w:proofErr w:type="spellEnd"/>
      <w:r>
        <w:t>)</w:t>
      </w:r>
    </w:p>
    <w:p w14:paraId="7FA2A289" w14:textId="77777777" w:rsidR="0071289A" w:rsidRDefault="00000000">
      <w:pPr>
        <w:pStyle w:val="Titre1"/>
      </w:pPr>
      <w:r>
        <w:t>Méthodologie</w:t>
      </w:r>
    </w:p>
    <w:p w14:paraId="1D424F04" w14:textId="77777777" w:rsidR="0071289A" w:rsidRDefault="00000000">
      <w:pPr>
        <w:spacing w:after="160"/>
      </w:pPr>
      <w:r>
        <w:t xml:space="preserve">10 questions financières variées (définitions, calculs, conseils) envoyées via l'API </w:t>
      </w:r>
      <w:proofErr w:type="spellStart"/>
      <w:r>
        <w:t>Ollama</w:t>
      </w:r>
      <w:proofErr w:type="spellEnd"/>
      <w:r>
        <w:t>. Script : test_model.py. Résultats bruts : evaluation_results.md.</w:t>
      </w:r>
    </w:p>
    <w:p w14:paraId="13DE2000" w14:textId="77777777" w:rsidR="0071289A" w:rsidRDefault="00000000">
      <w:pPr>
        <w:pStyle w:val="Titre1"/>
      </w:pPr>
      <w:r>
        <w:t>Constats</w:t>
      </w:r>
    </w:p>
    <w:p w14:paraId="4B7E67C8" w14:textId="6919BD53" w:rsidR="0071289A" w:rsidRDefault="00000000">
      <w:pPr>
        <w:pStyle w:val="Titre2"/>
      </w:pPr>
      <w:r>
        <w:t xml:space="preserve">1. Contenu </w:t>
      </w:r>
      <w:r w:rsidR="004D7289">
        <w:t>-</w:t>
      </w:r>
      <w:r>
        <w:t xml:space="preserve"> globalement correct</w:t>
      </w:r>
    </w:p>
    <w:p w14:paraId="4B603DF2" w14:textId="77777777" w:rsidR="0071289A" w:rsidRDefault="00000000" w:rsidP="004D7289">
      <w:pPr>
        <w:spacing w:after="160"/>
        <w:jc w:val="both"/>
      </w:pPr>
      <w:r>
        <w:t>Les réponses couvrent les concepts financiers de base (diversification, actions/obligations, ETF, inflation, taux composé, marché primaire/secondaire...) avec une structure claire et un vocabulaire technique globalement juste.</w:t>
      </w:r>
    </w:p>
    <w:p w14:paraId="46354208" w14:textId="41D653D1" w:rsidR="0071289A" w:rsidRDefault="00000000">
      <w:pPr>
        <w:pStyle w:val="Titre2"/>
      </w:pPr>
      <w:r>
        <w:t xml:space="preserve">2. Problème systématique </w:t>
      </w:r>
      <w:r w:rsidR="004D7289">
        <w:t>-</w:t>
      </w:r>
      <w:r>
        <w:t xml:space="preserve"> réponses toujours tronquées</w:t>
      </w:r>
    </w:p>
    <w:p w14:paraId="043313F0" w14:textId="77777777" w:rsidR="0071289A" w:rsidRDefault="00000000" w:rsidP="004D7289">
      <w:pPr>
        <w:spacing w:after="160"/>
        <w:jc w:val="both"/>
      </w:pPr>
      <w:r>
        <w:rPr>
          <w:b/>
          <w:bCs/>
        </w:rPr>
        <w:t xml:space="preserve">10 réponses sur 10 </w:t>
      </w:r>
      <w:r>
        <w:t xml:space="preserve">se terminent par </w:t>
      </w:r>
      <w:proofErr w:type="spellStart"/>
      <w:r>
        <w:t>done_</w:t>
      </w:r>
      <w:proofErr w:type="gramStart"/>
      <w:r>
        <w:t>reason</w:t>
      </w:r>
      <w:proofErr w:type="spellEnd"/>
      <w:r>
        <w:t>:</w:t>
      </w:r>
      <w:proofErr w:type="gramEnd"/>
      <w:r>
        <w:t xml:space="preserve"> </w:t>
      </w:r>
      <w:proofErr w:type="spellStart"/>
      <w:r>
        <w:t>length</w:t>
      </w:r>
      <w:proofErr w:type="spellEnd"/>
      <w:r>
        <w:t xml:space="preserve"> : le modèle atteint la limite de 512 </w:t>
      </w:r>
      <w:proofErr w:type="spellStart"/>
      <w:r>
        <w:t>tokens</w:t>
      </w:r>
      <w:proofErr w:type="spellEnd"/>
      <w:r>
        <w:t xml:space="preserve"> à chaque fois, sans exception, et coupe systématiquement en plein milieu d'une phrase ou d'une liste. Aucune des 10 réponses n'est complète.</w:t>
      </w:r>
    </w:p>
    <w:p w14:paraId="3690884C" w14:textId="77777777" w:rsidR="0071289A" w:rsidRDefault="00000000" w:rsidP="004D7289">
      <w:pPr>
        <w:spacing w:after="160"/>
        <w:jc w:val="both"/>
      </w:pPr>
      <w:r>
        <w:rPr>
          <w:b/>
          <w:bCs/>
        </w:rPr>
        <w:t xml:space="preserve">→ Recommandation : </w:t>
      </w:r>
      <w:r>
        <w:t xml:space="preserve">soit augmenter </w:t>
      </w:r>
      <w:proofErr w:type="spellStart"/>
      <w:r>
        <w:t>num_predict</w:t>
      </w:r>
      <w:proofErr w:type="spellEnd"/>
      <w:r>
        <w:t xml:space="preserve"> dans le </w:t>
      </w:r>
      <w:proofErr w:type="spellStart"/>
      <w:r>
        <w:t>Modelfile</w:t>
      </w:r>
      <w:proofErr w:type="spellEnd"/>
      <w:r>
        <w:t>, soit contraindre le prompt système à des réponses plus concises.</w:t>
      </w:r>
    </w:p>
    <w:p w14:paraId="61C9A898" w14:textId="6442628F" w:rsidR="0071289A" w:rsidRDefault="00000000">
      <w:pPr>
        <w:pStyle w:val="Titre2"/>
      </w:pPr>
      <w:r>
        <w:t xml:space="preserve">3. Anomalie préoccupante </w:t>
      </w:r>
      <w:r w:rsidR="004D7289">
        <w:t>-</w:t>
      </w:r>
      <w:r>
        <w:t xml:space="preserve"> insertions de texte incongrues</w:t>
      </w:r>
    </w:p>
    <w:p w14:paraId="1055B905" w14:textId="77777777" w:rsidR="0071289A" w:rsidRDefault="00000000" w:rsidP="004D7289">
      <w:pPr>
        <w:spacing w:after="160"/>
        <w:jc w:val="both"/>
      </w:pPr>
      <w:r>
        <w:t>Plusieurs réponses contiennent des mots/fragments sans rapport avec le contexte financier, avec un motif récurrent en « extra- » :</w:t>
      </w:r>
    </w:p>
    <w:p w14:paraId="43A7BA93" w14:textId="77777777" w:rsidR="0071289A" w:rsidRDefault="00000000" w:rsidP="004D7289">
      <w:pPr>
        <w:pStyle w:val="Paragraphedeliste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Q5 (ETF) : </w:t>
      </w:r>
      <w:r>
        <w:t>"une sélection d'extraterrestres de actions individuelles"</w:t>
      </w:r>
    </w:p>
    <w:p w14:paraId="14AD775E" w14:textId="77777777" w:rsidR="0071289A" w:rsidRDefault="00000000" w:rsidP="004D7289">
      <w:pPr>
        <w:pStyle w:val="Paragraphedeliste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Q6 (cryptomonnaie) : </w:t>
      </w:r>
      <w:r>
        <w:t>"peu d'extraterritorialité juridique pour les investisseurs"</w:t>
      </w:r>
    </w:p>
    <w:p w14:paraId="5DC8FC15" w14:textId="77777777" w:rsidR="0071289A" w:rsidRDefault="00000000" w:rsidP="004D7289">
      <w:pPr>
        <w:pStyle w:val="Paragraphedeliste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Q2 (actions/obligations) : </w:t>
      </w:r>
      <w:r>
        <w:t>"parties prenantes à la gestion de l'extrême entreprises"</w:t>
      </w:r>
    </w:p>
    <w:p w14:paraId="027B8E8B" w14:textId="77777777" w:rsidR="0071289A" w:rsidRDefault="00000000" w:rsidP="004D7289">
      <w:pPr>
        <w:spacing w:after="160"/>
        <w:jc w:val="both"/>
      </w:pPr>
      <w:r>
        <w:t xml:space="preserve">Ce motif apparaît dans 3 réponses sur des sujets différents, ce qui exclut une coïncidence isolée. Ceci est cohérent avec le signal déjà détecté par l'équipe précédente dans logs/training.log (contamination du </w:t>
      </w:r>
      <w:proofErr w:type="spellStart"/>
      <w:r>
        <w:t>dataset</w:t>
      </w:r>
      <w:proofErr w:type="spellEnd"/>
      <w:r>
        <w:t xml:space="preserve"> d'entraînement, motifs de texte non-financiers détectés en cours d'entraînement, statut final « MODEL SECURITY </w:t>
      </w:r>
      <w:proofErr w:type="gramStart"/>
      <w:r>
        <w:t>STATUS:</w:t>
      </w:r>
      <w:proofErr w:type="gramEnd"/>
      <w:r>
        <w:t xml:space="preserve"> COMPROMISED »).</w:t>
      </w:r>
    </w:p>
    <w:p w14:paraId="591826F6" w14:textId="6A30DF8C" w:rsidR="0071289A" w:rsidRDefault="00000000">
      <w:pPr>
        <w:pStyle w:val="Titre1"/>
      </w:pPr>
      <w:r>
        <w:t xml:space="preserve">Conclusion </w:t>
      </w:r>
      <w:r w:rsidR="004D7289">
        <w:t>-</w:t>
      </w:r>
      <w:r>
        <w:t xml:space="preserve"> le modèle est-il déployable en l'état ?</w:t>
      </w:r>
    </w:p>
    <w:p w14:paraId="0E9B9B9E" w14:textId="77777777" w:rsidR="0071289A" w:rsidRDefault="00000000">
      <w:pPr>
        <w:spacing w:after="160"/>
      </w:pPr>
      <w:r>
        <w:rPr>
          <w:b/>
          <w:bCs/>
        </w:rPr>
        <w:t xml:space="preserve">Non, pas sans réserve. </w:t>
      </w:r>
      <w:r>
        <w:t>Si les réponses restent globalement utilisables pour une démo, deux éléments s'opposent à un déploiement en production tel quel :</w:t>
      </w:r>
    </w:p>
    <w:p w14:paraId="02ADA444" w14:textId="5413A6DE" w:rsidR="0071289A" w:rsidRDefault="00000000">
      <w:pPr>
        <w:pStyle w:val="Paragraphedeliste"/>
        <w:numPr>
          <w:ilvl w:val="0"/>
          <w:numId w:val="2"/>
        </w:numPr>
        <w:spacing w:after="80"/>
      </w:pPr>
      <w:r>
        <w:t xml:space="preserve">Le </w:t>
      </w:r>
      <w:r w:rsidR="004D7289">
        <w:t>troncage</w:t>
      </w:r>
      <w:r>
        <w:t xml:space="preserve"> systématique des réponses (problème de configuration, facile à corriger).</w:t>
      </w:r>
    </w:p>
    <w:p w14:paraId="5A836A17" w14:textId="1ACBE82A" w:rsidR="0071289A" w:rsidRDefault="00000000">
      <w:pPr>
        <w:pStyle w:val="Paragraphedeliste"/>
        <w:numPr>
          <w:ilvl w:val="0"/>
          <w:numId w:val="2"/>
        </w:numPr>
        <w:spacing w:after="80"/>
      </w:pPr>
      <w:r>
        <w:t>Les insertions de texte anormales, qui confirment une contamination du modèle/</w:t>
      </w:r>
      <w:proofErr w:type="spellStart"/>
      <w:r>
        <w:t>dataset</w:t>
      </w:r>
      <w:proofErr w:type="spellEnd"/>
      <w:r>
        <w:t xml:space="preserve"> déjà signalée par l'équipe précédente </w:t>
      </w:r>
      <w:r w:rsidR="004D7289">
        <w:t>-</w:t>
      </w:r>
      <w:r>
        <w:t xml:space="preserve"> un retraitement du </w:t>
      </w:r>
      <w:proofErr w:type="spellStart"/>
      <w:r>
        <w:t>dataset</w:t>
      </w:r>
      <w:proofErr w:type="spellEnd"/>
      <w:r>
        <w:t xml:space="preserve"> et un nouveau fine-tuning sont recommandés avant mise en production réelle.</w:t>
      </w:r>
    </w:p>
    <w:p w14:paraId="7E89E6B2" w14:textId="10F57A94" w:rsidR="0071289A" w:rsidRDefault="00000000">
      <w:pPr>
        <w:spacing w:after="160"/>
      </w:pPr>
      <w:r>
        <w:rPr>
          <w:i/>
          <w:iCs/>
        </w:rPr>
        <w:t>Voir le rapport de la filière CYBER pour l'analyse de sécurité complète et les preuves détaillées de la compromission.</w:t>
      </w:r>
    </w:p>
    <w:sectPr w:rsidR="0071289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72CBA"/>
    <w:multiLevelType w:val="hybridMultilevel"/>
    <w:tmpl w:val="C4EAFF5C"/>
    <w:lvl w:ilvl="0" w:tplc="087496F6">
      <w:start w:val="1"/>
      <w:numFmt w:val="bullet"/>
      <w:lvlText w:val="●"/>
      <w:lvlJc w:val="left"/>
      <w:pPr>
        <w:ind w:left="720" w:hanging="360"/>
      </w:pPr>
    </w:lvl>
    <w:lvl w:ilvl="1" w:tplc="CE286E9C">
      <w:start w:val="1"/>
      <w:numFmt w:val="bullet"/>
      <w:lvlText w:val="○"/>
      <w:lvlJc w:val="left"/>
      <w:pPr>
        <w:ind w:left="1440" w:hanging="360"/>
      </w:pPr>
    </w:lvl>
    <w:lvl w:ilvl="2" w:tplc="C30632FC">
      <w:start w:val="1"/>
      <w:numFmt w:val="bullet"/>
      <w:lvlText w:val="■"/>
      <w:lvlJc w:val="left"/>
      <w:pPr>
        <w:ind w:left="2160" w:hanging="360"/>
      </w:pPr>
    </w:lvl>
    <w:lvl w:ilvl="3" w:tplc="497ED614">
      <w:start w:val="1"/>
      <w:numFmt w:val="bullet"/>
      <w:lvlText w:val="●"/>
      <w:lvlJc w:val="left"/>
      <w:pPr>
        <w:ind w:left="2880" w:hanging="360"/>
      </w:pPr>
    </w:lvl>
    <w:lvl w:ilvl="4" w:tplc="3E86054A">
      <w:start w:val="1"/>
      <w:numFmt w:val="bullet"/>
      <w:lvlText w:val="○"/>
      <w:lvlJc w:val="left"/>
      <w:pPr>
        <w:ind w:left="3600" w:hanging="360"/>
      </w:pPr>
    </w:lvl>
    <w:lvl w:ilvl="5" w:tplc="42FC0FBA">
      <w:start w:val="1"/>
      <w:numFmt w:val="bullet"/>
      <w:lvlText w:val="■"/>
      <w:lvlJc w:val="left"/>
      <w:pPr>
        <w:ind w:left="4320" w:hanging="360"/>
      </w:pPr>
    </w:lvl>
    <w:lvl w:ilvl="6" w:tplc="9F1A15DA">
      <w:start w:val="1"/>
      <w:numFmt w:val="bullet"/>
      <w:lvlText w:val="●"/>
      <w:lvlJc w:val="left"/>
      <w:pPr>
        <w:ind w:left="5040" w:hanging="360"/>
      </w:pPr>
    </w:lvl>
    <w:lvl w:ilvl="7" w:tplc="D1C8725C">
      <w:start w:val="1"/>
      <w:numFmt w:val="bullet"/>
      <w:lvlText w:val="●"/>
      <w:lvlJc w:val="left"/>
      <w:pPr>
        <w:ind w:left="5760" w:hanging="360"/>
      </w:pPr>
    </w:lvl>
    <w:lvl w:ilvl="8" w:tplc="C0D8BD5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8D9169E"/>
    <w:multiLevelType w:val="hybridMultilevel"/>
    <w:tmpl w:val="DA08FAA0"/>
    <w:lvl w:ilvl="0" w:tplc="8F008832">
      <w:start w:val="1"/>
      <w:numFmt w:val="bullet"/>
      <w:lvlText w:val="•"/>
      <w:lvlJc w:val="left"/>
      <w:pPr>
        <w:ind w:left="720" w:hanging="360"/>
      </w:pPr>
    </w:lvl>
    <w:lvl w:ilvl="1" w:tplc="906E701E">
      <w:numFmt w:val="decimal"/>
      <w:lvlText w:val=""/>
      <w:lvlJc w:val="left"/>
    </w:lvl>
    <w:lvl w:ilvl="2" w:tplc="C01C98D4">
      <w:numFmt w:val="decimal"/>
      <w:lvlText w:val=""/>
      <w:lvlJc w:val="left"/>
    </w:lvl>
    <w:lvl w:ilvl="3" w:tplc="8B386394">
      <w:numFmt w:val="decimal"/>
      <w:lvlText w:val=""/>
      <w:lvlJc w:val="left"/>
    </w:lvl>
    <w:lvl w:ilvl="4" w:tplc="BC5EE11E">
      <w:numFmt w:val="decimal"/>
      <w:lvlText w:val=""/>
      <w:lvlJc w:val="left"/>
    </w:lvl>
    <w:lvl w:ilvl="5" w:tplc="F2A67BF4">
      <w:numFmt w:val="decimal"/>
      <w:lvlText w:val=""/>
      <w:lvlJc w:val="left"/>
    </w:lvl>
    <w:lvl w:ilvl="6" w:tplc="AECA1FF2">
      <w:numFmt w:val="decimal"/>
      <w:lvlText w:val=""/>
      <w:lvlJc w:val="left"/>
    </w:lvl>
    <w:lvl w:ilvl="7" w:tplc="DC7AC51E">
      <w:numFmt w:val="decimal"/>
      <w:lvlText w:val=""/>
      <w:lvlJc w:val="left"/>
    </w:lvl>
    <w:lvl w:ilvl="8" w:tplc="A51487BE">
      <w:numFmt w:val="decimal"/>
      <w:lvlText w:val=""/>
      <w:lvlJc w:val="left"/>
    </w:lvl>
  </w:abstractNum>
  <w:num w:numId="1" w16cid:durableId="1180201530">
    <w:abstractNumId w:val="0"/>
    <w:lvlOverride w:ilvl="0">
      <w:startOverride w:val="1"/>
    </w:lvlOverride>
  </w:num>
  <w:num w:numId="2" w16cid:durableId="53014589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289A"/>
    <w:rsid w:val="001057BB"/>
    <w:rsid w:val="001F3ECF"/>
    <w:rsid w:val="004D7289"/>
    <w:rsid w:val="00712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030B6D"/>
  <w15:docId w15:val="{6EEC5E83-7954-4426-87E5-EFCAC263D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20" w:after="160"/>
      <w:outlineLvl w:val="0"/>
    </w:pPr>
    <w:rPr>
      <w:b/>
      <w:bCs/>
      <w:color w:val="1F3864"/>
      <w:sz w:val="30"/>
      <w:szCs w:val="30"/>
    </w:rPr>
  </w:style>
  <w:style w:type="paragraph" w:styleId="Titre2">
    <w:name w:val="heading 2"/>
    <w:uiPriority w:val="9"/>
    <w:unhideWhenUsed/>
    <w:qFormat/>
    <w:pPr>
      <w:spacing w:before="260" w:after="140"/>
      <w:outlineLvl w:val="1"/>
    </w:pPr>
    <w:rPr>
      <w:b/>
      <w:bCs/>
      <w:color w:val="2E5496"/>
      <w:sz w:val="26"/>
      <w:szCs w:val="26"/>
    </w:rPr>
  </w:style>
  <w:style w:type="paragraph" w:styleId="Titre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444444"/>
      <w:sz w:val="23"/>
      <w:szCs w:val="23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pPr>
      <w:spacing w:after="200"/>
    </w:pPr>
    <w:rPr>
      <w:b/>
      <w:bCs/>
      <w:color w:val="1F3864"/>
      <w:sz w:val="48"/>
      <w:szCs w:val="48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360</Words>
  <Characters>1985</Characters>
  <Application>Microsoft Office Word</Application>
  <DocSecurity>0</DocSecurity>
  <Lines>16</Lines>
  <Paragraphs>4</Paragraphs>
  <ScaleCrop>false</ScaleCrop>
  <Company/>
  <LinksUpToDate>false</LinksUpToDate>
  <CharactersWithSpaces>2341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André Oliveira</cp:lastModifiedBy>
  <cp:revision>3</cp:revision>
  <dcterms:created xsi:type="dcterms:W3CDTF">2026-07-01T23:57:00Z</dcterms:created>
  <dcterms:modified xsi:type="dcterms:W3CDTF">2026-07-02T09:53:00Z</dcterms:modified>
</cp:coreProperties>
</file>