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br w:type="textWrapping"/>
      </w:r>
      <w:r w:rsidDel="00000000" w:rsidR="00000000" w:rsidRPr="00000000">
        <w:rPr>
          <w:rFonts w:ascii="Rajdhani" w:cs="Rajdhani" w:eastAsia="Rajdhani" w:hAnsi="Rajdhani"/>
          <w:color w:val="000000"/>
          <w:sz w:val="36"/>
          <w:szCs w:val="36"/>
        </w:rPr>
        <w:drawing>
          <wp:inline distB="114300" distT="114300" distL="114300" distR="114300">
            <wp:extent cx="3552825" cy="1085850"/>
            <wp:effectExtent b="0" l="0" r="0" t="0"/>
            <wp:docPr id="12" name="image1.png"/>
            <a:graphic>
              <a:graphicData uri="http://schemas.openxmlformats.org/drawingml/2006/picture">
                <pic:pic>
                  <pic:nvPicPr>
                    <pic:cNvPr id="0" name="image1.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Open Sans ExtraBold" w:cs="Open Sans ExtraBold" w:eastAsia="Open Sans ExtraBold" w:hAnsi="Open Sans ExtraBold"/>
          <w:color w:val="f73939"/>
        </w:rPr>
      </w:pPr>
      <w:bookmarkStart w:colFirst="0" w:colLast="0" w:name="_heading=h.gjdgxs" w:id="0"/>
      <w:bookmarkEnd w:id="0"/>
      <w:r w:rsidDel="00000000" w:rsidR="00000000" w:rsidRPr="00000000">
        <w:rPr>
          <w:rFonts w:ascii="Rajdhani" w:cs="Rajdhani" w:eastAsia="Rajdhani" w:hAnsi="Rajdhani"/>
          <w:b w:val="1"/>
        </w:rPr>
        <mc:AlternateContent>
          <mc:Choice Requires="wpg">
            <w:drawing>
              <wp:inline distB="114300" distT="114300" distL="114300" distR="114300">
                <wp:extent cx="581025" cy="581025"/>
                <wp:effectExtent b="0" l="0" r="0" t="0"/>
                <wp:docPr id="11" name=""/>
                <a:graphic>
                  <a:graphicData uri="http://schemas.microsoft.com/office/word/2010/wordprocessingShape">
                    <wps:wsp>
                      <wps:cNvSpPr/>
                      <wps:cNvPr id="2" name="Shape 2"/>
                      <wps:spPr>
                        <a:xfrm>
                          <a:off x="5076904" y="3510904"/>
                          <a:ext cx="538193" cy="538193"/>
                        </a:xfrm>
                        <a:custGeom>
                          <a:rect b="b" l="l" r="r" t="t"/>
                          <a:pathLst>
                            <a:path extrusionOk="0" h="538193" w="538193">
                              <a:moveTo>
                                <a:pt x="269097" y="0"/>
                              </a:moveTo>
                              <a:cubicBezTo>
                                <a:pt x="120426" y="0"/>
                                <a:pt x="0" y="120535"/>
                                <a:pt x="0" y="269097"/>
                              </a:cubicBezTo>
                              <a:cubicBezTo>
                                <a:pt x="0" y="417768"/>
                                <a:pt x="120426" y="538193"/>
                                <a:pt x="269097" y="538193"/>
                              </a:cubicBezTo>
                              <a:cubicBezTo>
                                <a:pt x="417658" y="538193"/>
                                <a:pt x="538193" y="417658"/>
                                <a:pt x="538193" y="269097"/>
                              </a:cubicBezTo>
                              <a:cubicBezTo>
                                <a:pt x="538193" y="120535"/>
                                <a:pt x="417658" y="0"/>
                                <a:pt x="269097" y="0"/>
                              </a:cubicBezTo>
                              <a:moveTo>
                                <a:pt x="400142" y="382297"/>
                              </a:moveTo>
                              <a:lnTo>
                                <a:pt x="138051" y="382297"/>
                              </a:lnTo>
                              <a:cubicBezTo>
                                <a:pt x="126119" y="382297"/>
                                <a:pt x="116485" y="372553"/>
                                <a:pt x="116485" y="360730"/>
                              </a:cubicBezTo>
                              <a:cubicBezTo>
                                <a:pt x="116485" y="348797"/>
                                <a:pt x="126228" y="339053"/>
                                <a:pt x="138051" y="339053"/>
                              </a:cubicBezTo>
                              <a:lnTo>
                                <a:pt x="400142" y="339053"/>
                              </a:lnTo>
                              <a:cubicBezTo>
                                <a:pt x="412075" y="339053"/>
                                <a:pt x="421709" y="348797"/>
                                <a:pt x="421709" y="360730"/>
                              </a:cubicBezTo>
                              <a:cubicBezTo>
                                <a:pt x="421709" y="372553"/>
                                <a:pt x="411965" y="382297"/>
                                <a:pt x="400142" y="382297"/>
                              </a:cubicBezTo>
                              <a:moveTo>
                                <a:pt x="400142" y="293182"/>
                              </a:moveTo>
                              <a:lnTo>
                                <a:pt x="138051" y="293182"/>
                              </a:lnTo>
                              <a:cubicBezTo>
                                <a:pt x="126119" y="293182"/>
                                <a:pt x="116485" y="283438"/>
                                <a:pt x="116485" y="271505"/>
                              </a:cubicBezTo>
                              <a:cubicBezTo>
                                <a:pt x="116485" y="259572"/>
                                <a:pt x="126228" y="249829"/>
                                <a:pt x="138051" y="249829"/>
                              </a:cubicBezTo>
                              <a:lnTo>
                                <a:pt x="400142" y="249829"/>
                              </a:lnTo>
                              <a:cubicBezTo>
                                <a:pt x="412075" y="249829"/>
                                <a:pt x="421709" y="259572"/>
                                <a:pt x="421709" y="271505"/>
                              </a:cubicBezTo>
                              <a:cubicBezTo>
                                <a:pt x="421709" y="283438"/>
                                <a:pt x="411965" y="293182"/>
                                <a:pt x="400142" y="293182"/>
                              </a:cubicBezTo>
                              <a:moveTo>
                                <a:pt x="400142" y="204067"/>
                              </a:moveTo>
                              <a:lnTo>
                                <a:pt x="138051" y="204067"/>
                              </a:lnTo>
                              <a:cubicBezTo>
                                <a:pt x="126119" y="204067"/>
                                <a:pt x="116485" y="194323"/>
                                <a:pt x="116485" y="182500"/>
                              </a:cubicBezTo>
                              <a:cubicBezTo>
                                <a:pt x="116485" y="170676"/>
                                <a:pt x="126228" y="160823"/>
                                <a:pt x="138051" y="160823"/>
                              </a:cubicBezTo>
                              <a:lnTo>
                                <a:pt x="400142" y="160823"/>
                              </a:lnTo>
                              <a:cubicBezTo>
                                <a:pt x="412075" y="160823"/>
                                <a:pt x="421709" y="170567"/>
                                <a:pt x="421709" y="182500"/>
                              </a:cubicBezTo>
                              <a:cubicBezTo>
                                <a:pt x="421709" y="194433"/>
                                <a:pt x="411965" y="204067"/>
                                <a:pt x="400142" y="204067"/>
                              </a:cubicBezTo>
                            </a:path>
                          </a:pathLst>
                        </a:custGeom>
                        <a:solidFill>
                          <a:srgbClr val="3338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inline>
            </w:drawing>
          </mc:Choice>
          <mc:Fallback>
            <w:drawing>
              <wp:inline distB="114300" distT="114300" distL="114300" distR="114300">
                <wp:extent cx="581025" cy="581025"/>
                <wp:effectExtent b="0" l="0" r="0" t="0"/>
                <wp:docPr id="1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1025" cy="581025"/>
                        </a:xfrm>
                        <a:prstGeom prst="rect"/>
                        <a:ln/>
                      </pic:spPr>
                    </pic:pic>
                  </a:graphicData>
                </a:graphic>
              </wp:inline>
            </w:drawing>
          </mc:Fallback>
        </mc:AlternateContent>
      </w:r>
      <w:r w:rsidDel="00000000" w:rsidR="00000000" w:rsidRPr="00000000">
        <w:rPr>
          <w:rFonts w:ascii="Rajdhani" w:cs="Rajdhani" w:eastAsia="Rajdhani" w:hAnsi="Rajdhani"/>
          <w:b w:val="1"/>
          <w:rtl w:val="0"/>
        </w:rPr>
        <w:t xml:space="preserve"> </w:t>
      </w:r>
      <w:r w:rsidDel="00000000" w:rsidR="00000000" w:rsidRPr="00000000">
        <w:rPr>
          <w:rFonts w:ascii="Rajdhani" w:cs="Rajdhani" w:eastAsia="Rajdhani" w:hAnsi="Rajdhani"/>
          <w:b w:val="1"/>
          <w:color w:val="434343"/>
          <w:rtl w:val="0"/>
        </w:rPr>
        <w:t xml:space="preserve">Introdução à Informática </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Open Sans ExtraBold" w:cs="Open Sans ExtraBold" w:eastAsia="Open Sans ExtraBold" w:hAnsi="Open Sans ExtraBold"/>
        </w:rPr>
      </w:pPr>
      <w:bookmarkStart w:colFirst="0" w:colLast="0" w:name="_heading=h.1fob9te" w:id="1"/>
      <w:bookmarkEnd w:id="1"/>
      <w:r w:rsidDel="00000000" w:rsidR="00000000" w:rsidRPr="00000000">
        <w:rPr>
          <w:rFonts w:ascii="Open Sans ExtraBold" w:cs="Open Sans ExtraBold" w:eastAsia="Open Sans ExtraBold" w:hAnsi="Open Sans ExtraBold"/>
          <w:rtl w:val="0"/>
        </w:rPr>
        <w:t xml:space="preserve">Comunicação entre processos</w:t>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Em muitas ocasiões, os programas ou processos precisam trocar informações entre si. Quando conversamos pela rede, existem dois processos (dois navegadores) que trocam informações. Neste exemplo, podemos pensar sobre como os programas cooperam entre si. Na verdade, a cooperação entre os processos requer que eles se comuniquem. A seguir, indicaremos os mecanismos básicos de comunicação:</w:t>
      </w:r>
    </w:p>
    <w:p w:rsidR="00000000" w:rsidDel="00000000" w:rsidP="00000000" w:rsidRDefault="00000000" w:rsidRPr="00000000" w14:paraId="00000005">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Memória compartilhada</w:t>
      </w:r>
    </w:p>
    <w:p w:rsidR="00000000" w:rsidDel="00000000" w:rsidP="00000000" w:rsidRDefault="00000000" w:rsidRPr="00000000" w14:paraId="00000006">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Baseia-se nos processos que desejam se comunicar compartilhando a mesma região de memória física. Para realizar a comunicação, um escreve e o outro lê da região de memória compartilhada. Os processos usam serviços do sistema operacional para compartilhar a região.</w:t>
      </w:r>
    </w:p>
    <w:p w:rsidR="00000000" w:rsidDel="00000000" w:rsidP="00000000" w:rsidRDefault="00000000" w:rsidRPr="00000000" w14:paraId="00000007">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Passagem de mensagens</w:t>
      </w:r>
    </w:p>
    <w:p w:rsidR="00000000" w:rsidDel="00000000" w:rsidP="00000000" w:rsidRDefault="00000000" w:rsidRPr="00000000" w14:paraId="00000008">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Os processos usam um par de serviços do sistema operacional para se comunicar. Esses serviços são comumente conhecidos como enviar e receber. </w:t>
      </w:r>
      <w:r w:rsidDel="00000000" w:rsidR="00000000" w:rsidRPr="00000000">
        <w:br w:type="page"/>
      </w:r>
      <w:r w:rsidDel="00000000" w:rsidR="00000000" w:rsidRPr="00000000">
        <w:rPr>
          <w:rtl w:val="0"/>
        </w:rPr>
      </w:r>
    </w:p>
    <w:p w:rsidR="00000000" w:rsidDel="00000000" w:rsidP="00000000" w:rsidRDefault="00000000" w:rsidRPr="00000000" w14:paraId="0000000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Para realizar a comunicação, um processo executa a função enviar e o outro recebe, trocando assim um bloco de informações que recebe o nome da mensagem.</w:t>
      </w:r>
    </w:p>
    <w:p w:rsidR="00000000" w:rsidDel="00000000" w:rsidP="00000000" w:rsidRDefault="00000000" w:rsidRPr="00000000" w14:paraId="0000000A">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Convidamos você a assistir aos vídeos a seguir para consolidar os conceitos e aprender mais sobre os processos.</w:t>
      </w:r>
    </w:p>
    <w:p w:rsidR="00000000" w:rsidDel="00000000" w:rsidP="00000000" w:rsidRDefault="00000000" w:rsidRPr="00000000" w14:paraId="0000000B">
      <w:pPr>
        <w:spacing w:before="0" w:lineRule="auto"/>
        <w:ind w:left="0" w:firstLine="0"/>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0C">
      <w:pPr>
        <w:spacing w:before="0" w:lineRule="auto"/>
        <w:ind w:left="0" w:firstLine="0"/>
        <w:rPr/>
      </w:pPr>
      <w:r w:rsidDel="00000000" w:rsidR="00000000" w:rsidRPr="00000000">
        <w:rPr>
          <w:rtl w:val="0"/>
        </w:rPr>
      </w:r>
    </w:p>
    <w:p w:rsidR="00000000" w:rsidDel="00000000" w:rsidP="00000000" w:rsidRDefault="00000000" w:rsidRPr="00000000" w14:paraId="0000000D">
      <w:pPr>
        <w:spacing w:before="0" w:lineRule="auto"/>
        <w:ind w:left="0" w:firstLine="0"/>
        <w:rPr>
          <w:rFonts w:ascii="Rajdhani" w:cs="Rajdhani" w:eastAsia="Rajdhani" w:hAnsi="Rajdhani"/>
          <w:b w:val="1"/>
        </w:rPr>
      </w:pPr>
      <w:r w:rsidDel="00000000" w:rsidR="00000000" w:rsidRPr="00000000">
        <w:rPr>
          <w:rFonts w:ascii="Rajdhani" w:cs="Rajdhani" w:eastAsia="Rajdhani" w:hAnsi="Rajdhani"/>
          <w:b w:val="1"/>
          <w:rtl w:val="0"/>
        </w:rPr>
        <w:t xml:space="preserve">Até a próxima! </w:t>
      </w:r>
    </w:p>
    <w:p w:rsidR="00000000" w:rsidDel="00000000" w:rsidP="00000000" w:rsidRDefault="00000000" w:rsidRPr="00000000" w14:paraId="0000000E">
      <w:pPr>
        <w:spacing w:before="0" w:lineRule="auto"/>
        <w:ind w:left="0" w:firstLine="0"/>
        <w:rPr/>
      </w:pPr>
      <w:r w:rsidDel="00000000" w:rsidR="00000000" w:rsidRPr="00000000">
        <w:rPr>
          <w:rtl w:val="0"/>
        </w:rPr>
      </w:r>
    </w:p>
    <w:p w:rsidR="00000000" w:rsidDel="00000000" w:rsidP="00000000" w:rsidRDefault="00000000" w:rsidRPr="00000000" w14:paraId="0000000F">
      <w:pPr>
        <w:spacing w:before="0" w:lineRule="auto"/>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Open Sans ExtraBold"/>
  <w:font w:name="Rajdhani"/>
  <w:font w:name="Open Sans Light"/>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48"/>
        <w:szCs w:val="48"/>
        <w:rtl w:val="0"/>
      </w:rPr>
      <w:t xml:space="preserve">  </w:t>
    </w:r>
    <w:r w:rsidDel="00000000" w:rsidR="00000000" w:rsidRPr="00000000">
      <w:rPr>
        <w:rFonts w:ascii="Rajdhani" w:cs="Rajdhani" w:eastAsia="Rajdhani" w:hAnsi="Rajdhani"/>
        <w:b w:val="1"/>
        <w:sz w:val="48"/>
        <w:szCs w:val="48"/>
      </w:rPr>
      <w:fldChar w:fldCharType="begin"/>
      <w:instrText xml:space="preserve">PAGE</w:instrText>
      <w:fldChar w:fldCharType="separate"/>
      <w:fldChar w:fldCharType="end"/>
    </w: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28"/>
        <w:szCs w:val="28"/>
        <w:rtl w:val="0"/>
      </w:rPr>
      <w:t xml:space="preserve">                                                                                                                                                                   </w:t>
    </w:r>
  </w:p>
  <w:p w:rsidR="00000000" w:rsidDel="00000000" w:rsidP="00000000" w:rsidRDefault="00000000" w:rsidRPr="00000000" w14:paraId="00000015">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spacing w:before="0" w:line="240" w:lineRule="auto"/>
      <w:rPr/>
    </w:pPr>
    <w:r w:rsidDel="00000000" w:rsidR="00000000" w:rsidRPr="00000000">
      <w:rPr/>
      <w:drawing>
        <wp:anchor allowOverlap="1" behindDoc="0" distB="0" distT="0" distL="0" distR="0" hidden="0" layoutInCell="1" locked="0" relativeHeight="0" simplePos="0">
          <wp:simplePos x="0" y="0"/>
          <wp:positionH relativeFrom="page">
            <wp:posOffset>-9523</wp:posOffset>
          </wp:positionH>
          <wp:positionV relativeFrom="page">
            <wp:posOffset>9525</wp:posOffset>
          </wp:positionV>
          <wp:extent cx="7786688" cy="1019175"/>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1"/>
                  <a:srcRect b="17433" l="0" r="0" t="4259"/>
                  <a:stretch>
                    <a:fillRect/>
                  </a:stretch>
                </pic:blipFill>
                <pic:spPr>
                  <a:xfrm>
                    <a:off x="0" y="0"/>
                    <a:ext cx="7786688" cy="101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VIncg/qTrooZ3SPyRYiQYhziQ==">AMUW2mUTXOZcaKzGCZq2PlkFSlUyfPKAk2acEKVTQFGxv/BcU/n4Q9Fdq8xeRp7v/MdMTqOb020ut56GAgrGk1ryQrwfEqX1+fjwQnJdkJuV+ZUo3bK6mDzjsmToYExgKFb3rZag9AzY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