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-9517</wp:posOffset>
            </wp:positionV>
            <wp:extent cx="7553325" cy="1019175"/>
            <wp:effectExtent b="0" l="0" r="0" t="0"/>
            <wp:wrapSquare wrapText="bothSides" distB="0" distT="0" distL="0" distR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Portas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Quando precisamos acessar um serviço da Internet, é absolutamente necessário abrir uma porta em nosso roteador. Atualmente, temos dois protocolos na camada de transporte: TCP e UDP. Portanto, dependendo do tipo de serviço que queremos usar, teremos que abrir a porta TCP ou UDP, embora também possa haver serviços que precisam abrir uma porta TCP e UDP simultaneamente.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 comunicação pela Internet, os protocolos TCP e UDP são responsáveis ​​por estabelecer a conexão, montar os pacotes de dados após a transmissão e enviá-los aos programas aos quais foram endereçados no receptor. Para que essa transferência ocorra, o sistema operacional deve gerar e abrir entradas. Cada entrada recebe um número de identificação específico. Após a transmissão, o sistema receptor sabe para onde fornecer os dados graças ao número da porta.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Dois números de porta são sempre incluídos no pacote de dados: o do remetente e o do destinatário.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portas são numeradas consecutivamente de 0 a 65535. Alguns desses números são padronizados e atribuídos a determinados aplicativos. A pessoa responsável pelo registro é a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Internet Assigned Numbers Authority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(IANA). Ao lado deles, há também uma ampla variedade de números de porta que são atribuídos dinamicamente. Um navegador usa essa porta durante uma visita a uma página da web. Assim que o usuário sai da página, o número é liberado novamente.</w:t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protocolo TCP é um protocolo conectivo, confiável e orientado à conexão. Isso significa que ele é capaz de retransmitir os segmentos de pacotes caso haja alguma perda da origem para o destino. Se estivermos utilizando algum protocolo na camada de aplicação - como HTTP, FTP ou SSH, onde todos utilizam o protocolo TCP -, esta troca de mensagens será realizada na primeira comunicação. Aqui estão algumas das principais portas TCP usadas por muitos protocolos da camada de aplicativo e também por aplicativos:</w:t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21: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porta 21, por padrão, é utilizada para as conexões a servidores de FTP em seu canal de controle, desde que não tenhamos alterado a porta de escuta do nosso servidor FTP ou FTPS.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22: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padrão, esta porta é utilizada para conexões segures SSH e SFTP, desde que não tenhamos alterado a porta de escuta do nosso servidor SSH.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25: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porta 25 é utilizada pelo protocolo SMTP para o envio de e-mails. Este protocolo também pode utilizar as portas 26 ou 2525.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53: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utilizada pelo serviço de DNS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Domain Name System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 Este protocolo permite utilizar tanto TCP quanto UDP para comunicação entre servidores DNS.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80: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esta porta é a utilizada para navegação Web de forma não segura (HTTP).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443: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esta porta também é utilizada para navegação Web, mas neste caso é utilizado o protocolo HTTPS, que é seguro e utiliza o protocolo TLS abaixo dele.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3306: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porta utilizada por servidores de base de dados MySQL.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Porta 8080: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uma porta alternativa à porta 80 TCP para servidores Web. Normalmente utiliza-se esta porta em ambientes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E8LCQdx0OJakLgJlp5Yov6g+Q==">AMUW2mUMs5PA6Tbbe65dKbBIQAsj8MQZI6gOgpaqAMYVzEHtEKegln5LGsRQ2H1s/UwGxHl7UZox+bSBG5vHS8I0ZQ1yiB/8o6BZzQsA2f6847zVtoeLbbkAqrtWPJCv6hWiVnhpKqqp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