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Parliamentarians who cultivate a </w:t>
      </w:r>
      <w:r w:rsidDel="00000000" w:rsidR="00000000" w:rsidRPr="00000000">
        <w:rPr>
          <w:rFonts w:ascii="EB Garamond" w:cs="EB Garamond" w:eastAsia="EB Garamond" w:hAnsi="EB Garamond"/>
          <w:b w:val="1"/>
          <w:bCs w:val="1"/>
          <w:rtl w:val="0"/>
        </w:rPr>
        <w:t xml:space="preserve">propagandist logic</w:t>
      </w:r>
      <w:r w:rsidDel="00000000" w:rsidR="00000000" w:rsidRPr="00000000">
        <w:rPr>
          <w:rFonts w:ascii="EB Garamond Medium" w:cs="EB Garamond Medium" w:eastAsia="EB Garamond Medium" w:hAnsi="EB Garamond Medium"/>
          <w:rtl w:val="0"/>
        </w:rPr>
        <w:t xml:space="preserve"> seek to occupy gatekeeping positions and become interpreters of social reality as a means to forge their representative linkages. They become invested in the curation and framing of content </w:t>
      </w:r>
      <w:r w:rsidDel="00000000" w:rsidR="00000000" w:rsidRPr="00000000">
        <w:rPr>
          <w:rFonts w:ascii="EB Garamond Medium" w:cs="EB Garamond Medium" w:eastAsia="EB Garamond Medium" w:hAnsi="EB Garamond Medium"/>
          <w:rtl w:val="0"/>
        </w:rPr>
        <w:t xml:space="preserve">about current</w:t>
      </w:r>
      <w:r w:rsidDel="00000000" w:rsidR="00000000" w:rsidRPr="00000000">
        <w:rPr>
          <w:rFonts w:ascii="EB Garamond Medium" w:cs="EB Garamond Medium" w:eastAsia="EB Garamond Medium" w:hAnsi="EB Garamond Medium"/>
          <w:rtl w:val="0"/>
        </w:rPr>
        <w:t xml:space="preserve"> state of affairs. This representative style requires them to continuously participate in information cycles (Chadwick, 2018). </w:t>
      </w:r>
    </w:p>
    <w:p w:rsidR="00000000" w:rsidDel="00000000" w:rsidP="00000000" w:rsidRDefault="00000000" w:rsidRPr="00000000" w14:paraId="00000002">
      <w:pPr>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3">
      <w:pPr>
        <w:jc w:val="both"/>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Parochialism</w:t>
      </w:r>
      <w:r w:rsidDel="00000000" w:rsidR="00000000" w:rsidRPr="00000000">
        <w:rPr>
          <w:rFonts w:ascii="EB Garamond Medium" w:cs="EB Garamond Medium" w:eastAsia="EB Garamond Medium" w:hAnsi="EB Garamond Medium"/>
          <w:rtl w:val="0"/>
        </w:rPr>
        <w:t xml:space="preserve"> refers to a form of politics centered on the provision of state resources. Parliamentarians who cultivate parochial linkages seek to take credit for allocating resources to constituencies of interest. They manifest a predilection for advocating for localized demands before the state and obtaining state subventions.</w:t>
      </w:r>
    </w:p>
    <w:p w:rsidR="00000000" w:rsidDel="00000000" w:rsidP="00000000" w:rsidRDefault="00000000" w:rsidRPr="00000000" w14:paraId="00000004">
      <w:pPr>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5">
      <w:pPr>
        <w:jc w:val="both"/>
        <w:rPr>
          <w:rFonts w:ascii="EB Garamond Medium" w:cs="EB Garamond Medium" w:eastAsia="EB Garamond Medium" w:hAnsi="EB Garamond Medium"/>
        </w:rPr>
      </w:pPr>
      <w:r w:rsidDel="00000000" w:rsidR="00000000" w:rsidRPr="00000000">
        <w:rPr>
          <w:rFonts w:ascii="EB Garamond" w:cs="EB Garamond" w:eastAsia="EB Garamond" w:hAnsi="EB Garamond"/>
          <w:b w:val="1"/>
          <w:bCs w:val="1"/>
          <w:rtl w:val="0"/>
        </w:rPr>
        <w:t xml:space="preserve">A programmatic style is characterized by its focus on policy making</w:t>
      </w:r>
      <w:r w:rsidDel="00000000" w:rsidR="00000000" w:rsidRPr="00000000">
        <w:rPr>
          <w:rFonts w:ascii="EB Garamond Medium" w:cs="EB Garamond Medium" w:eastAsia="EB Garamond Medium" w:hAnsi="EB Garamond Medium"/>
          <w:rtl w:val="0"/>
        </w:rPr>
        <w:t xml:space="preserve">. To cultivate programmatic linkages, politicians author legislative bills, take part in committees, and combat initiatives opposing their agenda.</w:t>
      </w:r>
    </w:p>
    <w:p w:rsidR="00000000" w:rsidDel="00000000" w:rsidP="00000000" w:rsidRDefault="00000000" w:rsidRPr="00000000" w14:paraId="00000006">
      <w:pPr>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590"/>
        <w:tblGridChange w:id="0">
          <w:tblGrid>
            <w:gridCol w:w="1710"/>
            <w:gridCol w:w="7590"/>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Dictionary</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Terms</w:t>
            </w:r>
          </w:p>
        </w:tc>
      </w:tr>
      <w:tr>
        <w:trPr>
          <w:cantSplit w:val="0"/>
          <w:trHeight w:val="215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EB Garamond Medium" w:cs="EB Garamond Medium" w:eastAsia="EB Garamond Medium" w:hAnsi="EB Garamond Medium"/>
                <w:b w:val="1"/>
                <w:bCs w:val="1"/>
                <w:i w:val="1"/>
                <w:iCs w:val="1"/>
                <w:sz w:val="24"/>
                <w:szCs w:val="24"/>
              </w:rPr>
            </w:pPr>
            <w:r w:rsidDel="00000000" w:rsidR="00000000" w:rsidRPr="00000000">
              <w:rPr>
                <w:rFonts w:ascii="EB Garamond Medium" w:cs="EB Garamond Medium" w:eastAsia="EB Garamond Medium" w:hAnsi="EB Garamond Medium"/>
                <w:b w:val="1"/>
                <w:bCs w:val="1"/>
                <w:i w:val="1"/>
                <w:iCs w:val="1"/>
                <w:sz w:val="24"/>
                <w:szCs w:val="24"/>
                <w:rtl w:val="0"/>
              </w:rPr>
              <w:t xml:space="preserve">Parochial</w:t>
            </w:r>
          </w:p>
          <w:p w:rsidR="00000000" w:rsidDel="00000000" w:rsidP="00000000" w:rsidRDefault="00000000" w:rsidRPr="00000000" w14:paraId="0000000B">
            <w:pPr>
              <w:rPr>
                <w:rFonts w:ascii="EB Garamond Medium" w:cs="EB Garamond Medium" w:eastAsia="EB Garamond Medium" w:hAnsi="EB Garamond Medium"/>
                <w:i w:val="1"/>
                <w:iCs w:val="1"/>
                <w:sz w:val="24"/>
                <w:szCs w:val="24"/>
              </w:rPr>
            </w:pPr>
            <w:r w:rsidDel="00000000" w:rsidR="00000000" w:rsidRPr="00000000">
              <w:rPr>
                <w:rFonts w:ascii="EB Garamond Medium" w:cs="EB Garamond Medium" w:eastAsia="EB Garamond Medium" w:hAnsi="EB Garamond Medium"/>
                <w:i w:val="1"/>
                <w:iCs w:val="1"/>
                <w:sz w:val="24"/>
                <w:szCs w:val="24"/>
                <w:rtl w:val="0"/>
              </w:rPr>
              <w:t xml:space="preserve">Include terms conveying information about resources allocated and works undertaken in favor of their constituencies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apoio; apoiar; assistência(s); benefício(s); calçada/calçadas; custeio; demandas do município; demandas municipais; destinada(s)/destinado(s); destinação; destinamos; destinei; emenda(s); equipamento(s); exame(s); gestor(es)/gestora(s) municipal(is); infraestrutura; investimento(s); liberei; liderança(s); milhão/milhões; mobiliário(s)/mobiliária(s); municipal/municipais; município(s); mutirão/mutirões; necessidade(s); obra(s); pavimentar/pavimenta/pavimentou/pavimentamos/pavimentaram/pavimentando; pavimentação/pavimentações; prefeito(s)/prefeita(s); prefeitura(s); recurso(s); recapeamento(s); remessa(s); repasse(s); repassar; revitalização/revitalizações; secretaria(s)/secretário(s); superintendente(s); verba(s); vereador(es)/vereadora(s)</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EB Garamond Medium" w:cs="EB Garamond Medium" w:eastAsia="EB Garamond Medium" w:hAnsi="EB Garamond Medium"/>
                <w:b w:val="1"/>
                <w:bCs w:val="1"/>
                <w:i w:val="1"/>
                <w:iCs w:val="1"/>
                <w:sz w:val="24"/>
                <w:szCs w:val="24"/>
              </w:rPr>
            </w:pPr>
            <w:r w:rsidDel="00000000" w:rsidR="00000000" w:rsidRPr="00000000">
              <w:rPr>
                <w:rFonts w:ascii="EB Garamond Medium" w:cs="EB Garamond Medium" w:eastAsia="EB Garamond Medium" w:hAnsi="EB Garamond Medium"/>
                <w:b w:val="1"/>
                <w:bCs w:val="1"/>
                <w:i w:val="1"/>
                <w:iCs w:val="1"/>
                <w:sz w:val="24"/>
                <w:szCs w:val="24"/>
                <w:rtl w:val="0"/>
              </w:rPr>
              <w:t xml:space="preserve">Programmatic</w:t>
            </w:r>
          </w:p>
          <w:p w:rsidR="00000000" w:rsidDel="00000000" w:rsidP="00000000" w:rsidRDefault="00000000" w:rsidRPr="00000000" w14:paraId="0000000E">
            <w:pPr>
              <w:rPr>
                <w:rFonts w:ascii="EB Garamond Medium" w:cs="EB Garamond Medium" w:eastAsia="EB Garamond Medium" w:hAnsi="EB Garamond Medium"/>
                <w:i w:val="1"/>
                <w:iCs w:val="1"/>
                <w:sz w:val="20"/>
                <w:szCs w:val="20"/>
              </w:rPr>
            </w:pPr>
            <w:r w:rsidDel="00000000" w:rsidR="00000000" w:rsidRPr="00000000">
              <w:rPr>
                <w:rFonts w:ascii="EB Garamond Medium" w:cs="EB Garamond Medium" w:eastAsia="EB Garamond Medium" w:hAnsi="EB Garamond Medium"/>
                <w:i w:val="1"/>
                <w:iCs w:val="1"/>
                <w:sz w:val="20"/>
                <w:szCs w:val="20"/>
                <w:rtl w:val="0"/>
              </w:rPr>
              <w:t xml:space="preserve">Include terms referring to process, rules, admissibility, voting, legislative stages, constitutional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análise/análises; analisado(s)/analisada(s); apreciação/apreciações/apreciar; aprova; aprovação/aprovações; aprovado(s)/aprovada(s); articulação/articulações; articulado(s)/articulada(s); CCJ; coautor(es)/coautora(s); comissão/comissões; constitucional/constitucionalidade; debate(s); decreto(s); definição/definições; deliberação/deliberações; diretriz/diretrizes; dispositivo(s); inconstitucional/inconstitucionalidade; isenção/isenções; lei(s); legislação; legislativo; matéria(s); medida(s); mudanças no código; normativo(s)/normativa(s); ofício(s); parecer(es); pauta(s); pautar; PL; plenário; proibição/proibições; projeto(s); promulgação/promulgações; promulgar; protocolo/protocolos/protocolar/protocolei/protocolamos; publicação/publicações; redação/redações; reforma(s); regimental; regimento; regulamentação/regulamentações; regulamentar; requerimento(s); revogação/revogações/revogar; sanção/sancionar/sancionada(s)/sancionado(s); sessão/sessões; suprimir; suspensão/suspensões; suspender; tramitação/tramitações; tramitar/trâmite; urgência; validade; veto(s); vetar; vigor; votação/votações; votaram; votarei; votamos; votei; voto(s)</w:t>
            </w:r>
          </w:p>
        </w:tc>
      </w:tr>
      <w:tr>
        <w:trPr>
          <w:cantSplit w:val="0"/>
          <w:trHeight w:val="326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Propagandist</w:t>
            </w:r>
          </w:p>
          <w:p w:rsidR="00000000" w:rsidDel="00000000" w:rsidP="00000000" w:rsidRDefault="00000000" w:rsidRPr="00000000" w14:paraId="00000011">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i w:val="1"/>
                <w:iCs w:val="1"/>
                <w:sz w:val="24"/>
                <w:szCs w:val="24"/>
                <w:rtl w:val="0"/>
              </w:rPr>
              <w:t xml:space="preserve">Propagandist terms convey information about breaking news, signal urgency, invoke scandal, and advance truth claims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absurdo; apurar/apurou; atenção; bomba/bombástica(s); censura; censurado(s)/censurada(s); deflagrada(s)/deflagrado(s); delatar/delatou; denúncia/denunciar/denunciei/denunciou/denunciam/denunciamos/denúncias; denunciado(s)/denunciada(s); depoimento(s); desmascarar/desmascarei/ desmascarou/desmascaramos/desmascarado(s)/desmascarada(s); descobrir/descobri/descobriu/descobrindo/descobrimos/ descobriram; demonstra/demonstram/demonstrou/demonstraram; entenda; escândalo/escandalosa; esclarecedor; esquema(s); exposição/exposições; exposto(s)/exposta(s); expor; explica/explicações/explicativo(s)/explicativa(s); fake news; falso(s)/falsa(s); farsa(s); fato(s); grave/graves; gravíssimo(s)/gravíssima(s); imprensa; imoral; indício(s); investigar/ investigação/investigações/investigo/investigou/investiguei/investigamos/investigam/investigando; irregularidade(s); jornalista(s); mentira(s); mentir/mentiu/mentiram/mentiremos/menti/mentiu/mentindo; mentiroso(s)/mentirosa(s); mídia; mostra bem; narrativa(s); opinião; prova(s); questionar/questionou/questionei/questionamos/questionam/questionando; revela/revelação/revelações/revelar/revelei/revelou/revelam/revelamos/revelado(s)/revelada(s)/revelaram; revista(s); resumo; suspeito(s)/suspeita(s); tese; testemunhei; urgente; vazamento(s)</w:t>
            </w:r>
          </w:p>
        </w:tc>
      </w:tr>
    </w:tbl>
    <w:p w:rsidR="00000000" w:rsidDel="00000000" w:rsidP="00000000" w:rsidRDefault="00000000" w:rsidRPr="00000000" w14:paraId="00000013">
      <w:pPr>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b w:val="1"/>
          <w:bCs w:val="1"/>
          <w:sz w:val="24"/>
          <w:szCs w:val="24"/>
          <w:rtl w:val="0"/>
        </w:rPr>
        <w:t xml:space="preserve">Parochial dictionary.</w:t>
      </w:r>
      <w:r w:rsidDel="00000000" w:rsidR="00000000" w:rsidRPr="00000000">
        <w:rPr>
          <w:rFonts w:ascii="EB Garamond Medium" w:cs="EB Garamond Medium" w:eastAsia="EB Garamond Medium" w:hAnsi="EB Garamond Medium"/>
          <w:sz w:val="24"/>
          <w:szCs w:val="24"/>
          <w:rtl w:val="0"/>
        </w:rPr>
        <w:t xml:space="preserve"> The parochial terms capture a “delivery and local brokerage” repertoire through which politicians convey information about securing and allocating resources (e.g., </w:t>
      </w:r>
      <w:r w:rsidDel="00000000" w:rsidR="00000000" w:rsidRPr="00000000">
        <w:rPr>
          <w:rFonts w:ascii="EB Garamond Medium" w:cs="EB Garamond Medium" w:eastAsia="EB Garamond Medium" w:hAnsi="EB Garamond Medium"/>
          <w:i w:val="1"/>
          <w:iCs w:val="1"/>
          <w:sz w:val="24"/>
          <w:szCs w:val="24"/>
          <w:rtl w:val="0"/>
        </w:rPr>
        <w:t xml:space="preserve">emendas, repasses, verbas</w:t>
      </w:r>
      <w:r w:rsidDel="00000000" w:rsidR="00000000" w:rsidRPr="00000000">
        <w:rPr>
          <w:rFonts w:ascii="EB Garamond Medium" w:cs="EB Garamond Medium" w:eastAsia="EB Garamond Medium" w:hAnsi="EB Garamond Medium"/>
          <w:sz w:val="24"/>
          <w:szCs w:val="24"/>
          <w:rtl w:val="0"/>
        </w:rPr>
        <w:t xml:space="preserve">), responding to or claiming credit for addressing local demands with service provision or equipment obtention (</w:t>
      </w:r>
      <w:r w:rsidDel="00000000" w:rsidR="00000000" w:rsidRPr="00000000">
        <w:rPr>
          <w:rFonts w:ascii="EB Garamond Medium" w:cs="EB Garamond Medium" w:eastAsia="EB Garamond Medium" w:hAnsi="EB Garamond Medium"/>
          <w:i w:val="1"/>
          <w:iCs w:val="1"/>
          <w:sz w:val="24"/>
          <w:szCs w:val="24"/>
          <w:rtl w:val="0"/>
        </w:rPr>
        <w:t xml:space="preserve">obras, pavimentação, recapeamento, calçadas, revitalização</w:t>
      </w:r>
      <w:r w:rsidDel="00000000" w:rsidR="00000000" w:rsidRPr="00000000">
        <w:rPr>
          <w:rFonts w:ascii="EB Garamond Medium" w:cs="EB Garamond Medium" w:eastAsia="EB Garamond Medium" w:hAnsi="EB Garamond Medium"/>
          <w:sz w:val="24"/>
          <w:szCs w:val="24"/>
          <w:rtl w:val="0"/>
        </w:rPr>
        <w:t xml:space="preserve">, </w:t>
      </w:r>
      <w:r w:rsidDel="00000000" w:rsidR="00000000" w:rsidRPr="00000000">
        <w:rPr>
          <w:rFonts w:ascii="EB Garamond Medium" w:cs="EB Garamond Medium" w:eastAsia="EB Garamond Medium" w:hAnsi="EB Garamond Medium"/>
          <w:i w:val="1"/>
          <w:iCs w:val="1"/>
          <w:sz w:val="24"/>
          <w:szCs w:val="24"/>
          <w:rtl w:val="0"/>
        </w:rPr>
        <w:t xml:space="preserve">unidades, equipamentos, exames</w:t>
      </w:r>
      <w:r w:rsidDel="00000000" w:rsidR="00000000" w:rsidRPr="00000000">
        <w:rPr>
          <w:rFonts w:ascii="EB Garamond Medium" w:cs="EB Garamond Medium" w:eastAsia="EB Garamond Medium" w:hAnsi="EB Garamond Medium"/>
          <w:sz w:val="24"/>
          <w:szCs w:val="24"/>
          <w:rtl w:val="0"/>
        </w:rPr>
        <w:t xml:space="preserve">). This constituency-service form of representation requires the enactment of networks with local politicians, therefore we include terms referencing such occupations (</w:t>
      </w:r>
      <w:r w:rsidDel="00000000" w:rsidR="00000000" w:rsidRPr="00000000">
        <w:rPr>
          <w:rFonts w:ascii="EB Garamond Medium" w:cs="EB Garamond Medium" w:eastAsia="EB Garamond Medium" w:hAnsi="EB Garamond Medium"/>
          <w:i w:val="1"/>
          <w:iCs w:val="1"/>
          <w:sz w:val="24"/>
          <w:szCs w:val="24"/>
          <w:rtl w:val="0"/>
        </w:rPr>
        <w:t xml:space="preserve">prefeitos, vereadores, gestores/as municipais</w:t>
      </w:r>
      <w:r w:rsidDel="00000000" w:rsidR="00000000" w:rsidRPr="00000000">
        <w:rPr>
          <w:rFonts w:ascii="EB Garamond Medium" w:cs="EB Garamond Medium" w:eastAsia="EB Garamond Medium" w:hAnsi="EB Garamond Medium"/>
          <w:sz w:val="24"/>
          <w:szCs w:val="24"/>
          <w:rtl w:val="0"/>
        </w:rPr>
        <w:t xml:space="preserve">).</w:t>
      </w:r>
    </w:p>
    <w:p w:rsidR="00000000" w:rsidDel="00000000" w:rsidP="00000000" w:rsidRDefault="00000000" w:rsidRPr="00000000" w14:paraId="00000015">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b w:val="1"/>
          <w:bCs w:val="1"/>
          <w:sz w:val="24"/>
          <w:szCs w:val="24"/>
          <w:rtl w:val="0"/>
        </w:rPr>
        <w:t xml:space="preserve">Programmatic dictionary.</w:t>
      </w:r>
      <w:r w:rsidDel="00000000" w:rsidR="00000000" w:rsidRPr="00000000">
        <w:rPr>
          <w:rFonts w:ascii="EB Garamond Medium" w:cs="EB Garamond Medium" w:eastAsia="EB Garamond Medium" w:hAnsi="EB Garamond Medium"/>
          <w:sz w:val="24"/>
          <w:szCs w:val="24"/>
          <w:rtl w:val="0"/>
        </w:rPr>
        <w:t xml:space="preserve"> The programmatic terms operationalize procedural and institutional communication about policymaking: agenda-setting and legislative workflow (</w:t>
      </w:r>
      <w:r w:rsidDel="00000000" w:rsidR="00000000" w:rsidRPr="00000000">
        <w:rPr>
          <w:rFonts w:ascii="EB Garamond Medium" w:cs="EB Garamond Medium" w:eastAsia="EB Garamond Medium" w:hAnsi="EB Garamond Medium"/>
          <w:i w:val="1"/>
          <w:iCs w:val="1"/>
          <w:sz w:val="24"/>
          <w:szCs w:val="24"/>
          <w:rtl w:val="0"/>
        </w:rPr>
        <w:t xml:space="preserve">pauta, tramitação, apreciação, admissibilidade, comissões, plenário</w:t>
      </w:r>
      <w:r w:rsidDel="00000000" w:rsidR="00000000" w:rsidRPr="00000000">
        <w:rPr>
          <w:rFonts w:ascii="EB Garamond Medium" w:cs="EB Garamond Medium" w:eastAsia="EB Garamond Medium" w:hAnsi="EB Garamond Medium"/>
          <w:sz w:val="24"/>
          <w:szCs w:val="24"/>
          <w:rtl w:val="0"/>
        </w:rPr>
        <w:t xml:space="preserve">), formal legislative instruments (</w:t>
      </w:r>
      <w:r w:rsidDel="00000000" w:rsidR="00000000" w:rsidRPr="00000000">
        <w:rPr>
          <w:rFonts w:ascii="EB Garamond Medium" w:cs="EB Garamond Medium" w:eastAsia="EB Garamond Medium" w:hAnsi="EB Garamond Medium"/>
          <w:i w:val="1"/>
          <w:iCs w:val="1"/>
          <w:sz w:val="24"/>
          <w:szCs w:val="24"/>
          <w:rtl w:val="0"/>
        </w:rPr>
        <w:t xml:space="preserve">PL, decretos, requerimentos, protocolos, redação, regulamentação</w:t>
      </w:r>
      <w:r w:rsidDel="00000000" w:rsidR="00000000" w:rsidRPr="00000000">
        <w:rPr>
          <w:rFonts w:ascii="EB Garamond Medium" w:cs="EB Garamond Medium" w:eastAsia="EB Garamond Medium" w:hAnsi="EB Garamond Medium"/>
          <w:sz w:val="24"/>
          <w:szCs w:val="24"/>
          <w:rtl w:val="0"/>
        </w:rPr>
        <w:t xml:space="preserve">), and decisions (</w:t>
      </w:r>
      <w:r w:rsidDel="00000000" w:rsidR="00000000" w:rsidRPr="00000000">
        <w:rPr>
          <w:rFonts w:ascii="EB Garamond Medium" w:cs="EB Garamond Medium" w:eastAsia="EB Garamond Medium" w:hAnsi="EB Garamond Medium"/>
          <w:i w:val="1"/>
          <w:iCs w:val="1"/>
          <w:sz w:val="24"/>
          <w:szCs w:val="24"/>
          <w:rtl w:val="0"/>
        </w:rPr>
        <w:t xml:space="preserve">votação/voto, veto/vetar, sanção, promulgação, revogar, suprimir, suspender</w:t>
      </w:r>
      <w:r w:rsidDel="00000000" w:rsidR="00000000" w:rsidRPr="00000000">
        <w:rPr>
          <w:rFonts w:ascii="EB Garamond Medium" w:cs="EB Garamond Medium" w:eastAsia="EB Garamond Medium" w:hAnsi="EB Garamond Medium"/>
          <w:sz w:val="24"/>
          <w:szCs w:val="24"/>
          <w:rtl w:val="0"/>
        </w:rPr>
        <w:t xml:space="preserve">). The terms anchor the dictionary in rule-bound governance and justificatory language typical of lawmakers describing process, compliance, and the formal status of measures.</w:t>
      </w:r>
    </w:p>
    <w:p w:rsidR="00000000" w:rsidDel="00000000" w:rsidP="00000000" w:rsidRDefault="00000000" w:rsidRPr="00000000" w14:paraId="00000016">
      <w:pPr>
        <w:spacing w:after="240" w:before="240" w:lineRule="auto"/>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b w:val="1"/>
          <w:bCs w:val="1"/>
          <w:sz w:val="24"/>
          <w:szCs w:val="24"/>
          <w:rtl w:val="0"/>
        </w:rPr>
        <w:t xml:space="preserve">Propagandist dictionary.</w:t>
      </w:r>
      <w:r w:rsidDel="00000000" w:rsidR="00000000" w:rsidRPr="00000000">
        <w:rPr>
          <w:rFonts w:ascii="EB Garamond Medium" w:cs="EB Garamond Medium" w:eastAsia="EB Garamond Medium" w:hAnsi="EB Garamond Medium"/>
          <w:sz w:val="24"/>
          <w:szCs w:val="24"/>
          <w:rtl w:val="0"/>
        </w:rPr>
        <w:t xml:space="preserve"> Propagandist terms capture a representative style oriented toward participation in fast-moving information cycles (Chadwick, 2018). They index a form of communication centered on curating information and framing interpretations of unfolding events. The dictionary signals urgency and alarm (</w:t>
      </w:r>
      <w:r w:rsidDel="00000000" w:rsidR="00000000" w:rsidRPr="00000000">
        <w:rPr>
          <w:rFonts w:ascii="EB Garamond Medium" w:cs="EB Garamond Medium" w:eastAsia="EB Garamond Medium" w:hAnsi="EB Garamond Medium"/>
          <w:i w:val="1"/>
          <w:iCs w:val="1"/>
          <w:sz w:val="24"/>
          <w:szCs w:val="24"/>
          <w:rtl w:val="0"/>
        </w:rPr>
        <w:t xml:space="preserve">absurdo, escândalo, grave, urgente</w:t>
      </w:r>
      <w:r w:rsidDel="00000000" w:rsidR="00000000" w:rsidRPr="00000000">
        <w:rPr>
          <w:rFonts w:ascii="EB Garamond Medium" w:cs="EB Garamond Medium" w:eastAsia="EB Garamond Medium" w:hAnsi="EB Garamond Medium"/>
          <w:sz w:val="24"/>
          <w:szCs w:val="24"/>
          <w:rtl w:val="0"/>
        </w:rPr>
        <w:t xml:space="preserve">), invokes scandal and wrongdoing (</w:t>
      </w:r>
      <w:r w:rsidDel="00000000" w:rsidR="00000000" w:rsidRPr="00000000">
        <w:rPr>
          <w:rFonts w:ascii="EB Garamond Medium" w:cs="EB Garamond Medium" w:eastAsia="EB Garamond Medium" w:hAnsi="EB Garamond Medium"/>
          <w:i w:val="1"/>
          <w:iCs w:val="1"/>
          <w:sz w:val="24"/>
          <w:szCs w:val="24"/>
          <w:rtl w:val="0"/>
        </w:rPr>
        <w:t xml:space="preserve">denúncia, irregularidade, provas, suspeito</w:t>
      </w:r>
      <w:r w:rsidDel="00000000" w:rsidR="00000000" w:rsidRPr="00000000">
        <w:rPr>
          <w:rFonts w:ascii="EB Garamond Medium" w:cs="EB Garamond Medium" w:eastAsia="EB Garamond Medium" w:hAnsi="EB Garamond Medium"/>
          <w:sz w:val="24"/>
          <w:szCs w:val="24"/>
          <w:rtl w:val="0"/>
        </w:rPr>
        <w:t xml:space="preserve">), and relays information from the press (</w:t>
      </w:r>
      <w:r w:rsidDel="00000000" w:rsidR="00000000" w:rsidRPr="00000000">
        <w:rPr>
          <w:rFonts w:ascii="EB Garamond Medium" w:cs="EB Garamond Medium" w:eastAsia="EB Garamond Medium" w:hAnsi="EB Garamond Medium"/>
          <w:i w:val="1"/>
          <w:iCs w:val="1"/>
          <w:sz w:val="24"/>
          <w:szCs w:val="24"/>
          <w:rtl w:val="0"/>
        </w:rPr>
        <w:t xml:space="preserve">imprensa, jornalistas, narrativas</w:t>
      </w:r>
      <w:r w:rsidDel="00000000" w:rsidR="00000000" w:rsidRPr="00000000">
        <w:rPr>
          <w:rFonts w:ascii="EB Garamond Medium" w:cs="EB Garamond Medium" w:eastAsia="EB Garamond Medium" w:hAnsi="EB Garamond Medium"/>
          <w:sz w:val="24"/>
          <w:szCs w:val="24"/>
          <w:rtl w:val="0"/>
        </w:rPr>
        <w:t xml:space="preserve">). These terms help politicians attract attention to their narratives about public affairs and present themselves as authoritative interpreters. Through claims of timely and privileged access to “what is going on,” this representative style helps politicians secure attention for their narratives about public affairs and position themselves as authoritative interpreters.</w:t>
      </w:r>
    </w:p>
    <w:p w:rsidR="00000000" w:rsidDel="00000000" w:rsidP="00000000" w:rsidRDefault="00000000" w:rsidRPr="00000000" w14:paraId="00000017">
      <w:pPr>
        <w:pStyle w:val="Heading1"/>
        <w:rPr>
          <w:rFonts w:ascii="Courier New" w:cs="Courier New" w:eastAsia="Courier New" w:hAnsi="Courier New"/>
          <w:b w:val="1"/>
          <w:bCs w:val="1"/>
        </w:rPr>
      </w:pPr>
      <w:bookmarkStart w:colFirst="0" w:colLast="0" w:name="_pntfjqng848l" w:id="0"/>
      <w:bookmarkEnd w:id="0"/>
      <w:r w:rsidDel="00000000" w:rsidR="00000000" w:rsidRPr="00000000">
        <w:rPr>
          <w:rFonts w:ascii="Courier New" w:cs="Courier New" w:eastAsia="Courier New" w:hAnsi="Courier New"/>
          <w:b w:val="1"/>
          <w:bCs w:val="1"/>
          <w:rtl w:val="0"/>
        </w:rPr>
        <w:t xml:space="preserve">{R} </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keywords_parochial </w:t>
      </w:r>
      <w:r w:rsidDel="00000000" w:rsidR="00000000" w:rsidRPr="00000000">
        <w:rPr>
          <w:rFonts w:ascii="Courier New" w:cs="Courier New" w:eastAsia="Courier New" w:hAnsi="Courier New"/>
          <w:sz w:val="24"/>
          <w:szCs w:val="24"/>
          <w:rtl w:val="0"/>
        </w:rPr>
        <w:t xml:space="preserve">&lt;- c(</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"apoio",</w:t>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"apoiar",</w:t>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"asfaltic[oa]s?",</w:t>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"assistencia(s)?",</w:t>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"beneficio(s)?",</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"calcad(as)?",</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"custeio",</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"demandas do municipio",</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"demandas municipais",</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"depoimento(s)?",</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"descobr(?:ir|i|iu|indo|imos|iram)",</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"destinad[ao]s?",</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"destinacao",</w:t>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"destinamo(s)?",</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"destinei",</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"emenda(s)?",</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"entreg(?:ue|uei|ou|amos|aram|ando|a|as)?",</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"equipamento(s)?",</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"exame(s)?",</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"gestor[ae]s? municipal(?:es)?",</w:t>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"imoral",</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"infraestrutura",</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"investig(?:ar|a(?:cao|coes)|ou|uei|amos|am|ando)",</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"investimento(s)?",</w:t>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"irregularidad(?:e|es)",</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"lideranc(as?)",</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"mentir(?:a|u|am|emos|ei|ou|indo)?",</w:t>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"milha(?:o|oes)",</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"mobil iari[oa]s?",</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"municipal",</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"municipio(s)?",</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"multira(?:o|os)",</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"necessidades",</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"obra(s)?",</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"pavimentac(?:ao|oes)",</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"paviment(?:ar|a|ou|amos|aram|ando)",</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"prefeit[ao]s?",</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"prefeitura",</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"recapeamento(s)?",</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"recurso(s)?",</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"remessas",</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"repasse(s)?",</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"repassar",</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"revitalizac(?:ao|oes)",</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"secretari[ao]s?",</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"superintendente(s)?",</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"suspeit[oa]s?",</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"verba(s)?",</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"vereador[ao]s?"</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pattern_parochial &lt;- paste(keywords_parochial, collapse = "|")</w:t>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keywords_programmatic</w:t>
      </w:r>
      <w:r w:rsidDel="00000000" w:rsidR="00000000" w:rsidRPr="00000000">
        <w:rPr>
          <w:rFonts w:ascii="Courier New" w:cs="Courier New" w:eastAsia="Courier New" w:hAnsi="Courier New"/>
          <w:sz w:val="24"/>
          <w:szCs w:val="24"/>
          <w:rtl w:val="0"/>
        </w:rPr>
        <w:t xml:space="preserve"> &lt;- c(</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"admissibilidade",</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"ambito",</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"analis(e|es)",</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"analisado",</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"apreciac(?:ao|oes)",</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"apreciar",</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"aprova",</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"aprovac(?:ao|oes)",</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"aprovad[oa]s?",</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"articulacao",</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"articulado",</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"atribuic(?:ao|oes)",</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"ccj",</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"celeridade",</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"co-autor",</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"comissao(oes)?",</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"constitucional",</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"constitucionalidade",</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"debate(s)?",</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"definic(?:ao|oes)",</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"decreto(s)?",</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"deliberac(?:ao|oes)",</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"diretriz(es)?",</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"dispositivo(s)?",</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"fundamentar",</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"inadmitir",</w:t>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"inconstitucional",</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"inconstitucionalidade",</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"isenc(?:ao|oes)",</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"lei(s)?",</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"legislacao(\\w*)?",</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"legislativo",</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"materia",</w:t>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"medida(s)?",</w:t>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"modificar",</w:t>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"mudancas no codigo",</w:t>
      </w:r>
    </w:p>
    <w:p w:rsidR="00000000" w:rsidDel="00000000" w:rsidP="00000000" w:rsidRDefault="00000000" w:rsidRPr="00000000" w14:paraId="000000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"normativo",</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"oficio(s)?",</w:t>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"parecer(es)?",</w:t>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"pauta(s)?",</w:t>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"pautar",</w:t>
      </w:r>
    </w:p>
    <w:p w:rsidR="00000000" w:rsidDel="00000000" w:rsidP="00000000" w:rsidRDefault="00000000" w:rsidRPr="00000000" w14:paraId="000000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"previr",</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"previsto(s)?",</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"proibic(?:ao|oes)",</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w:t>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"plenario",</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"promulgacao",</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"promulgar",</w:t>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"projeto(s)?",</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"protocol(o|os|ar)?",</w:t>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"protocolamos",</w:t>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"protocolei",</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"publicac(?:ao|oes)",</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"reforma(s)?",</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"regimental",</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"regimento",</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"regulamentacao",</w:t>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"regulamentar",</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"rejeitar",</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"requerimento(s)?",</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"revisao",</w:t>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"revogar",</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"san(cionada|cionar|cao)",</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"sess(?:ao|oes)",</w:t>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"suprimir",</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"suspens(?:ao|oes)",</w:t>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"suspender",</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"tramitac(?:ao|oes)",</w:t>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"tramitar",</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"tramite",</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"urgencia",</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"validade",</w:t>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"veto(s)?",</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"vetar",</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"vigor",</w:t>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"votac(?:ao|oes)",</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"votamos",</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"votaram",</w:t>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"votarei",</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"votei",</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"voto(s)?"</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pattern_programmatic &lt;- paste(keywords_programmatic, collapse = "|")</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keywords_propagandistic</w:t>
      </w:r>
      <w:r w:rsidDel="00000000" w:rsidR="00000000" w:rsidRPr="00000000">
        <w:rPr>
          <w:rFonts w:ascii="Courier New" w:cs="Courier New" w:eastAsia="Courier New" w:hAnsi="Courier New"/>
          <w:sz w:val="24"/>
          <w:szCs w:val="24"/>
          <w:rtl w:val="0"/>
        </w:rPr>
        <w:t xml:space="preserve"> &lt;- c(</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"\\babsurdo\\b",</w:t>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"\\bapura(?:r|ou)\\b",</w:t>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"\\batencao\\b",</w:t>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"\\bbomba(?:stica)?\\b",</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"\\bdeflagrada\\b",</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"\\bdelata(?:r|ou)?\\b",</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"\\bdemonstra\\b",</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"\\bdenunc(?:ia|iar|iei|iou|iam|iamos|a|o|as|os)\\b",</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"\\bdenunciad(?:o|a|os|as)\\b",</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"\\bdepoimento(?:s)?\\b",</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"\\bdescobr(?:ir|i|iu|indo|imos|iram)\\b",</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"\\bdesmascar(?:ar|ei|ado|amos|ou)\\b",</w:t>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"\\bentenda\\b",</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"\\bescond(?:er|e|eu|endo|emos|eram|erem|eria|erias|eriam|erei|eremos|era|erai|erao)\\b",</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"\\bescandal(?:o|osa)\\b",</w:t>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"\\besclarecedor\\b",</w:t>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"\\besquema(?:s)?\\b",</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"\\bexplic(?:a(?:cao|coes)?|o|ativo)\\b",</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"\\bexposto\\b",</w:t>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"\\bexpor\\b|\\bexp(?:o|u)s(?:t[oa]s?)?\\b|\\bexposic(?:ao|oes)\\b",</w:t>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"\\bfake\\s+news\\b",</w:t>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"\\bfals(?:o|a|os|as)\\b",</w:t>
      </w:r>
    </w:p>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"\\bfarsa(?:s)?\\b|\\bfarso(?:s|a|as|os)?\\b|\\bfarro(?:s|a|as|os)?\\b",</w:t>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"\\bfato\\b",</w:t>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"\\bgrav(?:e|es|issim[ao])\\b",</w:t>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"\\bimoral\\b",</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"\\bimprensa\\b",</w:t>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"\\bindicio(?:s)?\\b",</w:t>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"\\binvestig(?:ar|a(?:cao|coes)|o|ou|uei|amos|am|ando)\\b",</w:t>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"\\birregularidad(?:e|es)\\b",</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"\\bjornalistas?\\b",</w:t>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"\\bmentir(?:a|u|am|emos|ei|ou|indo)?\\b|\\bmentira(?:s)?\\b|\\bmentiros(?:o|a|os|as)\\b|\\bmentiro\\b",</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"\\bmidia\\b",</w:t>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"\\bmostra\\s+bem\\b",</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"\\bnarrativas?\\b",</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"\\bopiniao\\b",</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"\\bprovas?\\b",</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"\\bquestion(?:ar|a|o|ou|ei|amos|am|ando)\\b",</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"\\breportagem(?:ens)?\\b",</w:t>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"\\brevel(?:a(?:cao|coes)?|ar|ei|ou|am|amos|ado|ada|ados|adas)\\b",</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"\\bresumo\\b",</w:t>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"\\brevistas?\\b",</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"\\bsuspeit(?:o|a|os|as)\\b",</w:t>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"\\btestemunhei\\b",</w:t>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"\\btese\\b",</w:t>
      </w:r>
    </w:p>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"\\burgente\\b",</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"\\bvazamentos?\\b",</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"\\bverdades?\\b",</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"\\bvergonh(?:a|as)\\b"</w:t>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pattern_propagandistic &lt;- paste(keywords_propagandistic, collapse = "|")</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