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zcadq1nwxvm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Abarca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me encuentro trabajando de esto, debo mantener un dominio alto del tema para poder cumplir como se deben mis labores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general me encuentro con un dominio alto a nivel lógico, que me permite  desenvolverme con cierta facilidad en lenguajes que no necesariamente conozca, enfocándome en el entendimiento del flujo y la arquitectura del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actualmente me encuentro un poco alejado de lo que serían las bases datos, punto en el cual me encuentro con un dominio aceptable, pero emocionado por querer mejorar este dominio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artificial y minería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Mantengo conocimientos actualizados en la minería de datos, entendiendo a las inteligencias artificiales como una herramienta hacia el cómo, y no un estilo de vida para el por qué.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dominio es enfocado en lo teórico, sin experiencias reales pero con una capacidad para la resolución de problemas que puede ayudar a desempeñarme en esta competencia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y trabajo en equipo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encuentro administrando proyectos en la empresa en la que trabajo, por lo que se me exige mantener un dominio alto del tema.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