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A2A9" w14:textId="66D058E3" w:rsidR="000378DB" w:rsidRDefault="002B66C3">
      <w:pPr>
        <w:pStyle w:val="1"/>
      </w:pPr>
      <w:r>
        <w:t>9</w:t>
      </w:r>
      <w:r w:rsidR="008E2A70">
        <w:t xml:space="preserve">. </w:t>
      </w:r>
      <w:proofErr w:type="spellStart"/>
      <w:r w:rsidR="00F86D32">
        <w:t>Deputydog</w:t>
      </w:r>
      <w:proofErr w:type="spellEnd"/>
      <w:r w:rsidR="00F86D32">
        <w:t xml:space="preserve"> Campaign</w:t>
      </w:r>
    </w:p>
    <w:p w14:paraId="6625D912" w14:textId="2B023527" w:rsidR="00F86D32" w:rsidRPr="00F86D32" w:rsidRDefault="00F86D32" w:rsidP="00F86D32">
      <w:r>
        <w:t xml:space="preserve">Reference: </w:t>
      </w:r>
      <w:hyperlink r:id="rId11" w:history="1">
        <w:r w:rsidRPr="00B31CB9">
          <w:rPr>
            <w:rStyle w:val="a4"/>
          </w:rPr>
          <w:t>https://www.fireeye.com/blog/threat-research/2014/02/operation-snowman-deputydog-actor-compromises-us-veterans-of-foreign-wars-website.html</w:t>
        </w:r>
      </w:hyperlink>
      <w:r>
        <w:t xml:space="preserve"> </w:t>
      </w:r>
    </w:p>
    <w:p w14:paraId="5EBDD339" w14:textId="3D9301F6" w:rsidR="00F86D32" w:rsidRDefault="00F86D32" w:rsidP="00F86D32">
      <w:r>
        <w:t xml:space="preserve">On February 11, FireEye identified a zero-day </w:t>
      </w:r>
      <w:r w:rsidRPr="000D5C67">
        <w:rPr>
          <w:color w:val="7030A0"/>
        </w:rPr>
        <w:t>exploit</w:t>
      </w:r>
      <w:r w:rsidRPr="00E17002">
        <w:t xml:space="preserve"> (</w:t>
      </w:r>
      <w:r w:rsidRPr="000D5C67">
        <w:rPr>
          <w:rFonts w:eastAsia="mn-ea" w:cs="mn-cs"/>
          <w:i/>
          <w:iCs/>
          <w:color w:val="7030A0"/>
          <w:kern w:val="24"/>
          <w:u w:val="single"/>
        </w:rPr>
        <w:t>CVE-2014-0322</w:t>
      </w:r>
      <w:proofErr w:type="gramStart"/>
      <w:r w:rsidRPr="00E17002">
        <w:t>)</w:t>
      </w:r>
      <w:r>
        <w:t xml:space="preserve">  being</w:t>
      </w:r>
      <w:proofErr w:type="gramEnd"/>
      <w:r>
        <w:t xml:space="preserve"> served up from the U.S. Veterans of Foreign Wars’ </w:t>
      </w:r>
      <w:r w:rsidRPr="006132DC">
        <w:rPr>
          <w:color w:val="00B0F0"/>
        </w:rPr>
        <w:t>website</w:t>
      </w:r>
      <w:r>
        <w:t xml:space="preserve"> (</w:t>
      </w:r>
      <w:proofErr w:type="spellStart"/>
      <w:r w:rsidRPr="006132DC">
        <w:rPr>
          <w:i/>
          <w:iCs/>
          <w:color w:val="00B0F0"/>
          <w:u w:val="single"/>
        </w:rPr>
        <w:t>vfw</w:t>
      </w:r>
      <w:proofErr w:type="spellEnd"/>
      <w:r w:rsidRPr="006132DC">
        <w:rPr>
          <w:i/>
          <w:iCs/>
          <w:color w:val="00B0F0"/>
          <w:u w:val="single"/>
        </w:rPr>
        <w:t>[.]org</w:t>
      </w:r>
      <w:r>
        <w:t xml:space="preserve">). After compromising the VFW </w:t>
      </w:r>
      <w:r w:rsidRPr="006132DC">
        <w:rPr>
          <w:color w:val="00B0F0"/>
        </w:rPr>
        <w:t>website</w:t>
      </w:r>
      <w:r>
        <w:t xml:space="preserve">, the </w:t>
      </w:r>
      <w:r w:rsidRPr="006132DC">
        <w:rPr>
          <w:color w:val="FF0000"/>
        </w:rPr>
        <w:t xml:space="preserve">attackers </w:t>
      </w:r>
      <w:r>
        <w:t xml:space="preserve">added an iframe into the beginning of the website’s HTML code that loads the attacker’s page in the background. The </w:t>
      </w:r>
      <w:r w:rsidRPr="00DD6388">
        <w:rPr>
          <w:color w:val="FF0000"/>
        </w:rPr>
        <w:t xml:space="preserve">attacker’s </w:t>
      </w:r>
      <w:r>
        <w:t>HTML/</w:t>
      </w:r>
      <w:r w:rsidRPr="00DD6388">
        <w:rPr>
          <w:color w:val="FF0000"/>
        </w:rPr>
        <w:t xml:space="preserve">JavaScript </w:t>
      </w:r>
      <w:r>
        <w:t xml:space="preserve">page runs a Flash object, which orchestrates the remainder of the </w:t>
      </w:r>
      <w:r w:rsidRPr="00DD6388">
        <w:rPr>
          <w:color w:val="7030A0"/>
        </w:rPr>
        <w:t>exploit</w:t>
      </w:r>
      <w:r>
        <w:t xml:space="preserve">. The exploit includes calling back to the IE 10 </w:t>
      </w:r>
      <w:r w:rsidRPr="00DD6388">
        <w:rPr>
          <w:color w:val="7030A0"/>
        </w:rPr>
        <w:t xml:space="preserve">vulnerability </w:t>
      </w:r>
      <w:r>
        <w:t xml:space="preserve">trigger, which is embedded in the </w:t>
      </w:r>
      <w:r w:rsidRPr="00DD6388">
        <w:rPr>
          <w:color w:val="FF0000"/>
        </w:rPr>
        <w:t>JavaScript</w:t>
      </w:r>
      <w:r>
        <w:t xml:space="preserve">.  Specifically, visitors to the VFW website were silently redirected through an iframe to the exploit at </w:t>
      </w:r>
      <w:hyperlink r:id="rId12" w:history="1">
        <w:r w:rsidR="00DD6388" w:rsidRPr="00A520C8">
          <w:rPr>
            <w:rStyle w:val="a4"/>
            <w:i/>
            <w:iCs/>
          </w:rPr>
          <w:t>www.[REDACTED].com/Data/img/img.html</w:t>
        </w:r>
      </w:hyperlink>
      <w:r>
        <w:t>.</w:t>
      </w:r>
      <w:r w:rsidR="00DD6388">
        <w:t xml:space="preserve"> </w:t>
      </w:r>
      <w:r>
        <w:t xml:space="preserve">The attacker uses the </w:t>
      </w:r>
      <w:proofErr w:type="spellStart"/>
      <w:r>
        <w:t>Microsoft.XMLDOM</w:t>
      </w:r>
      <w:proofErr w:type="spellEnd"/>
      <w:r>
        <w:t xml:space="preserve"> </w:t>
      </w:r>
      <w:r w:rsidRPr="00DD6388">
        <w:rPr>
          <w:color w:val="BF8F00" w:themeColor="accent4" w:themeShade="BF"/>
        </w:rPr>
        <w:t xml:space="preserve">ActiveX </w:t>
      </w:r>
      <w:r>
        <w:t xml:space="preserve">control to load a one-line XML string containing a file path to the EMET DLL. Then the exploit code parses the error resulting from the XML load order to determine whether the load failed because the EMET </w:t>
      </w:r>
      <w:r w:rsidRPr="00DD6388">
        <w:rPr>
          <w:color w:val="FF0000"/>
        </w:rPr>
        <w:t xml:space="preserve">DLL </w:t>
      </w:r>
      <w:r>
        <w:t>is not present.  The exploit proceeds only if this check determines that the EMET DLL is not present.</w:t>
      </w:r>
      <w:r w:rsidR="00DD6388">
        <w:t xml:space="preserve"> </w:t>
      </w:r>
      <w:r>
        <w:t xml:space="preserve">Once the </w:t>
      </w:r>
      <w:r w:rsidRPr="00DD6388">
        <w:rPr>
          <w:color w:val="FF0000"/>
        </w:rPr>
        <w:t>attacker’s code</w:t>
      </w:r>
      <w:r>
        <w:t xml:space="preserve"> has full memory access through the corrupted Flash Vector object, the code searches through</w:t>
      </w:r>
      <w:r w:rsidRPr="00DD6388">
        <w:rPr>
          <w:color w:val="FF0000"/>
        </w:rPr>
        <w:t xml:space="preserve"> loaded libraries</w:t>
      </w:r>
      <w:r>
        <w:t xml:space="preserve"> gadgets by machine code. The attacker then overwrites the </w:t>
      </w:r>
      <w:proofErr w:type="spellStart"/>
      <w:r>
        <w:t>vftable</w:t>
      </w:r>
      <w:proofErr w:type="spellEnd"/>
      <w:r>
        <w:t xml:space="preserve"> pointer of a </w:t>
      </w:r>
      <w:proofErr w:type="spellStart"/>
      <w:proofErr w:type="gramStart"/>
      <w:r>
        <w:t>flash.Media.Sound</w:t>
      </w:r>
      <w:proofErr w:type="spellEnd"/>
      <w:proofErr w:type="gramEnd"/>
      <w:r>
        <w:t xml:space="preserve">() object in memory to point to the pivot and begin ROP. After successful exploitation, the code repairs the corrupted Flash Vector and </w:t>
      </w:r>
      <w:proofErr w:type="spellStart"/>
      <w:proofErr w:type="gramStart"/>
      <w:r>
        <w:t>flash.Media.Sound</w:t>
      </w:r>
      <w:proofErr w:type="spellEnd"/>
      <w:proofErr w:type="gramEnd"/>
      <w:r>
        <w:t xml:space="preserve"> to continue execution.</w:t>
      </w:r>
      <w:r w:rsidR="00DD6388">
        <w:t xml:space="preserve"> </w:t>
      </w:r>
      <w:r>
        <w:t xml:space="preserve">Subsequently, the </w:t>
      </w:r>
      <w:r w:rsidRPr="00DD6388">
        <w:rPr>
          <w:color w:val="FF0000"/>
        </w:rPr>
        <w:t>malicious Flash code</w:t>
      </w:r>
      <w:r>
        <w:t xml:space="preserve"> downloads a file containing the dropped</w:t>
      </w:r>
      <w:r w:rsidRPr="00DD6388">
        <w:rPr>
          <w:color w:val="FF0000"/>
        </w:rPr>
        <w:t xml:space="preserve"> malware payload</w:t>
      </w:r>
      <w:r>
        <w:t xml:space="preserve">. The beginning of the file is a JPG image; the end of the </w:t>
      </w:r>
      <w:r w:rsidRPr="00DD6388">
        <w:rPr>
          <w:color w:val="00B050"/>
        </w:rPr>
        <w:t xml:space="preserve">file </w:t>
      </w:r>
      <w:r>
        <w:t xml:space="preserve">(offset 36321) is the </w:t>
      </w:r>
      <w:r w:rsidRPr="00DD6388">
        <w:rPr>
          <w:color w:val="FF0000"/>
        </w:rPr>
        <w:t>payload</w:t>
      </w:r>
      <w:r>
        <w:t xml:space="preserve">, encoded with an XOR key of 0x95. The attacker appends the payload to the shellcode before pivoting to code control. Then, when the </w:t>
      </w:r>
      <w:r w:rsidRPr="0057066A">
        <w:rPr>
          <w:color w:val="FF0000"/>
        </w:rPr>
        <w:t xml:space="preserve">shellcode </w:t>
      </w:r>
      <w:r>
        <w:t xml:space="preserve">is executed, the </w:t>
      </w:r>
      <w:r w:rsidRPr="0057066A">
        <w:rPr>
          <w:color w:val="FF0000"/>
        </w:rPr>
        <w:t xml:space="preserve">malware </w:t>
      </w:r>
      <w:r>
        <w:t xml:space="preserve">creates </w:t>
      </w:r>
      <w:r w:rsidRPr="0057066A">
        <w:rPr>
          <w:color w:val="00B050"/>
        </w:rPr>
        <w:t xml:space="preserve">files </w:t>
      </w:r>
      <w:r>
        <w:t>“</w:t>
      </w:r>
      <w:r w:rsidRPr="0057066A">
        <w:rPr>
          <w:i/>
          <w:iCs/>
          <w:color w:val="00B050"/>
          <w:u w:val="single"/>
        </w:rPr>
        <w:t>sqlrenew.txt</w:t>
      </w:r>
      <w:r>
        <w:t>” and “</w:t>
      </w:r>
      <w:r w:rsidRPr="00FD54E7">
        <w:rPr>
          <w:i/>
          <w:iCs/>
          <w:color w:val="FF0000"/>
          <w:u w:val="single"/>
        </w:rPr>
        <w:t>stream.exe</w:t>
      </w:r>
      <w:r>
        <w:t>”. The tail of the image file is decoded, and written to these files. “</w:t>
      </w:r>
      <w:r w:rsidRPr="0057066A">
        <w:rPr>
          <w:i/>
          <w:iCs/>
          <w:color w:val="00B050"/>
          <w:u w:val="single"/>
        </w:rPr>
        <w:t>sqlrenew.txt</w:t>
      </w:r>
      <w:r>
        <w:t xml:space="preserve">” is then executed with the </w:t>
      </w:r>
      <w:proofErr w:type="spellStart"/>
      <w:r>
        <w:t>LoadLibraryA</w:t>
      </w:r>
      <w:proofErr w:type="spellEnd"/>
      <w:r>
        <w:t xml:space="preserve"> Windows API call.</w:t>
      </w:r>
      <w:r w:rsidR="00DD6388">
        <w:t xml:space="preserve"> </w:t>
      </w:r>
      <w:r>
        <w:t xml:space="preserve">As documented above, this </w:t>
      </w:r>
      <w:r w:rsidRPr="0057066A">
        <w:rPr>
          <w:color w:val="7030A0"/>
        </w:rPr>
        <w:t xml:space="preserve">exploit </w:t>
      </w:r>
      <w:r>
        <w:t xml:space="preserve">dropped an XOR (0x95) payload that executed a </w:t>
      </w:r>
      <w:proofErr w:type="spellStart"/>
      <w:r>
        <w:t>ZxShell</w:t>
      </w:r>
      <w:proofErr w:type="spellEnd"/>
      <w:r>
        <w:t xml:space="preserve"> </w:t>
      </w:r>
      <w:r w:rsidRPr="00FD54E7">
        <w:rPr>
          <w:color w:val="FF0000"/>
        </w:rPr>
        <w:t xml:space="preserve">backdoor </w:t>
      </w:r>
      <w:r>
        <w:t xml:space="preserve">(MD5: </w:t>
      </w:r>
      <w:r w:rsidRPr="00FD54E7">
        <w:rPr>
          <w:i/>
          <w:iCs/>
          <w:color w:val="00B050"/>
          <w:u w:val="single"/>
        </w:rPr>
        <w:t>8455bbb9a210ce603a1b646b0d951bce</w:t>
      </w:r>
      <w:r>
        <w:t xml:space="preserve">). The </w:t>
      </w:r>
      <w:proofErr w:type="spellStart"/>
      <w:r>
        <w:t>ZxShell</w:t>
      </w:r>
      <w:proofErr w:type="spellEnd"/>
      <w:r>
        <w:t xml:space="preserve"> </w:t>
      </w:r>
      <w:r w:rsidRPr="0057066A">
        <w:rPr>
          <w:color w:val="FF0000"/>
        </w:rPr>
        <w:t xml:space="preserve">backdoor </w:t>
      </w:r>
      <w:r>
        <w:t xml:space="preserve">is a widely used and publicly available tool used by multiple </w:t>
      </w:r>
      <w:r w:rsidRPr="0057066A">
        <w:rPr>
          <w:color w:val="FF0000"/>
        </w:rPr>
        <w:t>threat actors</w:t>
      </w:r>
      <w:r>
        <w:t xml:space="preserve"> linked to cyber espionage operations. This particular variant called back to a </w:t>
      </w:r>
      <w:proofErr w:type="gramStart"/>
      <w:r w:rsidRPr="0057066A">
        <w:rPr>
          <w:color w:val="00B0F0"/>
        </w:rPr>
        <w:t>command and control</w:t>
      </w:r>
      <w:proofErr w:type="gramEnd"/>
      <w:r w:rsidRPr="0057066A">
        <w:rPr>
          <w:color w:val="00B0F0"/>
        </w:rPr>
        <w:t xml:space="preserve"> server </w:t>
      </w:r>
      <w:r>
        <w:t xml:space="preserve">located at </w:t>
      </w:r>
      <w:proofErr w:type="spellStart"/>
      <w:r w:rsidRPr="0057066A">
        <w:rPr>
          <w:i/>
          <w:iCs/>
          <w:color w:val="00B0F0"/>
          <w:u w:val="single"/>
        </w:rPr>
        <w:t>newss</w:t>
      </w:r>
      <w:proofErr w:type="spellEnd"/>
      <w:r w:rsidRPr="0057066A">
        <w:rPr>
          <w:i/>
          <w:iCs/>
          <w:color w:val="00B0F0"/>
          <w:u w:val="single"/>
        </w:rPr>
        <w:t>[.]</w:t>
      </w:r>
      <w:proofErr w:type="spellStart"/>
      <w:r w:rsidRPr="0057066A">
        <w:rPr>
          <w:i/>
          <w:iCs/>
          <w:color w:val="00B0F0"/>
          <w:u w:val="single"/>
        </w:rPr>
        <w:t>effers</w:t>
      </w:r>
      <w:proofErr w:type="spellEnd"/>
      <w:r w:rsidRPr="0057066A">
        <w:rPr>
          <w:i/>
          <w:iCs/>
          <w:color w:val="00B0F0"/>
          <w:u w:val="single"/>
        </w:rPr>
        <w:t>[.]com</w:t>
      </w:r>
      <w:r>
        <w:t xml:space="preserve">. This domain currently resolves to </w:t>
      </w:r>
      <w:r w:rsidRPr="0057066A">
        <w:rPr>
          <w:i/>
          <w:iCs/>
          <w:color w:val="00B0F0"/>
          <w:u w:val="single"/>
        </w:rPr>
        <w:t>118.99.60.142</w:t>
      </w:r>
      <w:r>
        <w:t xml:space="preserve">. The domain </w:t>
      </w:r>
      <w:r w:rsidRPr="0057066A">
        <w:rPr>
          <w:i/>
          <w:iCs/>
          <w:color w:val="00B0F0"/>
          <w:u w:val="single"/>
        </w:rPr>
        <w:t>info[.]</w:t>
      </w:r>
      <w:proofErr w:type="spellStart"/>
      <w:r w:rsidRPr="0057066A">
        <w:rPr>
          <w:i/>
          <w:iCs/>
          <w:color w:val="00B0F0"/>
          <w:u w:val="single"/>
        </w:rPr>
        <w:t>flnet</w:t>
      </w:r>
      <w:proofErr w:type="spellEnd"/>
      <w:r w:rsidRPr="0057066A">
        <w:rPr>
          <w:i/>
          <w:iCs/>
          <w:color w:val="00B0F0"/>
          <w:u w:val="single"/>
        </w:rPr>
        <w:t>[.]org</w:t>
      </w:r>
      <w:r>
        <w:t xml:space="preserve"> also resolved to this IP address on 2014-02-12.</w:t>
      </w:r>
    </w:p>
    <w:p w14:paraId="4891137B" w14:textId="77777777" w:rsidR="000378DB" w:rsidRDefault="000378DB">
      <w:pPr>
        <w:spacing w:after="0" w:line="260" w:lineRule="auto"/>
      </w:pPr>
    </w:p>
    <w:p w14:paraId="39284E3B" w14:textId="4C4DFB0A" w:rsidR="009335A0" w:rsidRDefault="009335A0">
      <w:pPr>
        <w:spacing w:after="0" w:line="240" w:lineRule="auto"/>
      </w:pPr>
      <w:r>
        <w:br w:type="page"/>
      </w:r>
    </w:p>
    <w:p w14:paraId="0E8D1DEC" w14:textId="3CDA98B4" w:rsidR="002B66C3" w:rsidRDefault="002B66C3" w:rsidP="002B66C3">
      <w:pPr>
        <w:pStyle w:val="1"/>
        <w:numPr>
          <w:ilvl w:val="0"/>
          <w:numId w:val="19"/>
        </w:numPr>
      </w:pPr>
      <w:proofErr w:type="spellStart"/>
      <w:r>
        <w:lastRenderedPageBreak/>
        <w:t>HawkEye</w:t>
      </w:r>
      <w:proofErr w:type="spellEnd"/>
      <w:r>
        <w:t xml:space="preserve"> Campaign</w:t>
      </w:r>
    </w:p>
    <w:p w14:paraId="1F0CCC2D" w14:textId="01097759" w:rsidR="002B66C3" w:rsidRDefault="002B66C3" w:rsidP="002B66C3">
      <w:pPr>
        <w:rPr>
          <w:rFonts w:hint="eastAsia"/>
        </w:rPr>
      </w:pPr>
      <w:r>
        <w:rPr>
          <w:rFonts w:hint="eastAsia"/>
        </w:rPr>
        <w:t>R</w:t>
      </w:r>
      <w:r>
        <w:t xml:space="preserve">eference: </w:t>
      </w:r>
      <w:hyperlink r:id="rId13" w:history="1">
        <w:r w:rsidRPr="002A7A22">
          <w:rPr>
            <w:rStyle w:val="a4"/>
          </w:rPr>
          <w:t>https://www.fortinet.com/blog/threat-research/hawkeye-malware-analysis</w:t>
        </w:r>
      </w:hyperlink>
      <w:r>
        <w:t xml:space="preserve"> </w:t>
      </w:r>
    </w:p>
    <w:p w14:paraId="1894072B" w14:textId="5742AF9B" w:rsidR="002B66C3" w:rsidRDefault="002B66C3" w:rsidP="002B66C3">
      <w:pPr>
        <w:rPr>
          <w:rFonts w:hint="eastAsia"/>
        </w:rPr>
      </w:pPr>
      <w:r>
        <w:t xml:space="preserve">Here is the email content, masquerading as an airline ticket confirmation, which asks the targeted victim to click on a link. It was designed so that a victim downloads a </w:t>
      </w:r>
      <w:r w:rsidRPr="002B66C3">
        <w:rPr>
          <w:color w:val="00B050"/>
        </w:rPr>
        <w:t>7z file</w:t>
      </w:r>
      <w:r>
        <w:t xml:space="preserve"> from the link shown in figure 1 that contains this new variant of </w:t>
      </w:r>
      <w:proofErr w:type="spellStart"/>
      <w:r>
        <w:t>HawkEye</w:t>
      </w:r>
      <w:proofErr w:type="spellEnd"/>
      <w:r>
        <w:t xml:space="preserve"> and runs it on the victim’s system.</w:t>
      </w:r>
      <w:r w:rsidR="00D81267">
        <w:t xml:space="preserve"> </w:t>
      </w:r>
      <w:r>
        <w:t>Unfortunately, on initial analysis the URL was not available and I received a “404 Not Found” message in the browser. Browsing to its main page. It turned out to be an FTP service, containing several related network folders about this campaign, with most containing the same malware sample (Figure 2).</w:t>
      </w:r>
      <w:r>
        <w:rPr>
          <w:rFonts w:hint="eastAsia"/>
        </w:rPr>
        <w:t xml:space="preserve"> </w:t>
      </w:r>
      <w:r>
        <w:t>After the downloaded 7z file was decompressed, we retrieved the EXE file “</w:t>
      </w:r>
      <w:r w:rsidRPr="002B66C3">
        <w:rPr>
          <w:color w:val="FF0000"/>
        </w:rPr>
        <w:t>TICKET%2083992883992AIR8389494VERVED37783PDF.exe</w:t>
      </w:r>
      <w:r>
        <w:t xml:space="preserve">”, which is the new variant of </w:t>
      </w:r>
      <w:proofErr w:type="spellStart"/>
      <w:r>
        <w:t>HawkEye</w:t>
      </w:r>
      <w:proofErr w:type="spellEnd"/>
      <w:r>
        <w:t>.</w:t>
      </w:r>
      <w:r w:rsidR="00457B0F">
        <w:t xml:space="preserve"> </w:t>
      </w:r>
      <w:r>
        <w:t xml:space="preserve">Once </w:t>
      </w:r>
      <w:proofErr w:type="spellStart"/>
      <w:r>
        <w:t>HawkEye</w:t>
      </w:r>
      <w:proofErr w:type="spellEnd"/>
      <w:r>
        <w:t xml:space="preserve"> started, it spawned a suspended child process, “</w:t>
      </w:r>
      <w:r w:rsidRPr="002B66C3">
        <w:rPr>
          <w:color w:val="FF0000"/>
        </w:rPr>
        <w:t>RegAsm.exe</w:t>
      </w:r>
      <w:r>
        <w:t xml:space="preserve">”, from the Microsoft .Net framework </w:t>
      </w:r>
      <w:r w:rsidRPr="002B66C3">
        <w:rPr>
          <w:color w:val="00B050"/>
        </w:rPr>
        <w:t>installation directory</w:t>
      </w:r>
      <w:r>
        <w:t xml:space="preserve"> – which is a tool for Assembly Registration. Meanwhile, </w:t>
      </w:r>
      <w:proofErr w:type="spellStart"/>
      <w:r>
        <w:t>HawkEye</w:t>
      </w:r>
      <w:proofErr w:type="spellEnd"/>
      <w:r>
        <w:t xml:space="preserve"> extracted a PE file into its memory and then moved the PE file into “RegAsm.exe”. The dynamically extracted PE file is the main program of </w:t>
      </w:r>
      <w:proofErr w:type="spellStart"/>
      <w:r>
        <w:t>HawkEye</w:t>
      </w:r>
      <w:proofErr w:type="spellEnd"/>
      <w:r>
        <w:t>. It’s called “</w:t>
      </w:r>
      <w:proofErr w:type="spellStart"/>
      <w:r>
        <w:t>HawkEye_RegAsm</w:t>
      </w:r>
      <w:proofErr w:type="spellEnd"/>
      <w:r>
        <w:t xml:space="preserve">,” to differentiate these files in the analysis. </w:t>
      </w:r>
      <w:proofErr w:type="spellStart"/>
      <w:r>
        <w:t>HawkEye_RegAsm</w:t>
      </w:r>
      <w:proofErr w:type="spellEnd"/>
      <w:r>
        <w:t xml:space="preserve"> began running after resuming running “RegAsm.exe” after being </w:t>
      </w:r>
      <w:proofErr w:type="spellStart"/>
      <w:proofErr w:type="gramStart"/>
      <w:r>
        <w:t>suspended.HawkEye</w:t>
      </w:r>
      <w:proofErr w:type="gramEnd"/>
      <w:r>
        <w:t>_RegAsm</w:t>
      </w:r>
      <w:proofErr w:type="spellEnd"/>
      <w:r>
        <w:t xml:space="preserve"> is a .Net written program, which is packed by </w:t>
      </w:r>
      <w:proofErr w:type="spellStart"/>
      <w:r>
        <w:t>ConfuserEx</w:t>
      </w:r>
      <w:proofErr w:type="spellEnd"/>
      <w:r>
        <w:t xml:space="preserve"> v1.0.0 to protect itself.</w:t>
      </w:r>
      <w:r w:rsidR="00457B0F">
        <w:t xml:space="preserve"> </w:t>
      </w:r>
      <w:proofErr w:type="spellStart"/>
      <w:r>
        <w:t>HawkEye_RegAsm</w:t>
      </w:r>
      <w:proofErr w:type="spellEnd"/>
      <w:r>
        <w:t xml:space="preserve"> starts a thread to perform the above tasks, and then every 10 minutes it sends its collected information to its Yandex email address.</w:t>
      </w:r>
      <w:r>
        <w:rPr>
          <w:rFonts w:hint="eastAsia"/>
        </w:rPr>
        <w:t xml:space="preserve"> </w:t>
      </w:r>
      <w:proofErr w:type="spellStart"/>
      <w:r>
        <w:t>HawkEye_RegAsm</w:t>
      </w:r>
      <w:proofErr w:type="spellEnd"/>
      <w:r>
        <w:t xml:space="preserve"> sets up a clipboard and keyboard logger using Windows-native APIs (such as </w:t>
      </w:r>
      <w:proofErr w:type="spellStart"/>
      <w:r>
        <w:t>SetWindowsHookEx</w:t>
      </w:r>
      <w:proofErr w:type="spellEnd"/>
      <w:r>
        <w:t xml:space="preserve">, </w:t>
      </w:r>
      <w:proofErr w:type="spellStart"/>
      <w:r>
        <w:t>SetClipboardViewer</w:t>
      </w:r>
      <w:proofErr w:type="spellEnd"/>
      <w:r>
        <w:t xml:space="preserve">, etc.) Its local functions can record victim’s behaviors when the victim types on the keyboard as well as when copying data into the system clipboard. Figure 4 shows an example of the information that </w:t>
      </w:r>
      <w:proofErr w:type="spellStart"/>
      <w:r>
        <w:t>HawkEye_RegAsm</w:t>
      </w:r>
      <w:proofErr w:type="spellEnd"/>
      <w:r>
        <w:t xml:space="preserve"> collected from its keyboard and clipboard logger, as well as the software title from when the event occurred.</w:t>
      </w:r>
      <w:r w:rsidR="00457B0F">
        <w:rPr>
          <w:rFonts w:hint="eastAsia"/>
        </w:rPr>
        <w:t xml:space="preserve"> </w:t>
      </w:r>
      <w:proofErr w:type="spellStart"/>
      <w:r>
        <w:t>HawkEye_RegAsm</w:t>
      </w:r>
      <w:proofErr w:type="spellEnd"/>
      <w:r>
        <w:t xml:space="preserve"> performs a similar task as to the RegAsm.exe. It spawns two suspended child processes, “vbc.exe”, which are from the same directory as RegAsm.exe. </w:t>
      </w:r>
      <w:proofErr w:type="spellStart"/>
      <w:r>
        <w:t>HawkEye</w:t>
      </w:r>
      <w:proofErr w:type="spellEnd"/>
      <w:r>
        <w:t xml:space="preserve"> dynamically extracts two PE files into its memory, which are then copied into the two newly created child processes of “vbc.exe”. It also modifies its </w:t>
      </w:r>
      <w:proofErr w:type="spellStart"/>
      <w:r>
        <w:t>ThreadContext</w:t>
      </w:r>
      <w:proofErr w:type="spellEnd"/>
      <w:r>
        <w:t xml:space="preserve"> data (It calls the API, </w:t>
      </w:r>
      <w:proofErr w:type="spellStart"/>
      <w:r>
        <w:t>SetThreadContext</w:t>
      </w:r>
      <w:proofErr w:type="spellEnd"/>
      <w:r>
        <w:t xml:space="preserve">) and makes its entry point to the </w:t>
      </w:r>
      <w:proofErr w:type="spellStart"/>
      <w:r>
        <w:t>transfered</w:t>
      </w:r>
      <w:proofErr w:type="spellEnd"/>
      <w:r>
        <w:t xml:space="preserve"> PE file. When “vbc.exe” resumes running it can be executed. It’s a trick that malware often performs to camouflage itself behind of a normal process.</w:t>
      </w:r>
      <w:r w:rsidR="00457B0F">
        <w:t xml:space="preserve"> </w:t>
      </w:r>
      <w:r>
        <w:t xml:space="preserve">The two “vbc.exe” processes collect credentials from the victim’s system. One is used to collect the credentials of browsers. The other one focuses on email clients and IM clients to steal credentials and profiles. Both PE files injected into “vbc.exe” have the same code framework. They first call a function to collect credentials and save them in memory, and second, it reads the collected data, formats it, and saves it to a </w:t>
      </w:r>
      <w:proofErr w:type="spellStart"/>
      <w:r>
        <w:t>tmp</w:t>
      </w:r>
      <w:proofErr w:type="spellEnd"/>
      <w:r>
        <w:t xml:space="preserve"> file from its command line parameter.</w:t>
      </w:r>
      <w:r w:rsidR="00457B0F">
        <w:t xml:space="preserve"> </w:t>
      </w:r>
      <w:r>
        <w:t xml:space="preserve">Figure 5 shows </w:t>
      </w:r>
      <w:proofErr w:type="spellStart"/>
      <w:r>
        <w:t>HawkEye</w:t>
      </w:r>
      <w:proofErr w:type="spellEnd"/>
      <w:r>
        <w:t xml:space="preserve"> calling the </w:t>
      </w:r>
      <w:proofErr w:type="spellStart"/>
      <w:r>
        <w:t>CreateProcess</w:t>
      </w:r>
      <w:proofErr w:type="spellEnd"/>
      <w:r>
        <w:t xml:space="preserve"> API to start one of the two “vbc.exe” processes, with the parameter shown below in the “Locals” sub-tab. You can see the full path of “vbc.exe”. “/</w:t>
      </w:r>
      <w:proofErr w:type="spellStart"/>
      <w:r>
        <w:t>stext</w:t>
      </w:r>
      <w:proofErr w:type="spellEnd"/>
      <w:r>
        <w:t xml:space="preserve"> ""C:\Users\*********\AppData\Local\Temp\tmpBE3D.tmp""" is the parameter passed to it. The </w:t>
      </w:r>
      <w:proofErr w:type="spellStart"/>
      <w:r>
        <w:t>tmp</w:t>
      </w:r>
      <w:proofErr w:type="spellEnd"/>
      <w:r>
        <w:t xml:space="preserve"> file name is random and different from the two “vbc.exe” processes, which temporarily saves collected credentials.</w:t>
      </w:r>
      <w:r w:rsidR="00457B0F">
        <w:t xml:space="preserve"> </w:t>
      </w:r>
      <w:r>
        <w:t xml:space="preserve">The two PE files are not packer protected and not .Net written program. The first “vbs.exe” collects credentials from victim’s browsers and the system credential manager for IE. In my analysis, this variant of </w:t>
      </w:r>
      <w:proofErr w:type="spellStart"/>
      <w:r>
        <w:t>HawkEye</w:t>
      </w:r>
      <w:proofErr w:type="spellEnd"/>
      <w:r>
        <w:t xml:space="preserve"> focuses on the following browsers: Microsoft Internet Explorer, Google Chrome, Apple Safari, Opera, Mozilla Sunbird, Mozilla Firefox, Mozilla Portable Thunderbird, Mozilla </w:t>
      </w:r>
      <w:proofErr w:type="spellStart"/>
      <w:r>
        <w:t>SeaMonkey</w:t>
      </w:r>
      <w:proofErr w:type="spellEnd"/>
      <w:r>
        <w:t xml:space="preserve">, </w:t>
      </w:r>
      <w:proofErr w:type="spellStart"/>
      <w:r>
        <w:t>YandexBrowser</w:t>
      </w:r>
      <w:proofErr w:type="spellEnd"/>
      <w:r>
        <w:t>, Vivaldi browser, and more.</w:t>
      </w:r>
      <w:r w:rsidR="00457B0F">
        <w:t xml:space="preserve"> </w:t>
      </w:r>
      <w:r>
        <w:t xml:space="preserve">Figure 6 shows some strings defined in the ASM code of the browsers that the </w:t>
      </w:r>
      <w:proofErr w:type="spellStart"/>
      <w:r>
        <w:t>HawkEye</w:t>
      </w:r>
      <w:proofErr w:type="spellEnd"/>
      <w:r>
        <w:t xml:space="preserve"> malware wants to collect credentials from. The collected credentials are then saved into the </w:t>
      </w:r>
      <w:proofErr w:type="spellStart"/>
      <w:r>
        <w:t>tmp</w:t>
      </w:r>
      <w:proofErr w:type="spellEnd"/>
      <w:r>
        <w:t xml:space="preserve"> file from its command line parameter. </w:t>
      </w:r>
      <w:proofErr w:type="spellStart"/>
      <w:r>
        <w:t>HawkEye_RegAsm</w:t>
      </w:r>
      <w:proofErr w:type="spellEnd"/>
      <w:r>
        <w:t xml:space="preserve"> keeps checking this </w:t>
      </w:r>
      <w:proofErr w:type="spellStart"/>
      <w:r>
        <w:t>tmp</w:t>
      </w:r>
      <w:proofErr w:type="spellEnd"/>
      <w:r>
        <w:t xml:space="preserve"> file, and once the credentials are collected, it is done. </w:t>
      </w:r>
      <w:proofErr w:type="spellStart"/>
      <w:r>
        <w:t>HawkEye_RegAsm</w:t>
      </w:r>
      <w:proofErr w:type="spellEnd"/>
      <w:r>
        <w:t xml:space="preserve"> then reads the entire data of this </w:t>
      </w:r>
      <w:proofErr w:type="spellStart"/>
      <w:r>
        <w:t>tmp</w:t>
      </w:r>
      <w:proofErr w:type="spellEnd"/>
      <w:r>
        <w:t xml:space="preserve"> file into its memory and the deletes it immediately.</w:t>
      </w:r>
      <w:r>
        <w:rPr>
          <w:rFonts w:hint="eastAsia"/>
        </w:rPr>
        <w:t xml:space="preserve"> </w:t>
      </w:r>
      <w:r>
        <w:t>The second PE file in “</w:t>
      </w:r>
      <w:proofErr w:type="spellStart"/>
      <w:proofErr w:type="gramStart"/>
      <w:r>
        <w:t>vbc.exe”collects</w:t>
      </w:r>
      <w:proofErr w:type="spellEnd"/>
      <w:proofErr w:type="gramEnd"/>
      <w:r>
        <w:t xml:space="preserve"> profile and credential information of the email and IM software client installed on a victim’s machine. The clients it targets are: Qualcomm Eudora, Mozilla Thunderbird, MS Office Outlook, </w:t>
      </w:r>
      <w:proofErr w:type="spellStart"/>
      <w:r>
        <w:t>IncrediMail</w:t>
      </w:r>
      <w:proofErr w:type="spellEnd"/>
      <w:r>
        <w:t xml:space="preserve">, </w:t>
      </w:r>
      <w:proofErr w:type="spellStart"/>
      <w:r>
        <w:t>Groupmail</w:t>
      </w:r>
      <w:proofErr w:type="spellEnd"/>
      <w:r>
        <w:t xml:space="preserve">, </w:t>
      </w:r>
      <w:proofErr w:type="spellStart"/>
      <w:r>
        <w:t>MSNMessenger</w:t>
      </w:r>
      <w:proofErr w:type="spellEnd"/>
      <w:r>
        <w:t xml:space="preserve">, </w:t>
      </w:r>
      <w:proofErr w:type="spellStart"/>
      <w:proofErr w:type="gramStart"/>
      <w:r>
        <w:t>Yahoo!Pager</w:t>
      </w:r>
      <w:proofErr w:type="spellEnd"/>
      <w:proofErr w:type="gramEnd"/>
      <w:r>
        <w:t>/</w:t>
      </w:r>
      <w:proofErr w:type="spellStart"/>
      <w:r>
        <w:t>Yahoo!Messenger</w:t>
      </w:r>
      <w:proofErr w:type="spellEnd"/>
      <w:r>
        <w:t xml:space="preserve"> and Windows Mail. Below is an example list that </w:t>
      </w:r>
      <w:proofErr w:type="spellStart"/>
      <w:r>
        <w:t>HawkEye</w:t>
      </w:r>
      <w:proofErr w:type="spellEnd"/>
      <w:r>
        <w:t xml:space="preserve"> stole from the Chrome browser on my test machine. As you can see, it includes login URL, Browser name, User name, Password, </w:t>
      </w:r>
      <w:proofErr w:type="gramStart"/>
      <w:r>
        <w:t>Created</w:t>
      </w:r>
      <w:proofErr w:type="gramEnd"/>
      <w:r>
        <w:t xml:space="preserve"> time, and the full path of the file where the collected information came from. The second PE file in “vbc.exe” not only collects the client’s login username and password, but also profile information, such as the </w:t>
      </w:r>
      <w:proofErr w:type="spellStart"/>
      <w:r>
        <w:t>recipent</w:t>
      </w:r>
      <w:proofErr w:type="spellEnd"/>
      <w:r>
        <w:t xml:space="preserve"> Server address, recipient Server Port, protocol Type (POP3), SMTP Server, SMTP Port, etc. Figure 7 shows a screenshot of </w:t>
      </w:r>
      <w:proofErr w:type="spellStart"/>
      <w:r>
        <w:t>Ollydbg</w:t>
      </w:r>
      <w:proofErr w:type="spellEnd"/>
      <w:r>
        <w:t xml:space="preserve"> when “vbc.exe” was about to write the collected recipient Server addresses into its </w:t>
      </w:r>
      <w:proofErr w:type="spellStart"/>
      <w:r>
        <w:t>tmp</w:t>
      </w:r>
      <w:proofErr w:type="spellEnd"/>
      <w:r>
        <w:t xml:space="preserve"> file. It writes one line once. The same </w:t>
      </w:r>
      <w:proofErr w:type="spellStart"/>
      <w:r>
        <w:t>tmp</w:t>
      </w:r>
      <w:proofErr w:type="spellEnd"/>
      <w:r>
        <w:t xml:space="preserve"> file is finally read by </w:t>
      </w:r>
      <w:proofErr w:type="spellStart"/>
      <w:r>
        <w:t>HawkEye_RegAsm</w:t>
      </w:r>
      <w:proofErr w:type="spellEnd"/>
      <w:r>
        <w:t xml:space="preserve"> and then deleted.</w:t>
      </w:r>
      <w:r w:rsidR="00457B0F">
        <w:rPr>
          <w:rFonts w:hint="eastAsia"/>
        </w:rPr>
        <w:t xml:space="preserve"> </w:t>
      </w:r>
      <w:r>
        <w:t xml:space="preserve">Ok. Now let’s go back to the main </w:t>
      </w:r>
      <w:r w:rsidRPr="00501766">
        <w:rPr>
          <w:color w:val="FF0000"/>
        </w:rPr>
        <w:t xml:space="preserve">process </w:t>
      </w:r>
      <w:r>
        <w:t xml:space="preserve">of </w:t>
      </w:r>
      <w:proofErr w:type="spellStart"/>
      <w:r>
        <w:t>HawkEye_RegAsm</w:t>
      </w:r>
      <w:proofErr w:type="spellEnd"/>
      <w:r>
        <w:t xml:space="preserve">, which controls all tasks of </w:t>
      </w:r>
      <w:proofErr w:type="spellStart"/>
      <w:r>
        <w:t>HawkEye</w:t>
      </w:r>
      <w:proofErr w:type="spellEnd"/>
      <w:r>
        <w:t xml:space="preserve"> and sends the </w:t>
      </w:r>
      <w:r>
        <w:lastRenderedPageBreak/>
        <w:t xml:space="preserve">victim’s </w:t>
      </w:r>
      <w:r w:rsidRPr="00501766">
        <w:rPr>
          <w:color w:val="BF8F00" w:themeColor="accent4" w:themeShade="BF"/>
        </w:rPr>
        <w:t>credentials</w:t>
      </w:r>
      <w:r>
        <w:t xml:space="preserve">. In its main program, it calls </w:t>
      </w:r>
      <w:proofErr w:type="spellStart"/>
      <w:r>
        <w:t>Thread.Sleep</w:t>
      </w:r>
      <w:proofErr w:type="spellEnd"/>
      <w:r>
        <w:t>(600000), and pauses while collecting credentials every 10 minutes. That is, it reports the collected data to attacker the once every 10 minutes.</w:t>
      </w:r>
      <w:r w:rsidR="00501766">
        <w:t xml:space="preserve"> </w:t>
      </w:r>
      <w:r>
        <w:t xml:space="preserve">It first sends an </w:t>
      </w:r>
      <w:r w:rsidRPr="00501766">
        <w:rPr>
          <w:color w:val="00B0F0"/>
        </w:rPr>
        <w:t xml:space="preserve">HTTP </w:t>
      </w:r>
      <w:r>
        <w:t xml:space="preserve">request, </w:t>
      </w:r>
      <w:r w:rsidRPr="00501766">
        <w:rPr>
          <w:i/>
          <w:iCs/>
          <w:color w:val="00B0F0"/>
          <w:u w:val="single"/>
        </w:rPr>
        <w:t>http://bot.whatismyipaddress.com</w:t>
      </w:r>
      <w:r>
        <w:t xml:space="preserve">, to ask for my machine’s public </w:t>
      </w:r>
      <w:r w:rsidRPr="00501766">
        <w:rPr>
          <w:color w:val="00B0F0"/>
        </w:rPr>
        <w:t>IP</w:t>
      </w:r>
      <w:r>
        <w:t xml:space="preserve">. This is a way to ensure that the victim’s machine is able to access the internet. If it did not reply with a public IP, it stops sending collected data to the </w:t>
      </w:r>
      <w:r w:rsidRPr="00457B0F">
        <w:rPr>
          <w:color w:val="00B0F0"/>
        </w:rPr>
        <w:t xml:space="preserve">email </w:t>
      </w:r>
      <w:r>
        <w:t>box. In addition, the IP appears in the email subject so it can identify victims.</w:t>
      </w:r>
      <w:r w:rsidR="00457B0F">
        <w:t xml:space="preserve"> </w:t>
      </w:r>
      <w:r>
        <w:t xml:space="preserve">The attacker’s </w:t>
      </w:r>
      <w:r w:rsidRPr="00457B0F">
        <w:rPr>
          <w:color w:val="00B0F0"/>
        </w:rPr>
        <w:t xml:space="preserve">email </w:t>
      </w:r>
      <w:r>
        <w:t xml:space="preserve">is in </w:t>
      </w:r>
      <w:proofErr w:type="spellStart"/>
      <w:r w:rsidRPr="00457B0F">
        <w:rPr>
          <w:i/>
          <w:iCs/>
          <w:color w:val="00B0F0"/>
          <w:u w:val="single"/>
        </w:rPr>
        <w:t>Yandex.mail</w:t>
      </w:r>
      <w:proofErr w:type="spellEnd"/>
      <w:r>
        <w:t xml:space="preserve">, whose email account and password are used when sending collected data through the Yandex SMTP server. </w:t>
      </w:r>
    </w:p>
    <w:p w14:paraId="7C7919DE" w14:textId="5D2E3A82" w:rsidR="002B66C3" w:rsidRDefault="002B66C3" w:rsidP="002B66C3"/>
    <w:p w14:paraId="51877E11" w14:textId="55FC4125" w:rsidR="008D09D8" w:rsidRDefault="008D09D8">
      <w:pPr>
        <w:spacing w:after="0" w:line="240" w:lineRule="auto"/>
      </w:pPr>
      <w:r>
        <w:br w:type="page"/>
      </w:r>
    </w:p>
    <w:p w14:paraId="495C02A8" w14:textId="37BB0EC2" w:rsidR="008D09D8" w:rsidRDefault="008D09D8" w:rsidP="008D09D8">
      <w:pPr>
        <w:pStyle w:val="1"/>
        <w:numPr>
          <w:ilvl w:val="0"/>
          <w:numId w:val="19"/>
        </w:numPr>
      </w:pPr>
      <w:proofErr w:type="spellStart"/>
      <w:r>
        <w:rPr>
          <w:rFonts w:hint="eastAsia"/>
        </w:rPr>
        <w:lastRenderedPageBreak/>
        <w:t>D</w:t>
      </w:r>
      <w:r>
        <w:t>ustySky</w:t>
      </w:r>
      <w:proofErr w:type="spellEnd"/>
      <w:r w:rsidR="00501766">
        <w:t xml:space="preserve"> Campaign</w:t>
      </w:r>
    </w:p>
    <w:p w14:paraId="53AE7972" w14:textId="37B165B6" w:rsidR="007F4FA4" w:rsidRDefault="008D09D8" w:rsidP="008D09D8">
      <w:r>
        <w:t xml:space="preserve">The attackers would usually send a malicious </w:t>
      </w:r>
      <w:r w:rsidRPr="007F4FA4">
        <w:rPr>
          <w:color w:val="00B0F0"/>
        </w:rPr>
        <w:t>email</w:t>
      </w:r>
      <w:r>
        <w:t xml:space="preserve"> message that either links to an </w:t>
      </w:r>
      <w:r w:rsidRPr="007F4FA4">
        <w:rPr>
          <w:color w:val="00B050"/>
        </w:rPr>
        <w:t>archive file</w:t>
      </w:r>
      <w:r>
        <w:t xml:space="preserve"> (RAR or ZIP</w:t>
      </w:r>
      <w:r>
        <w:rPr>
          <w:rFonts w:hint="eastAsia"/>
        </w:rPr>
        <w:t xml:space="preserve"> </w:t>
      </w:r>
      <w:r>
        <w:t>compressed) or has one attached to it. Below are malicious email messages that have been sent to multiple</w:t>
      </w:r>
      <w:r>
        <w:rPr>
          <w:rFonts w:hint="eastAsia"/>
        </w:rPr>
        <w:t xml:space="preserve"> </w:t>
      </w:r>
      <w:r>
        <w:t>targets on September and December 2015</w:t>
      </w:r>
      <w:r>
        <w:t>.</w:t>
      </w:r>
      <w:r w:rsidR="00003427">
        <w:rPr>
          <w:rFonts w:hint="eastAsia"/>
        </w:rPr>
        <w:t xml:space="preserve"> </w:t>
      </w:r>
      <w:r>
        <w:t xml:space="preserve">If the victim extracts the archive and clicks the </w:t>
      </w:r>
      <w:r w:rsidRPr="008D09D8">
        <w:rPr>
          <w:color w:val="FF0000"/>
        </w:rPr>
        <w:t>.exe file</w:t>
      </w:r>
      <w:r>
        <w:t xml:space="preserve">, the </w:t>
      </w:r>
      <w:r w:rsidRPr="007F4FA4">
        <w:rPr>
          <w:color w:val="00B050"/>
        </w:rPr>
        <w:t>lure document</w:t>
      </w:r>
      <w:r>
        <w:t xml:space="preserve"> or video are presented while the</w:t>
      </w:r>
      <w:r>
        <w:rPr>
          <w:rFonts w:hint="eastAsia"/>
        </w:rPr>
        <w:t xml:space="preserve"> </w:t>
      </w:r>
      <w:r>
        <w:t xml:space="preserve">computer is being infected with </w:t>
      </w:r>
      <w:proofErr w:type="spellStart"/>
      <w:r>
        <w:t>DustySky</w:t>
      </w:r>
      <w:proofErr w:type="spellEnd"/>
      <w:r>
        <w:t>.</w:t>
      </w:r>
      <w:r>
        <w:rPr>
          <w:rFonts w:hint="eastAsia"/>
        </w:rPr>
        <w:t xml:space="preserve"> </w:t>
      </w:r>
      <w:r>
        <w:t xml:space="preserve">In recent samples the group used </w:t>
      </w:r>
      <w:r w:rsidRPr="008D09D8">
        <w:rPr>
          <w:color w:val="00B050"/>
        </w:rPr>
        <w:t>Microsoft Word files</w:t>
      </w:r>
      <w:r>
        <w:t xml:space="preserve"> embed with a </w:t>
      </w:r>
      <w:r w:rsidRPr="007F4FA4">
        <w:rPr>
          <w:color w:val="FF0000"/>
        </w:rPr>
        <w:t>malicious macro</w:t>
      </w:r>
      <w:r>
        <w:t>, which would infect</w:t>
      </w:r>
      <w:r>
        <w:rPr>
          <w:rFonts w:hint="eastAsia"/>
        </w:rPr>
        <w:t xml:space="preserve"> </w:t>
      </w:r>
      <w:r>
        <w:t>the victim if enabled. Note, that these infection methods rely on social engineering - convincing the victim to</w:t>
      </w:r>
      <w:r>
        <w:rPr>
          <w:rFonts w:hint="eastAsia"/>
        </w:rPr>
        <w:t xml:space="preserve"> </w:t>
      </w:r>
      <w:r>
        <w:t xml:space="preserve">open the </w:t>
      </w:r>
      <w:r w:rsidRPr="007F4FA4">
        <w:rPr>
          <w:color w:val="00B050"/>
        </w:rPr>
        <w:t xml:space="preserve">file </w:t>
      </w:r>
      <w:r>
        <w:t xml:space="preserve">(and enabling content if it is disabled) - and not on software </w:t>
      </w:r>
      <w:r w:rsidRPr="007F4FA4">
        <w:rPr>
          <w:color w:val="BF8F00" w:themeColor="accent4" w:themeShade="BF"/>
        </w:rPr>
        <w:t>vulnerabilities</w:t>
      </w:r>
      <w:r>
        <w:t>.</w:t>
      </w:r>
      <w:r>
        <w:rPr>
          <w:rFonts w:hint="eastAsia"/>
        </w:rPr>
        <w:t xml:space="preserve"> </w:t>
      </w:r>
      <w:r>
        <w:t>The subject line of the malicious email message, as well as the name and content of the lure document, are</w:t>
      </w:r>
      <w:r>
        <w:rPr>
          <w:rFonts w:hint="eastAsia"/>
        </w:rPr>
        <w:t xml:space="preserve"> </w:t>
      </w:r>
      <w:r>
        <w:t>usually related to recent events in diplomacy, defense, and politics. Sometimes lure topics are gossip or sex</w:t>
      </w:r>
      <w:r>
        <w:rPr>
          <w:rFonts w:hint="eastAsia"/>
        </w:rPr>
        <w:t xml:space="preserve"> </w:t>
      </w:r>
      <w:r>
        <w:t>related and might even include a pornographic video. In recent samples, fake invoices and a copy of the</w:t>
      </w:r>
      <w:r>
        <w:rPr>
          <w:rFonts w:hint="eastAsia"/>
        </w:rPr>
        <w:t xml:space="preserve"> </w:t>
      </w:r>
      <w:r>
        <w:t>public Google privacy policy were used.</w:t>
      </w:r>
      <w:r>
        <w:rPr>
          <w:rFonts w:hint="eastAsia"/>
        </w:rPr>
        <w:t xml:space="preserve"> </w:t>
      </w:r>
      <w:r>
        <w:t xml:space="preserve">The content of the lure </w:t>
      </w:r>
      <w:r w:rsidRPr="008D09D8">
        <w:rPr>
          <w:color w:val="00B050"/>
        </w:rPr>
        <w:t xml:space="preserve">document </w:t>
      </w:r>
      <w:r>
        <w:t>is always copied from a public news item or other web content, and is</w:t>
      </w:r>
      <w:r>
        <w:rPr>
          <w:rFonts w:hint="eastAsia"/>
        </w:rPr>
        <w:t xml:space="preserve"> </w:t>
      </w:r>
      <w:r>
        <w:t>never an original composition of the attackers.</w:t>
      </w:r>
      <w:r>
        <w:rPr>
          <w:rFonts w:hint="eastAsia"/>
        </w:rPr>
        <w:t xml:space="preserve"> </w:t>
      </w:r>
      <w:r>
        <w:t xml:space="preserve">When linked from the malicious message, the malware would be hosted either on a </w:t>
      </w:r>
      <w:r w:rsidRPr="007F4FA4">
        <w:rPr>
          <w:color w:val="00B0F0"/>
        </w:rPr>
        <w:t>cloud service</w:t>
      </w:r>
      <w:r>
        <w:t xml:space="preserve"> (many times in </w:t>
      </w:r>
      <w:r w:rsidRPr="007F4FA4">
        <w:rPr>
          <w:i/>
          <w:iCs/>
          <w:color w:val="00B0F0"/>
          <w:u w:val="single"/>
        </w:rPr>
        <w:t>copy.com</w:t>
      </w:r>
      <w:r>
        <w:t xml:space="preserve">, a legitimate </w:t>
      </w:r>
      <w:r w:rsidRPr="007F4FA4">
        <w:rPr>
          <w:color w:val="00B0F0"/>
        </w:rPr>
        <w:t>file hosting service</w:t>
      </w:r>
      <w:r>
        <w:t xml:space="preserve">), or on a </w:t>
      </w:r>
      <w:r w:rsidRPr="007F4FA4">
        <w:rPr>
          <w:color w:val="00B0F0"/>
        </w:rPr>
        <w:t xml:space="preserve">server </w:t>
      </w:r>
      <w:r>
        <w:t>controlled by the attackers.</w:t>
      </w:r>
      <w:r w:rsidR="0057066A">
        <w:rPr>
          <w:rFonts w:hint="eastAsia"/>
        </w:rPr>
        <w:t xml:space="preserve"> </w:t>
      </w:r>
      <w:r w:rsidR="007F4FA4">
        <w:t xml:space="preserve">IP address </w:t>
      </w:r>
      <w:r w:rsidR="007F4FA4" w:rsidRPr="007F4FA4">
        <w:rPr>
          <w:i/>
          <w:iCs/>
          <w:color w:val="00B0F0"/>
          <w:u w:val="single"/>
        </w:rPr>
        <w:t>45.32.13.169</w:t>
      </w:r>
      <w:r w:rsidR="007F4FA4">
        <w:t xml:space="preserve"> and all the domains that are pointing to it8 host a webpage which is a copy of a legitimate and unrelated software website - </w:t>
      </w:r>
      <w:proofErr w:type="spellStart"/>
      <w:r w:rsidR="007F4FA4">
        <w:t>iMazing</w:t>
      </w:r>
      <w:proofErr w:type="spellEnd"/>
      <w:r w:rsidR="007F4FA4">
        <w:t>, an iOS management software.</w:t>
      </w:r>
      <w:r w:rsidR="0057066A">
        <w:rPr>
          <w:rFonts w:hint="eastAsia"/>
        </w:rPr>
        <w:t xml:space="preserve"> </w:t>
      </w:r>
      <w:r w:rsidR="007F4FA4">
        <w:t xml:space="preserve">The fake </w:t>
      </w:r>
      <w:r w:rsidR="007F4FA4" w:rsidRPr="007F4FA4">
        <w:rPr>
          <w:color w:val="00B0F0"/>
        </w:rPr>
        <w:t>website</w:t>
      </w:r>
      <w:r w:rsidR="007F4FA4">
        <w:t xml:space="preserve">, similarly to the legitimate one, offers visitors to download the </w:t>
      </w:r>
      <w:proofErr w:type="spellStart"/>
      <w:r w:rsidR="007F4FA4">
        <w:t>iMazing</w:t>
      </w:r>
      <w:proofErr w:type="spellEnd"/>
      <w:r w:rsidR="007F4FA4">
        <w:t xml:space="preserve"> software. However, the version on the fake website is bundled with </w:t>
      </w:r>
      <w:proofErr w:type="spellStart"/>
      <w:r w:rsidR="007F4FA4">
        <w:t>DustySky</w:t>
      </w:r>
      <w:proofErr w:type="spellEnd"/>
      <w:r w:rsidR="007F4FA4">
        <w:t xml:space="preserve"> </w:t>
      </w:r>
      <w:r w:rsidR="007F4FA4" w:rsidRPr="0057066A">
        <w:rPr>
          <w:color w:val="FF0000"/>
        </w:rPr>
        <w:t>malware</w:t>
      </w:r>
      <w:r w:rsidR="007F4FA4">
        <w:t xml:space="preserve">. Upon execution of the malicious version (2f452e90c2f9b914543847ba2b431b9a) the legitimate </w:t>
      </w:r>
      <w:proofErr w:type="spellStart"/>
      <w:r w:rsidR="007F4FA4">
        <w:t>iMazing</w:t>
      </w:r>
      <w:proofErr w:type="spellEnd"/>
      <w:r w:rsidR="007F4FA4">
        <w:t xml:space="preserve"> is installed, while in the background </w:t>
      </w:r>
      <w:proofErr w:type="spellStart"/>
      <w:r w:rsidR="007F4FA4">
        <w:t>DustySky</w:t>
      </w:r>
      <w:proofErr w:type="spellEnd"/>
      <w:r w:rsidR="007F4FA4">
        <w:t xml:space="preserve"> is dropped as a file named </w:t>
      </w:r>
      <w:r w:rsidR="007F4FA4" w:rsidRPr="007F4FA4">
        <w:rPr>
          <w:i/>
          <w:iCs/>
          <w:color w:val="FF0000"/>
          <w:u w:val="single"/>
        </w:rPr>
        <w:t>Plugin.exe</w:t>
      </w:r>
      <w:r w:rsidR="007F4FA4">
        <w:t xml:space="preserve"> (</w:t>
      </w:r>
      <w:r w:rsidR="007F4FA4" w:rsidRPr="0057066A">
        <w:rPr>
          <w:i/>
          <w:iCs/>
          <w:color w:val="FF0000"/>
          <w:u w:val="single"/>
        </w:rPr>
        <w:t>1d9612a869ad929bd4dd16131ddb133a</w:t>
      </w:r>
      <w:r w:rsidR="007F4FA4">
        <w:t>), and executed</w:t>
      </w:r>
      <w:r w:rsidR="007F4FA4">
        <w:t>.</w:t>
      </w:r>
      <w:r w:rsidR="0057066A">
        <w:rPr>
          <w:rFonts w:hint="eastAsia"/>
        </w:rPr>
        <w:t xml:space="preserve"> </w:t>
      </w:r>
      <w:r w:rsidR="007F4FA4" w:rsidRPr="0057066A">
        <w:rPr>
          <w:i/>
          <w:iCs/>
          <w:color w:val="FF0000"/>
          <w:u w:val="single"/>
        </w:rPr>
        <w:t>Plugin.exe</w:t>
      </w:r>
      <w:r w:rsidR="007F4FA4">
        <w:t xml:space="preserve"> immediately starts communicating with its command and control sever using the hardcoded </w:t>
      </w:r>
      <w:r w:rsidR="007F4FA4" w:rsidRPr="0057066A">
        <w:rPr>
          <w:color w:val="00B0F0"/>
        </w:rPr>
        <w:t>address</w:t>
      </w:r>
      <w:r w:rsidR="007F4FA4">
        <w:t xml:space="preserve"> </w:t>
      </w:r>
      <w:proofErr w:type="spellStart"/>
      <w:proofErr w:type="gramStart"/>
      <w:r w:rsidR="007F4FA4" w:rsidRPr="0057066A">
        <w:rPr>
          <w:i/>
          <w:iCs/>
          <w:color w:val="00B0F0"/>
          <w:u w:val="single"/>
        </w:rPr>
        <w:t>ns.suppoit</w:t>
      </w:r>
      <w:proofErr w:type="spellEnd"/>
      <w:proofErr w:type="gramEnd"/>
      <w:r w:rsidR="007F4FA4" w:rsidRPr="0057066A">
        <w:rPr>
          <w:i/>
          <w:iCs/>
          <w:color w:val="00B0F0"/>
          <w:u w:val="single"/>
        </w:rPr>
        <w:t>[.]</w:t>
      </w:r>
      <w:proofErr w:type="spellStart"/>
      <w:r w:rsidR="007F4FA4" w:rsidRPr="0057066A">
        <w:rPr>
          <w:i/>
          <w:iCs/>
          <w:color w:val="00B0F0"/>
          <w:u w:val="single"/>
        </w:rPr>
        <w:t>xyz</w:t>
      </w:r>
      <w:proofErr w:type="spellEnd"/>
      <w:r w:rsidR="007F4FA4">
        <w:t xml:space="preserve"> and </w:t>
      </w:r>
      <w:proofErr w:type="spellStart"/>
      <w:r w:rsidR="007F4FA4" w:rsidRPr="0057066A">
        <w:rPr>
          <w:i/>
          <w:iCs/>
          <w:color w:val="00B0F0"/>
          <w:u w:val="single"/>
        </w:rPr>
        <w:t>supo.mefound</w:t>
      </w:r>
      <w:proofErr w:type="spellEnd"/>
      <w:r w:rsidR="007F4FA4" w:rsidRPr="0057066A">
        <w:rPr>
          <w:i/>
          <w:iCs/>
          <w:color w:val="00B0F0"/>
          <w:u w:val="single"/>
        </w:rPr>
        <w:t>[.]com</w:t>
      </w:r>
      <w:r w:rsidR="007F4FA4">
        <w:t xml:space="preserve">, both also pointing to above mentioned </w:t>
      </w:r>
      <w:r w:rsidR="007F4FA4" w:rsidRPr="0057066A">
        <w:rPr>
          <w:i/>
          <w:iCs/>
          <w:color w:val="00B0F0"/>
          <w:u w:val="single"/>
        </w:rPr>
        <w:t>45.32.13.169</w:t>
      </w:r>
      <w:r w:rsidR="007F4FA4">
        <w:t>.</w:t>
      </w:r>
    </w:p>
    <w:p w14:paraId="3CAB4559" w14:textId="77777777" w:rsidR="00003427" w:rsidRDefault="00003427" w:rsidP="008D09D8"/>
    <w:p w14:paraId="2224D7F9" w14:textId="77777777" w:rsidR="007F4FA4" w:rsidRDefault="007F4FA4">
      <w:pPr>
        <w:spacing w:after="0" w:line="240" w:lineRule="auto"/>
      </w:pPr>
      <w:r>
        <w:br w:type="page"/>
      </w:r>
    </w:p>
    <w:p w14:paraId="45FF5A77" w14:textId="4D320B0D" w:rsidR="007F4FA4" w:rsidRDefault="00931156" w:rsidP="00931156">
      <w:pPr>
        <w:pStyle w:val="1"/>
        <w:numPr>
          <w:ilvl w:val="0"/>
          <w:numId w:val="19"/>
        </w:numPr>
      </w:pPr>
      <w:proofErr w:type="spellStart"/>
      <w:r>
        <w:rPr>
          <w:rFonts w:hint="eastAsia"/>
        </w:rPr>
        <w:lastRenderedPageBreak/>
        <w:t>T</w:t>
      </w:r>
      <w:r>
        <w:t>rickLoad</w:t>
      </w:r>
      <w:proofErr w:type="spellEnd"/>
      <w:r>
        <w:t xml:space="preserve"> Spyware Campaign</w:t>
      </w:r>
    </w:p>
    <w:p w14:paraId="17ECB29E" w14:textId="01BB61BA" w:rsidR="00931156" w:rsidRDefault="00931156" w:rsidP="00931156">
      <w:r>
        <w:t xml:space="preserve">This </w:t>
      </w:r>
      <w:r w:rsidRPr="00931156">
        <w:rPr>
          <w:color w:val="FF0000"/>
        </w:rPr>
        <w:t xml:space="preserve">spyware </w:t>
      </w:r>
      <w:r>
        <w:t xml:space="preserve">arrives on a system as a </w:t>
      </w:r>
      <w:r w:rsidRPr="00931156">
        <w:rPr>
          <w:color w:val="00B050"/>
        </w:rPr>
        <w:t xml:space="preserve">file </w:t>
      </w:r>
      <w:r>
        <w:t xml:space="preserve">dropped by other </w:t>
      </w:r>
      <w:r w:rsidRPr="00931156">
        <w:rPr>
          <w:color w:val="FF0000"/>
        </w:rPr>
        <w:t xml:space="preserve">malware </w:t>
      </w:r>
      <w:r>
        <w:t xml:space="preserve">or as a </w:t>
      </w:r>
      <w:r w:rsidRPr="00931156">
        <w:rPr>
          <w:color w:val="00B050"/>
        </w:rPr>
        <w:t xml:space="preserve">file </w:t>
      </w:r>
      <w:r>
        <w:t xml:space="preserve">downloaded unknowingly by users when visiting </w:t>
      </w:r>
      <w:r w:rsidRPr="00931156">
        <w:rPr>
          <w:color w:val="00B0F0"/>
        </w:rPr>
        <w:t>malicious sites</w:t>
      </w:r>
      <w:r>
        <w:t>.</w:t>
      </w:r>
      <w:r>
        <w:t xml:space="preserve"> </w:t>
      </w:r>
      <w:r>
        <w:t xml:space="preserve">It may be dropped by the following </w:t>
      </w:r>
      <w:r w:rsidRPr="00931156">
        <w:rPr>
          <w:color w:val="FF0000"/>
        </w:rPr>
        <w:t>malware</w:t>
      </w:r>
      <w:r>
        <w:t>:</w:t>
      </w:r>
      <w:r>
        <w:rPr>
          <w:rFonts w:hint="eastAsia"/>
        </w:rPr>
        <w:t xml:space="preserve"> </w:t>
      </w:r>
      <w:r>
        <w:t>TROJ_UPATRE.YYSTV</w:t>
      </w:r>
      <w:r w:rsidR="00B66328">
        <w:t xml:space="preserve">. </w:t>
      </w:r>
      <w:r>
        <w:t>This spyware drops the following copies of itself into the affected system and executes them:</w:t>
      </w:r>
      <w:r w:rsidRPr="00931156">
        <w:rPr>
          <w:rFonts w:hint="eastAsia"/>
          <w:i/>
          <w:iCs/>
          <w:u w:val="single"/>
        </w:rPr>
        <w:t xml:space="preserve"> </w:t>
      </w:r>
      <w:r w:rsidRPr="00931156">
        <w:rPr>
          <w:i/>
          <w:iCs/>
          <w:color w:val="FF0000"/>
          <w:u w:val="single"/>
        </w:rPr>
        <w:t>%Application Data%</w:t>
      </w:r>
      <w:proofErr w:type="gramStart"/>
      <w:r w:rsidRPr="00931156">
        <w:rPr>
          <w:i/>
          <w:iCs/>
          <w:color w:val="FF0000"/>
          <w:u w:val="single"/>
        </w:rPr>
        <w:t>\{</w:t>
      </w:r>
      <w:proofErr w:type="gramEnd"/>
      <w:r w:rsidRPr="00931156">
        <w:rPr>
          <w:i/>
          <w:iCs/>
          <w:color w:val="FF0000"/>
          <w:u w:val="single"/>
        </w:rPr>
        <w:t>malware file name}.exe</w:t>
      </w:r>
      <w:r>
        <w:rPr>
          <w:rFonts w:hint="eastAsia"/>
        </w:rPr>
        <w:t xml:space="preserve"> </w:t>
      </w:r>
      <w:r>
        <w:t>It drops the following files:</w:t>
      </w:r>
      <w:r>
        <w:rPr>
          <w:rFonts w:hint="eastAsia"/>
        </w:rPr>
        <w:t xml:space="preserve"> </w:t>
      </w:r>
      <w:r w:rsidRPr="00931156">
        <w:rPr>
          <w:i/>
          <w:iCs/>
          <w:color w:val="00B050"/>
          <w:u w:val="single"/>
        </w:rPr>
        <w:t>%Application Data%\</w:t>
      </w:r>
      <w:proofErr w:type="spellStart"/>
      <w:r w:rsidRPr="00931156">
        <w:rPr>
          <w:i/>
          <w:iCs/>
          <w:color w:val="00B050"/>
          <w:u w:val="single"/>
        </w:rPr>
        <w:t>client_id</w:t>
      </w:r>
      <w:proofErr w:type="spellEnd"/>
      <w:r>
        <w:rPr>
          <w:rFonts w:hint="eastAsia"/>
        </w:rPr>
        <w:t>,</w:t>
      </w:r>
      <w:r>
        <w:t xml:space="preserve"> </w:t>
      </w:r>
      <w:r w:rsidRPr="00931156">
        <w:rPr>
          <w:i/>
          <w:iCs/>
          <w:color w:val="00B050"/>
          <w:u w:val="single"/>
        </w:rPr>
        <w:t>%Application Data%\</w:t>
      </w:r>
      <w:proofErr w:type="spellStart"/>
      <w:r w:rsidRPr="00931156">
        <w:rPr>
          <w:i/>
          <w:iCs/>
          <w:color w:val="00B050"/>
          <w:u w:val="single"/>
        </w:rPr>
        <w:t>group_tag</w:t>
      </w:r>
      <w:proofErr w:type="spellEnd"/>
      <w:r w:rsidR="00B66328">
        <w:t xml:space="preserve">. </w:t>
      </w:r>
      <w:r>
        <w:t xml:space="preserve">It uses the Windows Task Scheduler to add a </w:t>
      </w:r>
      <w:r w:rsidRPr="00B66328">
        <w:rPr>
          <w:color w:val="BF8F00" w:themeColor="accent4" w:themeShade="BF"/>
        </w:rPr>
        <w:t>scheduled task</w:t>
      </w:r>
      <w:r>
        <w:t xml:space="preserve"> that executes the copies it drops.</w:t>
      </w:r>
      <w:r w:rsidR="00B66328">
        <w:t xml:space="preserve"> </w:t>
      </w:r>
      <w:r>
        <w:t>It adds the following processes:</w:t>
      </w:r>
      <w:r>
        <w:rPr>
          <w:rFonts w:hint="eastAsia"/>
        </w:rPr>
        <w:t xml:space="preserve"> </w:t>
      </w:r>
      <w:r w:rsidRPr="00931156">
        <w:rPr>
          <w:i/>
          <w:iCs/>
          <w:color w:val="FF0000"/>
          <w:u w:val="single"/>
        </w:rPr>
        <w:t>svchost.exe</w:t>
      </w:r>
      <w:r w:rsidR="00B66328">
        <w:t xml:space="preserve">. </w:t>
      </w:r>
      <w:r>
        <w:t>It creates the following folders:</w:t>
      </w:r>
      <w:r>
        <w:t xml:space="preserve"> </w:t>
      </w:r>
      <w:r w:rsidRPr="00B66328">
        <w:rPr>
          <w:i/>
          <w:iCs/>
          <w:color w:val="00B050"/>
          <w:u w:val="single"/>
        </w:rPr>
        <w:t>%Application Data%\Modules\</w:t>
      </w:r>
      <w:r>
        <w:t>,</w:t>
      </w:r>
      <w:r w:rsidRPr="00B66328">
        <w:rPr>
          <w:i/>
          <w:iCs/>
          <w:color w:val="00B050"/>
          <w:u w:val="single"/>
        </w:rPr>
        <w:t xml:space="preserve"> </w:t>
      </w:r>
      <w:r w:rsidRPr="00B66328">
        <w:rPr>
          <w:i/>
          <w:iCs/>
          <w:color w:val="00B050"/>
          <w:u w:val="single"/>
        </w:rPr>
        <w:t>%Application Data%\Modules\injectDll32_configs</w:t>
      </w:r>
      <w:r w:rsidR="00B66328">
        <w:rPr>
          <w:rFonts w:hint="eastAsia"/>
        </w:rPr>
        <w:t>.</w:t>
      </w:r>
      <w:r w:rsidR="00B66328">
        <w:t xml:space="preserve"> </w:t>
      </w:r>
      <w:r>
        <w:t>It adds the following mutexes to ensure that only one of its copies runs at any one time:</w:t>
      </w:r>
      <w:r>
        <w:rPr>
          <w:rFonts w:hint="eastAsia"/>
        </w:rPr>
        <w:t xml:space="preserve"> </w:t>
      </w:r>
      <w:r>
        <w:t>Global\</w:t>
      </w:r>
      <w:proofErr w:type="spellStart"/>
      <w:r>
        <w:t>TrickBotIt</w:t>
      </w:r>
      <w:proofErr w:type="spellEnd"/>
      <w:r>
        <w:t xml:space="preserve"> injects codes into the following process(es):</w:t>
      </w:r>
      <w:r w:rsidR="00B66328">
        <w:t xml:space="preserve"> </w:t>
      </w:r>
      <w:r>
        <w:t>This spyware saves the files it downloads using the following names:</w:t>
      </w:r>
      <w:r w:rsidR="00B66328">
        <w:t xml:space="preserve"> </w:t>
      </w:r>
      <w:r w:rsidRPr="00B66328">
        <w:rPr>
          <w:i/>
          <w:iCs/>
          <w:color w:val="00B050"/>
          <w:u w:val="single"/>
        </w:rPr>
        <w:t>%Application Data%\Modules\injectDll32</w:t>
      </w:r>
      <w:r w:rsidR="00B66328">
        <w:t xml:space="preserve">; </w:t>
      </w:r>
      <w:r w:rsidRPr="00B66328">
        <w:rPr>
          <w:i/>
          <w:iCs/>
          <w:color w:val="00B050"/>
          <w:u w:val="single"/>
        </w:rPr>
        <w:t>%Application Data%\Modules\systeminfo32</w:t>
      </w:r>
      <w:r w:rsidR="00B66328">
        <w:t xml:space="preserve">; </w:t>
      </w:r>
      <w:r w:rsidRPr="00B66328">
        <w:rPr>
          <w:i/>
          <w:iCs/>
          <w:color w:val="00B050"/>
          <w:u w:val="single"/>
        </w:rPr>
        <w:t>%Application Data%\Modules\</w:t>
      </w:r>
      <w:proofErr w:type="spellStart"/>
      <w:r w:rsidRPr="00B66328">
        <w:rPr>
          <w:i/>
          <w:iCs/>
          <w:color w:val="00B050"/>
          <w:u w:val="single"/>
        </w:rPr>
        <w:t>config.conf</w:t>
      </w:r>
      <w:proofErr w:type="spellEnd"/>
      <w:r>
        <w:t xml:space="preserve"> (updated config file)</w:t>
      </w:r>
      <w:r w:rsidR="00B66328">
        <w:rPr>
          <w:rFonts w:hint="eastAsia"/>
        </w:rPr>
        <w:t>;</w:t>
      </w:r>
      <w:r w:rsidR="00B66328">
        <w:t xml:space="preserve"> </w:t>
      </w:r>
      <w:r w:rsidRPr="00B66328">
        <w:rPr>
          <w:i/>
          <w:iCs/>
          <w:color w:val="00B050"/>
          <w:u w:val="single"/>
        </w:rPr>
        <w:t>%Application Data%\Modules\injectDll32_configs\</w:t>
      </w:r>
      <w:proofErr w:type="spellStart"/>
      <w:r w:rsidRPr="00B66328">
        <w:rPr>
          <w:i/>
          <w:iCs/>
          <w:color w:val="00B050"/>
          <w:u w:val="single"/>
        </w:rPr>
        <w:t>dinj</w:t>
      </w:r>
      <w:proofErr w:type="spellEnd"/>
      <w:r w:rsidR="00B66328">
        <w:rPr>
          <w:rFonts w:hint="eastAsia"/>
        </w:rPr>
        <w:t>;</w:t>
      </w:r>
      <w:r w:rsidR="00B66328">
        <w:t xml:space="preserve"> </w:t>
      </w:r>
      <w:r w:rsidRPr="00B66328">
        <w:rPr>
          <w:i/>
          <w:iCs/>
          <w:color w:val="00B050"/>
          <w:u w:val="single"/>
        </w:rPr>
        <w:t>%Application Data%\Modules\injectDll32_configs\</w:t>
      </w:r>
      <w:proofErr w:type="spellStart"/>
      <w:r w:rsidRPr="00B66328">
        <w:rPr>
          <w:i/>
          <w:iCs/>
          <w:color w:val="00B050"/>
          <w:u w:val="single"/>
        </w:rPr>
        <w:t>dpost</w:t>
      </w:r>
      <w:proofErr w:type="spellEnd"/>
      <w:r w:rsidR="00B66328">
        <w:rPr>
          <w:rFonts w:hint="eastAsia"/>
        </w:rPr>
        <w:t>;</w:t>
      </w:r>
      <w:r w:rsidR="00B66328">
        <w:t xml:space="preserve"> </w:t>
      </w:r>
      <w:r w:rsidRPr="00B66328">
        <w:rPr>
          <w:i/>
          <w:iCs/>
          <w:color w:val="00B050"/>
          <w:u w:val="single"/>
        </w:rPr>
        <w:t>%Application Data%\Modules\injectDll32_configs\</w:t>
      </w:r>
      <w:proofErr w:type="spellStart"/>
      <w:r w:rsidRPr="00B66328">
        <w:rPr>
          <w:i/>
          <w:iCs/>
          <w:color w:val="00B050"/>
          <w:u w:val="single"/>
        </w:rPr>
        <w:t>sinj</w:t>
      </w:r>
      <w:proofErr w:type="spellEnd"/>
      <w:r w:rsidR="00B66328">
        <w:t xml:space="preserve">. </w:t>
      </w:r>
      <w:r>
        <w:t xml:space="preserve">This </w:t>
      </w:r>
      <w:r w:rsidRPr="00B66328">
        <w:rPr>
          <w:color w:val="FF0000"/>
        </w:rPr>
        <w:t xml:space="preserve">spyware </w:t>
      </w:r>
      <w:r>
        <w:t xml:space="preserve">connects to the following </w:t>
      </w:r>
      <w:r w:rsidRPr="00B66328">
        <w:rPr>
          <w:color w:val="00B0F0"/>
        </w:rPr>
        <w:t>URL</w:t>
      </w:r>
      <w:r>
        <w:t xml:space="preserve">(s) to get the affected system's </w:t>
      </w:r>
      <w:r w:rsidRPr="00B66328">
        <w:rPr>
          <w:color w:val="00B0F0"/>
        </w:rPr>
        <w:t>IP address</w:t>
      </w:r>
      <w:r>
        <w:t>:</w:t>
      </w:r>
      <w:r w:rsidRPr="00B66328">
        <w:rPr>
          <w:rFonts w:hint="eastAsia"/>
          <w:i/>
          <w:iCs/>
          <w:color w:val="00B0F0"/>
          <w:u w:val="single"/>
        </w:rPr>
        <w:t xml:space="preserve"> </w:t>
      </w:r>
      <w:r w:rsidRPr="00B66328">
        <w:rPr>
          <w:i/>
          <w:iCs/>
          <w:color w:val="00B0F0"/>
          <w:u w:val="single"/>
        </w:rPr>
        <w:t>rnalip.com</w:t>
      </w:r>
    </w:p>
    <w:p w14:paraId="13DEC86B" w14:textId="0E5C95CD" w:rsidR="00931156" w:rsidRDefault="00931156">
      <w:pPr>
        <w:spacing w:after="0" w:line="240" w:lineRule="auto"/>
      </w:pPr>
      <w:r>
        <w:br w:type="page"/>
      </w:r>
    </w:p>
    <w:p w14:paraId="10EB9E09" w14:textId="55CEE28D" w:rsidR="00931156" w:rsidRDefault="00931156" w:rsidP="00747752">
      <w:pPr>
        <w:pStyle w:val="1"/>
        <w:numPr>
          <w:ilvl w:val="0"/>
          <w:numId w:val="19"/>
        </w:numPr>
      </w:pPr>
      <w:proofErr w:type="spellStart"/>
      <w:r>
        <w:rPr>
          <w:rFonts w:hint="eastAsia"/>
        </w:rPr>
        <w:lastRenderedPageBreak/>
        <w:t>E</w:t>
      </w:r>
      <w:r>
        <w:t>motet</w:t>
      </w:r>
      <w:proofErr w:type="spellEnd"/>
      <w:r>
        <w:t xml:space="preserve"> campaign</w:t>
      </w:r>
    </w:p>
    <w:p w14:paraId="11E59AD6" w14:textId="63A924E3" w:rsidR="007A1DAC" w:rsidRDefault="007A1DAC" w:rsidP="00931156">
      <w:pPr>
        <w:rPr>
          <w:rFonts w:hint="eastAsia"/>
        </w:rPr>
      </w:pPr>
      <w:r>
        <w:rPr>
          <w:rFonts w:hint="eastAsia"/>
        </w:rPr>
        <w:t>R</w:t>
      </w:r>
      <w:r>
        <w:t xml:space="preserve">eference: </w:t>
      </w:r>
      <w:hyperlink r:id="rId14" w:history="1">
        <w:r w:rsidRPr="00A520C8">
          <w:rPr>
            <w:rStyle w:val="a4"/>
          </w:rPr>
          <w:t>https://www.welivesecurity.com/2018/12/28/analysis-latest-emotet-propagation-campaign/</w:t>
        </w:r>
      </w:hyperlink>
      <w:r>
        <w:t xml:space="preserve"> </w:t>
      </w:r>
    </w:p>
    <w:p w14:paraId="3CEBA7BF" w14:textId="7D067568" w:rsidR="00895AE7" w:rsidRDefault="007A1DAC" w:rsidP="00895AE7">
      <w:r w:rsidRPr="007A1DAC">
        <w:t xml:space="preserve">As we might expect, if the user decides to download the </w:t>
      </w:r>
      <w:r w:rsidRPr="00895AE7">
        <w:rPr>
          <w:color w:val="00B0F0"/>
        </w:rPr>
        <w:t xml:space="preserve">email </w:t>
      </w:r>
      <w:r w:rsidRPr="00895AE7">
        <w:rPr>
          <w:color w:val="00B050"/>
        </w:rPr>
        <w:t xml:space="preserve">attachment </w:t>
      </w:r>
      <w:r w:rsidRPr="007A1DAC">
        <w:t xml:space="preserve">and open the </w:t>
      </w:r>
      <w:r w:rsidRPr="00895AE7">
        <w:rPr>
          <w:color w:val="00B050"/>
        </w:rPr>
        <w:t>document</w:t>
      </w:r>
      <w:r w:rsidRPr="007A1DAC">
        <w:t xml:space="preserve">, it asks them to enable the </w:t>
      </w:r>
      <w:r w:rsidRPr="00895AE7">
        <w:rPr>
          <w:color w:val="FF0000"/>
        </w:rPr>
        <w:t>macros</w:t>
      </w:r>
      <w:r w:rsidRPr="007A1DAC">
        <w:t xml:space="preserve">. Again, as is usual, some justification for this requirement is provided. Figure 2 shows that in this case it is implied this is necessary because the </w:t>
      </w:r>
      <w:r w:rsidRPr="00895AE7">
        <w:rPr>
          <w:color w:val="00B050"/>
        </w:rPr>
        <w:t xml:space="preserve">document </w:t>
      </w:r>
      <w:r w:rsidRPr="007A1DAC">
        <w:t>was created using Office 365, but really it is so it can execute a function embedded in the file.</w:t>
      </w:r>
      <w:r w:rsidR="00895AE7">
        <w:rPr>
          <w:rFonts w:hint="eastAsia"/>
        </w:rPr>
        <w:t xml:space="preserve"> </w:t>
      </w:r>
      <w:r w:rsidRPr="007A1DAC">
        <w:t xml:space="preserve">Clearly, this behavior is already known to be malicious. </w:t>
      </w:r>
      <w:r>
        <w:t xml:space="preserve">Effectively, this </w:t>
      </w:r>
      <w:r w:rsidRPr="00895AE7">
        <w:rPr>
          <w:color w:val="00B050"/>
        </w:rPr>
        <w:t xml:space="preserve">text </w:t>
      </w:r>
      <w:r>
        <w:t>box contains a “</w:t>
      </w:r>
      <w:proofErr w:type="spellStart"/>
      <w:r>
        <w:t>cmd</w:t>
      </w:r>
      <w:proofErr w:type="spellEnd"/>
      <w:r>
        <w:t xml:space="preserve">” </w:t>
      </w:r>
      <w:r w:rsidRPr="00895AE7">
        <w:rPr>
          <w:color w:val="FF0000"/>
        </w:rPr>
        <w:t>command</w:t>
      </w:r>
      <w:r>
        <w:t xml:space="preserve">, which launches a </w:t>
      </w:r>
      <w:r w:rsidRPr="00895AE7">
        <w:rPr>
          <w:color w:val="FF0000"/>
        </w:rPr>
        <w:t xml:space="preserve">PowerShell script </w:t>
      </w:r>
      <w:r>
        <w:t xml:space="preserve">that tries to connect to five </w:t>
      </w:r>
      <w:r w:rsidRPr="00895AE7">
        <w:rPr>
          <w:color w:val="00B0F0"/>
        </w:rPr>
        <w:t xml:space="preserve">sites </w:t>
      </w:r>
      <w:r>
        <w:t xml:space="preserve">and then download the </w:t>
      </w:r>
      <w:r w:rsidRPr="00895AE7">
        <w:rPr>
          <w:color w:val="FF0000"/>
        </w:rPr>
        <w:t>payload</w:t>
      </w:r>
      <w:r>
        <w:t xml:space="preserve">, which in this case is an obfuscated variant of </w:t>
      </w:r>
      <w:proofErr w:type="spellStart"/>
      <w:r>
        <w:t>Emotet</w:t>
      </w:r>
      <w:proofErr w:type="spellEnd"/>
      <w:r>
        <w:t>.</w:t>
      </w:r>
      <w:r w:rsidR="00895AE7">
        <w:rPr>
          <w:rFonts w:hint="eastAsia"/>
        </w:rPr>
        <w:t xml:space="preserve"> </w:t>
      </w:r>
      <w:r>
        <w:t xml:space="preserve">As we have discussed in previous posts (for example, in this post from November 9), once the </w:t>
      </w:r>
      <w:r w:rsidRPr="00895AE7">
        <w:rPr>
          <w:color w:val="FF0000"/>
        </w:rPr>
        <w:t xml:space="preserve">payload </w:t>
      </w:r>
      <w:r>
        <w:t xml:space="preserve">is executed, it establishes persistence on the computer and reports its success to its </w:t>
      </w:r>
      <w:r w:rsidRPr="00895AE7">
        <w:rPr>
          <w:color w:val="00B0F0"/>
        </w:rPr>
        <w:t>C&amp;C server</w:t>
      </w:r>
      <w:r>
        <w:t xml:space="preserve">. Having completed this initial infection, further downloads can occur, installing attack modules and secondary </w:t>
      </w:r>
      <w:r w:rsidRPr="00895AE7">
        <w:rPr>
          <w:color w:val="FF0000"/>
        </w:rPr>
        <w:t xml:space="preserve">payloads </w:t>
      </w:r>
      <w:r>
        <w:t>which carry out other kinds of actions on the compromised computer.</w:t>
      </w:r>
      <w:r w:rsidR="00895AE7">
        <w:rPr>
          <w:rFonts w:hint="eastAsia"/>
        </w:rPr>
        <w:t xml:space="preserve"> </w:t>
      </w:r>
      <w:r>
        <w:t xml:space="preserve">The various additional modules extend the range of malicious activities that can compromise the user’s device, in order to steal </w:t>
      </w:r>
      <w:r w:rsidRPr="00895AE7">
        <w:rPr>
          <w:color w:val="BF8F00" w:themeColor="accent4" w:themeShade="BF"/>
        </w:rPr>
        <w:t>credentials</w:t>
      </w:r>
      <w:r>
        <w:t xml:space="preserve">, propagate itself on the </w:t>
      </w:r>
      <w:r w:rsidRPr="00895AE7">
        <w:rPr>
          <w:color w:val="00B0F0"/>
        </w:rPr>
        <w:t>network</w:t>
      </w:r>
      <w:r>
        <w:t>, harvest sensitive information, carry out port forwarding, and many other possibilities.</w:t>
      </w:r>
    </w:p>
    <w:p w14:paraId="0A78EAB8" w14:textId="77777777" w:rsidR="00895AE7" w:rsidRDefault="00895AE7" w:rsidP="00895AE7"/>
    <w:p w14:paraId="09BFF7EA" w14:textId="378F2B32" w:rsidR="00747752" w:rsidRDefault="00747752" w:rsidP="00895AE7">
      <w:r>
        <w:br w:type="page"/>
      </w:r>
    </w:p>
    <w:p w14:paraId="3F2BD35E" w14:textId="5E177F97" w:rsidR="007A1DAC" w:rsidRDefault="00747752" w:rsidP="00747752">
      <w:pPr>
        <w:pStyle w:val="1"/>
        <w:numPr>
          <w:ilvl w:val="0"/>
          <w:numId w:val="19"/>
        </w:numPr>
      </w:pPr>
      <w:proofErr w:type="spellStart"/>
      <w:r w:rsidRPr="00747752">
        <w:lastRenderedPageBreak/>
        <w:t>Uroburos</w:t>
      </w:r>
      <w:proofErr w:type="spellEnd"/>
      <w:r w:rsidR="009335A0">
        <w:t xml:space="preserve"> </w:t>
      </w:r>
      <w:r w:rsidR="009335A0">
        <w:rPr>
          <w:rFonts w:hint="eastAsia"/>
        </w:rPr>
        <w:t>Campaign</w:t>
      </w:r>
    </w:p>
    <w:p w14:paraId="569C582B" w14:textId="42B47E4C" w:rsidR="0007453F" w:rsidRPr="0007453F" w:rsidRDefault="0007453F" w:rsidP="0007453F">
      <w:pPr>
        <w:rPr>
          <w:rFonts w:hint="eastAsia"/>
        </w:rPr>
      </w:pPr>
      <w:r>
        <w:rPr>
          <w:rFonts w:hint="eastAsia"/>
        </w:rPr>
        <w:t>Reference:</w:t>
      </w:r>
      <w:r>
        <w:t xml:space="preserve"> </w:t>
      </w:r>
      <w:hyperlink r:id="rId15" w:history="1">
        <w:r w:rsidRPr="00A520C8">
          <w:rPr>
            <w:rStyle w:val="a4"/>
          </w:rPr>
          <w:t>https://www.gdatasoftware.com/blog/2014/11/23937-the-uroburos-case-new-sophisticated-rat-identified</w:t>
        </w:r>
      </w:hyperlink>
      <w:r>
        <w:t xml:space="preserve"> </w:t>
      </w:r>
    </w:p>
    <w:p w14:paraId="37D55EF6" w14:textId="27E1931E" w:rsidR="00747752" w:rsidRDefault="00747752" w:rsidP="00747752">
      <w:r>
        <w:t xml:space="preserve">The first task of the </w:t>
      </w:r>
      <w:r w:rsidRPr="00773FEB">
        <w:rPr>
          <w:color w:val="FF0000"/>
        </w:rPr>
        <w:t xml:space="preserve">malware </w:t>
      </w:r>
      <w:r>
        <w:t xml:space="preserve">is to install the </w:t>
      </w:r>
      <w:r w:rsidRPr="00773FEB">
        <w:rPr>
          <w:color w:val="00B050"/>
        </w:rPr>
        <w:t>file</w:t>
      </w:r>
      <w:r w:rsidRPr="00773FEB">
        <w:rPr>
          <w:i/>
          <w:iCs/>
          <w:color w:val="00B050"/>
          <w:u w:val="single"/>
        </w:rPr>
        <w:t xml:space="preserve"> </w:t>
      </w:r>
      <w:proofErr w:type="spellStart"/>
      <w:r w:rsidRPr="00773FEB">
        <w:rPr>
          <w:i/>
          <w:iCs/>
          <w:color w:val="00B050"/>
          <w:u w:val="single"/>
        </w:rPr>
        <w:t>credprov.tlb</w:t>
      </w:r>
      <w:proofErr w:type="spellEnd"/>
      <w:r>
        <w:t xml:space="preserve"> in </w:t>
      </w:r>
      <w:r w:rsidRPr="00773FEB">
        <w:rPr>
          <w:i/>
          <w:iCs/>
          <w:color w:val="00B050"/>
          <w:u w:val="single"/>
        </w:rPr>
        <w:t>%APPDATA%\Microsoft\</w:t>
      </w:r>
      <w:r>
        <w:t xml:space="preserve">. This </w:t>
      </w:r>
      <w:r w:rsidRPr="00773FEB">
        <w:rPr>
          <w:color w:val="00B050"/>
        </w:rPr>
        <w:t xml:space="preserve">file </w:t>
      </w:r>
      <w:r>
        <w:t xml:space="preserve">is the main </w:t>
      </w:r>
      <w:r w:rsidRPr="00773FEB">
        <w:rPr>
          <w:color w:val="FF0000"/>
        </w:rPr>
        <w:t xml:space="preserve">payload </w:t>
      </w:r>
      <w:r>
        <w:t xml:space="preserve">of the </w:t>
      </w:r>
      <w:r w:rsidRPr="00773FEB">
        <w:rPr>
          <w:color w:val="FF0000"/>
        </w:rPr>
        <w:t>malware</w:t>
      </w:r>
      <w:r>
        <w:t xml:space="preserve">. The </w:t>
      </w:r>
      <w:r w:rsidRPr="00773FEB">
        <w:rPr>
          <w:color w:val="FF0000"/>
        </w:rPr>
        <w:t xml:space="preserve">dropper </w:t>
      </w:r>
      <w:r>
        <w:t>executes the following command in order to install a second file:</w:t>
      </w:r>
      <w:r w:rsidR="00773FEB">
        <w:rPr>
          <w:rFonts w:hint="eastAsia"/>
        </w:rPr>
        <w:t xml:space="preserve"> </w:t>
      </w:r>
      <w:r w:rsidRPr="00773FEB">
        <w:rPr>
          <w:i/>
          <w:iCs/>
          <w:color w:val="FF0000"/>
          <w:u w:val="single"/>
        </w:rPr>
        <w:t>rundll32.exe</w:t>
      </w:r>
      <w:r>
        <w:t xml:space="preserve"> </w:t>
      </w:r>
      <w:proofErr w:type="gramStart"/>
      <w:r w:rsidRPr="00773FEB">
        <w:rPr>
          <w:color w:val="00B050"/>
        </w:rPr>
        <w:t>%APPDATA%\Microsoft\</w:t>
      </w:r>
      <w:proofErr w:type="spellStart"/>
      <w:r w:rsidRPr="00773FEB">
        <w:rPr>
          <w:color w:val="00B050"/>
        </w:rPr>
        <w:t>credprov.tlb</w:t>
      </w:r>
      <w:r>
        <w:t>,Install</w:t>
      </w:r>
      <w:proofErr w:type="spellEnd"/>
      <w:proofErr w:type="gramEnd"/>
      <w:r>
        <w:t xml:space="preserve"> </w:t>
      </w:r>
      <w:r w:rsidRPr="00773FEB">
        <w:rPr>
          <w:i/>
          <w:iCs/>
          <w:color w:val="00B050"/>
          <w:u w:val="single"/>
        </w:rPr>
        <w:t>%APPDATA%\Microsoft\</w:t>
      </w:r>
      <w:proofErr w:type="spellStart"/>
      <w:r w:rsidRPr="00773FEB">
        <w:rPr>
          <w:i/>
          <w:iCs/>
          <w:color w:val="00B050"/>
          <w:u w:val="single"/>
        </w:rPr>
        <w:t>shdocvw.tlp</w:t>
      </w:r>
      <w:proofErr w:type="spellEnd"/>
      <w:r w:rsidR="00773FEB">
        <w:t xml:space="preserve">. </w:t>
      </w:r>
      <w:r>
        <w:t xml:space="preserve">The second file is </w:t>
      </w:r>
      <w:proofErr w:type="spellStart"/>
      <w:r w:rsidRPr="00773FEB">
        <w:rPr>
          <w:i/>
          <w:iCs/>
          <w:color w:val="00B050"/>
          <w:u w:val="single"/>
        </w:rPr>
        <w:t>shdocw.tlp</w:t>
      </w:r>
      <w:proofErr w:type="spellEnd"/>
      <w:r>
        <w:t>. The two files are Microsoft Windows dynamic libraries.</w:t>
      </w:r>
      <w:r w:rsidR="00773FEB">
        <w:rPr>
          <w:rFonts w:hint="eastAsia"/>
        </w:rPr>
        <w:t xml:space="preserve"> </w:t>
      </w:r>
      <w:r>
        <w:t>To be started during the boot process of the infected machine, the malware creates the following registry key:</w:t>
      </w:r>
      <w:r>
        <w:t xml:space="preserve"> </w:t>
      </w:r>
      <w:r w:rsidRPr="00773FEB">
        <w:rPr>
          <w:i/>
          <w:iCs/>
          <w:color w:val="7030A0"/>
          <w:u w:val="single"/>
        </w:rPr>
        <w:t>HKCU\Software\Classes\CLSID\{42aedc87-2188-41fd-b9a3-0c966feabec</w:t>
      </w:r>
      <w:proofErr w:type="gramStart"/>
      <w:r w:rsidRPr="00773FEB">
        <w:rPr>
          <w:i/>
          <w:iCs/>
          <w:color w:val="7030A0"/>
          <w:u w:val="single"/>
        </w:rPr>
        <w:t>1}\</w:t>
      </w:r>
      <w:proofErr w:type="gramEnd"/>
      <w:r w:rsidRPr="00773FEB">
        <w:rPr>
          <w:i/>
          <w:iCs/>
          <w:color w:val="7030A0"/>
          <w:u w:val="single"/>
        </w:rPr>
        <w:t>InprocServer32</w:t>
      </w:r>
      <w:r>
        <w:t xml:space="preserve"> =</w:t>
      </w:r>
      <w:r w:rsidRPr="00773FEB">
        <w:rPr>
          <w:i/>
          <w:iCs/>
          <w:color w:val="00B050"/>
          <w:u w:val="single"/>
        </w:rPr>
        <w:t xml:space="preserve"> %APPDATA%\</w:t>
      </w:r>
      <w:proofErr w:type="spellStart"/>
      <w:r w:rsidRPr="00773FEB">
        <w:rPr>
          <w:i/>
          <w:iCs/>
          <w:color w:val="00B050"/>
          <w:u w:val="single"/>
        </w:rPr>
        <w:t>shdocvw.tlp</w:t>
      </w:r>
      <w:proofErr w:type="spellEnd"/>
      <w:r w:rsidR="00773FEB">
        <w:t xml:space="preserve">. </w:t>
      </w:r>
      <w:r>
        <w:t xml:space="preserve">This </w:t>
      </w:r>
      <w:r w:rsidRPr="00773FEB">
        <w:rPr>
          <w:color w:val="7030A0"/>
        </w:rPr>
        <w:t>registry key</w:t>
      </w:r>
      <w:r>
        <w:t xml:space="preserve"> is used to associate the library </w:t>
      </w:r>
      <w:proofErr w:type="spellStart"/>
      <w:r w:rsidRPr="00773FEB">
        <w:rPr>
          <w:i/>
          <w:iCs/>
          <w:color w:val="00B050"/>
          <w:u w:val="single"/>
        </w:rPr>
        <w:t>shdocvw.tlp</w:t>
      </w:r>
      <w:proofErr w:type="spellEnd"/>
      <w:r>
        <w:t xml:space="preserve"> to the object 42aedc87-2188-41fd-b9a3-0c966feabec1 as previously explained in the article about </w:t>
      </w:r>
      <w:proofErr w:type="spellStart"/>
      <w:r>
        <w:t>COMpfun</w:t>
      </w:r>
      <w:proofErr w:type="spellEnd"/>
      <w:r>
        <w:t>. The purpose is to load the library into each and every process executed on the infected system.</w:t>
      </w:r>
      <w:r w:rsidR="00773FEB">
        <w:t xml:space="preserve"> </w:t>
      </w:r>
      <w:r>
        <w:t xml:space="preserve">If the version of the malware is older than 3.26, the </w:t>
      </w:r>
      <w:r w:rsidRPr="00773FEB">
        <w:rPr>
          <w:color w:val="FF0000"/>
        </w:rPr>
        <w:t xml:space="preserve">dropper </w:t>
      </w:r>
      <w:r>
        <w:t xml:space="preserve">creates an additional </w:t>
      </w:r>
      <w:r w:rsidRPr="00773FEB">
        <w:rPr>
          <w:color w:val="00B050"/>
        </w:rPr>
        <w:t xml:space="preserve">file </w:t>
      </w:r>
      <w:r>
        <w:t xml:space="preserve">called </w:t>
      </w:r>
      <w:r w:rsidRPr="00773FEB">
        <w:rPr>
          <w:i/>
          <w:iCs/>
          <w:color w:val="00B050"/>
          <w:u w:val="single"/>
        </w:rPr>
        <w:t>winview.ocx</w:t>
      </w:r>
      <w:r>
        <w:t xml:space="preserve">. We noticed that the file name is still the same as the file name used by </w:t>
      </w:r>
      <w:proofErr w:type="spellStart"/>
      <w:r w:rsidRPr="00773FEB">
        <w:rPr>
          <w:i/>
          <w:iCs/>
          <w:color w:val="00B050"/>
          <w:u w:val="single"/>
        </w:rPr>
        <w:t>Agent.BTZ</w:t>
      </w:r>
      <w:proofErr w:type="spellEnd"/>
      <w:r>
        <w:t xml:space="preserve"> in the past. During the startup of the infected machine, the </w:t>
      </w:r>
      <w:proofErr w:type="spellStart"/>
      <w:r w:rsidRPr="00773FEB">
        <w:rPr>
          <w:i/>
          <w:iCs/>
          <w:color w:val="00B050"/>
          <w:u w:val="single"/>
        </w:rPr>
        <w:t>shdocvw.tlp</w:t>
      </w:r>
      <w:proofErr w:type="spellEnd"/>
      <w:r>
        <w:t xml:space="preserve"> library is loaded into all </w:t>
      </w:r>
      <w:r w:rsidRPr="00773FEB">
        <w:rPr>
          <w:color w:val="FF0000"/>
        </w:rPr>
        <w:t>processes</w:t>
      </w:r>
      <w:r>
        <w:t xml:space="preserve">. If the process is </w:t>
      </w:r>
      <w:r w:rsidRPr="00773FEB">
        <w:rPr>
          <w:i/>
          <w:iCs/>
          <w:color w:val="FF0000"/>
          <w:u w:val="single"/>
        </w:rPr>
        <w:t>explorer.exe</w:t>
      </w:r>
      <w:r>
        <w:t xml:space="preserve">, this library will load the other library called </w:t>
      </w:r>
      <w:proofErr w:type="spellStart"/>
      <w:r w:rsidRPr="00773FEB">
        <w:rPr>
          <w:i/>
          <w:iCs/>
          <w:color w:val="00B050"/>
          <w:u w:val="single"/>
        </w:rPr>
        <w:t>credprov.tlb</w:t>
      </w:r>
      <w:proofErr w:type="spellEnd"/>
      <w:r>
        <w:t xml:space="preserve">. This library is the real </w:t>
      </w:r>
      <w:r w:rsidRPr="00773FEB">
        <w:rPr>
          <w:color w:val="FF0000"/>
        </w:rPr>
        <w:t>payload</w:t>
      </w:r>
      <w:r>
        <w:t>. Its features are common for a Remote Administration Tool (RAT):</w:t>
      </w:r>
      <w:r w:rsidR="00773FEB">
        <w:rPr>
          <w:rFonts w:hint="eastAsia"/>
        </w:rPr>
        <w:t xml:space="preserve"> </w:t>
      </w:r>
      <w:proofErr w:type="spellStart"/>
      <w:r>
        <w:t>ComRAT’s</w:t>
      </w:r>
      <w:proofErr w:type="spellEnd"/>
      <w:r>
        <w:t xml:space="preserve"> communication to the </w:t>
      </w:r>
      <w:proofErr w:type="gramStart"/>
      <w:r w:rsidRPr="00773FEB">
        <w:rPr>
          <w:color w:val="00B0F0"/>
        </w:rPr>
        <w:t>command and control</w:t>
      </w:r>
      <w:proofErr w:type="gramEnd"/>
      <w:r w:rsidRPr="00773FEB">
        <w:rPr>
          <w:color w:val="00B0F0"/>
        </w:rPr>
        <w:t xml:space="preserve"> server</w:t>
      </w:r>
      <w:r>
        <w:t xml:space="preserve"> is performed by the browser process and not by </w:t>
      </w:r>
      <w:r w:rsidRPr="00773FEB">
        <w:rPr>
          <w:i/>
          <w:iCs/>
          <w:color w:val="FF0000"/>
          <w:u w:val="single"/>
        </w:rPr>
        <w:t>explorer.exe</w:t>
      </w:r>
      <w:r>
        <w:t xml:space="preserve"> in order to avoid being blocked by a firewall on the system or any additional security products. The communication between the processes is performed by named pipe.</w:t>
      </w:r>
    </w:p>
    <w:p w14:paraId="13D5ACB5" w14:textId="77777777" w:rsidR="00773FEB" w:rsidRDefault="00773FEB" w:rsidP="00747752"/>
    <w:p w14:paraId="7B7398AD" w14:textId="7BFF8C31" w:rsidR="009335A0" w:rsidRDefault="009335A0">
      <w:pPr>
        <w:spacing w:after="0" w:line="240" w:lineRule="auto"/>
      </w:pPr>
      <w:r>
        <w:br w:type="page"/>
      </w:r>
    </w:p>
    <w:p w14:paraId="15B21CEE" w14:textId="57FADCB5" w:rsidR="00747752" w:rsidRDefault="009335A0" w:rsidP="009335A0">
      <w:pPr>
        <w:pStyle w:val="aa"/>
        <w:numPr>
          <w:ilvl w:val="0"/>
          <w:numId w:val="19"/>
        </w:numPr>
        <w:ind w:firstLineChars="0"/>
      </w:pPr>
      <w:r w:rsidRPr="009335A0">
        <w:rPr>
          <w:rStyle w:val="10"/>
          <w:rFonts w:hint="eastAsia"/>
        </w:rPr>
        <w:lastRenderedPageBreak/>
        <w:t>APT</w:t>
      </w:r>
      <w:r w:rsidRPr="009335A0">
        <w:rPr>
          <w:rStyle w:val="10"/>
        </w:rPr>
        <w:t>41 Campaig</w:t>
      </w:r>
      <w:r>
        <w:rPr>
          <w:rFonts w:hint="eastAsia"/>
        </w:rPr>
        <w:t>n</w:t>
      </w:r>
    </w:p>
    <w:p w14:paraId="4DF1FED8" w14:textId="6E8647C7" w:rsidR="009335A0" w:rsidRDefault="009335A0" w:rsidP="009335A0">
      <w:r>
        <w:rPr>
          <w:rFonts w:hint="eastAsia"/>
        </w:rPr>
        <w:t>Reference</w:t>
      </w:r>
      <w:r>
        <w:t xml:space="preserve">: </w:t>
      </w:r>
      <w:hyperlink r:id="rId16" w:history="1">
        <w:r w:rsidRPr="00A520C8">
          <w:rPr>
            <w:rStyle w:val="a4"/>
          </w:rPr>
          <w:t>https://www</w:t>
        </w:r>
        <w:r w:rsidRPr="00A520C8">
          <w:rPr>
            <w:rStyle w:val="a4"/>
          </w:rPr>
          <w:t>.</w:t>
        </w:r>
        <w:r w:rsidRPr="00A520C8">
          <w:rPr>
            <w:rStyle w:val="a4"/>
          </w:rPr>
          <w:t>fireeye.com/blog/threat-research/2020/03/apt41-initiates-global-intrusion-campaign-using-multiple-exploits.html</w:t>
        </w:r>
      </w:hyperlink>
      <w:r>
        <w:t xml:space="preserve"> </w:t>
      </w:r>
    </w:p>
    <w:p w14:paraId="29640CD7" w14:textId="56350ECA" w:rsidR="000A1292" w:rsidRDefault="002F0B64" w:rsidP="002F0B64">
      <w:r w:rsidRPr="002F0B64">
        <w:t xml:space="preserve">On March 5, 2020, researcher Steven Seeley, published an advisory and released proof-of-concept code for a zero-day remote code execution vulnerability in </w:t>
      </w:r>
      <w:proofErr w:type="spellStart"/>
      <w:r w:rsidRPr="002F0B64">
        <w:t>Zoho</w:t>
      </w:r>
      <w:proofErr w:type="spellEnd"/>
      <w:r w:rsidRPr="002F0B64">
        <w:t xml:space="preserve"> ManageEngine Desktop Central versions prior to 10.0.474 (</w:t>
      </w:r>
      <w:r w:rsidRPr="002F0B64">
        <w:rPr>
          <w:i/>
          <w:iCs/>
          <w:color w:val="7030A0"/>
          <w:u w:val="single"/>
        </w:rPr>
        <w:t>CVE-2020-10189</w:t>
      </w:r>
      <w:r w:rsidRPr="002F0B64">
        <w:t xml:space="preserve">). Beginning on March 8, FireEye observed </w:t>
      </w:r>
      <w:r w:rsidRPr="002F0B64">
        <w:rPr>
          <w:color w:val="FF0000"/>
        </w:rPr>
        <w:t xml:space="preserve">APT41 </w:t>
      </w:r>
      <w:r w:rsidRPr="002F0B64">
        <w:t xml:space="preserve">use </w:t>
      </w:r>
      <w:r w:rsidRPr="002F0B64">
        <w:rPr>
          <w:i/>
          <w:iCs/>
          <w:color w:val="0070C0"/>
          <w:u w:val="single"/>
        </w:rPr>
        <w:t>91.208.184[.]78</w:t>
      </w:r>
      <w:r w:rsidRPr="002F0B64">
        <w:t xml:space="preserve"> to attempt to exploit the </w:t>
      </w:r>
      <w:proofErr w:type="spellStart"/>
      <w:r w:rsidRPr="002F0B64">
        <w:t>Zoho</w:t>
      </w:r>
      <w:proofErr w:type="spellEnd"/>
      <w:r w:rsidRPr="002F0B64">
        <w:t xml:space="preserve"> ManageEngine </w:t>
      </w:r>
      <w:r w:rsidRPr="002F0B64">
        <w:rPr>
          <w:color w:val="7030A0"/>
        </w:rPr>
        <w:t xml:space="preserve">vulnerability </w:t>
      </w:r>
      <w:r w:rsidRPr="002F0B64">
        <w:t>at more than a dozen FireEye customers, which resulted in the compromise of at least five separate customers. FireEye observed two separate variations of how the payloads (</w:t>
      </w:r>
      <w:r w:rsidRPr="002F0B64">
        <w:rPr>
          <w:i/>
          <w:iCs/>
          <w:color w:val="FF0000"/>
          <w:u w:val="single"/>
        </w:rPr>
        <w:t>install.bat</w:t>
      </w:r>
      <w:r w:rsidRPr="002F0B64">
        <w:t xml:space="preserve"> and </w:t>
      </w:r>
      <w:r w:rsidRPr="002F0B64">
        <w:rPr>
          <w:i/>
          <w:iCs/>
          <w:color w:val="FF0000"/>
          <w:u w:val="single"/>
        </w:rPr>
        <w:t>storesyncsvc.dll</w:t>
      </w:r>
      <w:r w:rsidRPr="002F0B64">
        <w:t xml:space="preserve">) were deployed. In the first variation the </w:t>
      </w:r>
      <w:r w:rsidRPr="002F0B64">
        <w:rPr>
          <w:i/>
          <w:iCs/>
          <w:color w:val="7030A0"/>
          <w:u w:val="single"/>
        </w:rPr>
        <w:t>CVE-2020-10189</w:t>
      </w:r>
      <w:r w:rsidRPr="002F0B64">
        <w:t xml:space="preserve"> exploit was used to directly upload “</w:t>
      </w:r>
      <w:r w:rsidRPr="002F0B64">
        <w:rPr>
          <w:i/>
          <w:iCs/>
          <w:color w:val="00B050"/>
          <w:u w:val="single"/>
        </w:rPr>
        <w:t>logger.zip</w:t>
      </w:r>
      <w:r w:rsidRPr="002F0B64">
        <w:t xml:space="preserve">”, a simple Java based program, which contained a set of commands to use </w:t>
      </w:r>
      <w:r w:rsidRPr="002F0B64">
        <w:rPr>
          <w:color w:val="FF0000"/>
        </w:rPr>
        <w:t xml:space="preserve">PowerShell </w:t>
      </w:r>
      <w:r w:rsidRPr="002F0B64">
        <w:t xml:space="preserve">to download and execute </w:t>
      </w:r>
      <w:r w:rsidRPr="002F0B64">
        <w:rPr>
          <w:i/>
          <w:iCs/>
          <w:color w:val="FF0000"/>
          <w:u w:val="single"/>
        </w:rPr>
        <w:t>install.bat</w:t>
      </w:r>
      <w:r w:rsidRPr="002F0B64">
        <w:t xml:space="preserve"> and </w:t>
      </w:r>
      <w:r w:rsidRPr="002F0B64">
        <w:rPr>
          <w:i/>
          <w:iCs/>
          <w:color w:val="FF0000"/>
          <w:u w:val="single"/>
        </w:rPr>
        <w:t>storesyncsvc.dll</w:t>
      </w:r>
      <w:r w:rsidRPr="002F0B64">
        <w:t>.</w:t>
      </w:r>
      <w:r w:rsidR="00C81C19">
        <w:rPr>
          <w:rFonts w:hint="eastAsia"/>
        </w:rPr>
        <w:t xml:space="preserve"> </w:t>
      </w:r>
      <w:r>
        <w:t xml:space="preserve">FireEye observed </w:t>
      </w:r>
      <w:r w:rsidRPr="00C81C19">
        <w:rPr>
          <w:color w:val="FF0000"/>
        </w:rPr>
        <w:t>APT41</w:t>
      </w:r>
      <w:r>
        <w:t xml:space="preserve"> leverage the Microsoft BITS</w:t>
      </w:r>
      <w:r w:rsidR="000A1292">
        <w:t xml:space="preserve"> </w:t>
      </w:r>
      <w:r>
        <w:t xml:space="preserve">Admin command-line tool to download </w:t>
      </w:r>
      <w:r w:rsidRPr="00C81C19">
        <w:rPr>
          <w:i/>
          <w:iCs/>
          <w:color w:val="FF0000"/>
          <w:u w:val="single"/>
        </w:rPr>
        <w:t>install.bat</w:t>
      </w:r>
      <w:r>
        <w:t xml:space="preserve"> (MD5: </w:t>
      </w:r>
      <w:r w:rsidRPr="00C81C19">
        <w:rPr>
          <w:i/>
          <w:iCs/>
          <w:color w:val="FF0000"/>
          <w:u w:val="single"/>
        </w:rPr>
        <w:t>7966c2c546b71e800397a67f942858d0</w:t>
      </w:r>
      <w:r>
        <w:t xml:space="preserve">) from known APT41 infrastructure </w:t>
      </w:r>
      <w:r w:rsidRPr="00C81C19">
        <w:rPr>
          <w:i/>
          <w:iCs/>
          <w:color w:val="0070C0"/>
          <w:u w:val="single"/>
        </w:rPr>
        <w:t>66.42.98[.]220</w:t>
      </w:r>
      <w:r>
        <w:t xml:space="preserve"> on port 12345.</w:t>
      </w:r>
      <w:r w:rsidRPr="002F0B64">
        <w:t xml:space="preserve">In both variations, the install.bat batch file was used to install persistence for a trial-version of </w:t>
      </w:r>
      <w:r w:rsidRPr="00C81C19">
        <w:rPr>
          <w:color w:val="FF0000"/>
        </w:rPr>
        <w:t>Cobalt Strike BEACON loader</w:t>
      </w:r>
      <w:r w:rsidRPr="002F0B64">
        <w:t xml:space="preserve"> named </w:t>
      </w:r>
      <w:r w:rsidRPr="00C81C19">
        <w:rPr>
          <w:i/>
          <w:iCs/>
          <w:color w:val="FF0000"/>
          <w:u w:val="single"/>
        </w:rPr>
        <w:t>storesyncsvc.dll</w:t>
      </w:r>
      <w:r w:rsidRPr="002F0B64">
        <w:t xml:space="preserve"> (MD5: </w:t>
      </w:r>
      <w:r w:rsidRPr="00C81C19">
        <w:rPr>
          <w:i/>
          <w:iCs/>
          <w:color w:val="FF0000"/>
          <w:u w:val="single"/>
        </w:rPr>
        <w:t>5909983db4d9023e4098e56361c96a6f</w:t>
      </w:r>
      <w:r w:rsidRPr="002F0B64">
        <w:t>).</w:t>
      </w:r>
      <w:r w:rsidR="000A1292">
        <w:rPr>
          <w:rFonts w:hint="eastAsia"/>
        </w:rPr>
        <w:t xml:space="preserve"> </w:t>
      </w:r>
      <w:r w:rsidRPr="00C81C19">
        <w:rPr>
          <w:i/>
          <w:iCs/>
          <w:color w:val="FF0000"/>
          <w:u w:val="single"/>
        </w:rPr>
        <w:t>Storesyncsvc.dll</w:t>
      </w:r>
      <w:r w:rsidRPr="002F0B64">
        <w:t xml:space="preserve"> was a Cobalt Strike BEACON implant (trial-version) which connected to </w:t>
      </w:r>
      <w:proofErr w:type="gramStart"/>
      <w:r w:rsidRPr="002F0B64">
        <w:t>exchange.dumb</w:t>
      </w:r>
      <w:proofErr w:type="gramEnd"/>
      <w:r w:rsidRPr="002F0B64">
        <w:t xml:space="preserve">1[.]com (with a DNS resolution of </w:t>
      </w:r>
      <w:r w:rsidRPr="00C81C19">
        <w:rPr>
          <w:i/>
          <w:iCs/>
          <w:color w:val="0070C0"/>
          <w:u w:val="single"/>
        </w:rPr>
        <w:t>74.82.201[.]8</w:t>
      </w:r>
      <w:r w:rsidRPr="002F0B64">
        <w:t xml:space="preserve">) using a </w:t>
      </w:r>
      <w:proofErr w:type="spellStart"/>
      <w:r w:rsidRPr="002F0B64">
        <w:t>jquery</w:t>
      </w:r>
      <w:proofErr w:type="spellEnd"/>
      <w:r w:rsidRPr="002F0B64">
        <w:t xml:space="preserve"> malleable </w:t>
      </w:r>
      <w:r w:rsidRPr="00C81C19">
        <w:rPr>
          <w:color w:val="00B0F0"/>
        </w:rPr>
        <w:t>command and control (C2)</w:t>
      </w:r>
      <w:r w:rsidRPr="002F0B64">
        <w:t xml:space="preserve"> profile.</w:t>
      </w:r>
      <w:r w:rsidR="00C81C19">
        <w:rPr>
          <w:rFonts w:hint="eastAsia"/>
        </w:rPr>
        <w:t xml:space="preserve"> </w:t>
      </w:r>
      <w:r w:rsidRPr="002F0B64">
        <w:t xml:space="preserve">Within a few hours of initial exploitation, </w:t>
      </w:r>
      <w:r w:rsidRPr="00C81C19">
        <w:rPr>
          <w:color w:val="FF0000"/>
        </w:rPr>
        <w:t xml:space="preserve">APT41 </w:t>
      </w:r>
      <w:r w:rsidRPr="002F0B64">
        <w:t xml:space="preserve">used the </w:t>
      </w:r>
      <w:r w:rsidRPr="00C81C19">
        <w:rPr>
          <w:i/>
          <w:iCs/>
          <w:color w:val="FF0000"/>
          <w:u w:val="single"/>
        </w:rPr>
        <w:t>storescyncsvc.dll</w:t>
      </w:r>
      <w:r w:rsidRPr="00C81C19">
        <w:rPr>
          <w:color w:val="FF0000"/>
        </w:rPr>
        <w:t xml:space="preserve"> BEACON backdoor</w:t>
      </w:r>
      <w:r w:rsidRPr="002F0B64">
        <w:t xml:space="preserve"> to download a </w:t>
      </w:r>
      <w:r w:rsidRPr="00C81C19">
        <w:rPr>
          <w:color w:val="FF0000"/>
        </w:rPr>
        <w:t xml:space="preserve">secondary backdoor </w:t>
      </w:r>
      <w:r w:rsidRPr="002F0B64">
        <w:t xml:space="preserve">with a different </w:t>
      </w:r>
      <w:r w:rsidRPr="00C81C19">
        <w:rPr>
          <w:color w:val="00B0F0"/>
        </w:rPr>
        <w:t>C2 address</w:t>
      </w:r>
      <w:r w:rsidRPr="002F0B64">
        <w:t xml:space="preserve"> that uses Microsoft </w:t>
      </w:r>
      <w:proofErr w:type="spellStart"/>
      <w:r w:rsidRPr="002F0B64">
        <w:t>CertUtil</w:t>
      </w:r>
      <w:proofErr w:type="spellEnd"/>
      <w:r w:rsidRPr="002F0B64">
        <w:t xml:space="preserve">, a common TTP that we’ve observed APT41 use in past intrusions, which they then used to download </w:t>
      </w:r>
      <w:r w:rsidRPr="00C81C19">
        <w:rPr>
          <w:i/>
          <w:iCs/>
          <w:color w:val="FF0000"/>
          <w:u w:val="single"/>
        </w:rPr>
        <w:t>2.exe</w:t>
      </w:r>
      <w:r w:rsidRPr="002F0B64">
        <w:t xml:space="preserve"> (MD5: </w:t>
      </w:r>
      <w:r w:rsidRPr="00C81C19">
        <w:rPr>
          <w:i/>
          <w:iCs/>
          <w:color w:val="FF0000"/>
          <w:u w:val="single"/>
        </w:rPr>
        <w:t>3e856162c36b532925c8226b4ed3481c</w:t>
      </w:r>
      <w:r w:rsidRPr="002F0B64">
        <w:t xml:space="preserve">). The file </w:t>
      </w:r>
      <w:r w:rsidRPr="00C81C19">
        <w:rPr>
          <w:i/>
          <w:iCs/>
          <w:color w:val="FF0000"/>
          <w:u w:val="single"/>
        </w:rPr>
        <w:t>2.exe</w:t>
      </w:r>
      <w:r w:rsidRPr="002F0B64">
        <w:t xml:space="preserve"> was a </w:t>
      </w:r>
      <w:proofErr w:type="spellStart"/>
      <w:r w:rsidRPr="002F0B64">
        <w:t>VMProtected</w:t>
      </w:r>
      <w:proofErr w:type="spellEnd"/>
      <w:r w:rsidRPr="002F0B64">
        <w:t xml:space="preserve"> Meterpreter downloader used to download </w:t>
      </w:r>
      <w:r w:rsidRPr="00C81C19">
        <w:rPr>
          <w:color w:val="FF0000"/>
        </w:rPr>
        <w:t>Cobalt Strike BEACON shellcode</w:t>
      </w:r>
      <w:r w:rsidRPr="002F0B64">
        <w:t xml:space="preserve">. The downloaded </w:t>
      </w:r>
      <w:r w:rsidRPr="00C81C19">
        <w:rPr>
          <w:color w:val="FF0000"/>
        </w:rPr>
        <w:t>BEACON shellcode</w:t>
      </w:r>
      <w:r w:rsidRPr="002F0B64">
        <w:t xml:space="preserve"> connected to the same </w:t>
      </w:r>
      <w:r w:rsidRPr="00C81C19">
        <w:rPr>
          <w:color w:val="00B0F0"/>
        </w:rPr>
        <w:t>C2 server</w:t>
      </w:r>
      <w:r w:rsidRPr="002F0B64">
        <w:t xml:space="preserve">: </w:t>
      </w:r>
      <w:r w:rsidRPr="00C81C19">
        <w:rPr>
          <w:i/>
          <w:iCs/>
          <w:color w:val="00B0F0"/>
          <w:u w:val="single"/>
        </w:rPr>
        <w:t>91.208.184[.]78</w:t>
      </w:r>
      <w:r w:rsidRPr="002F0B64">
        <w:t>. We believe this is an example of the actor attempting to diversify post-exploitation access to the compromised systems.</w:t>
      </w:r>
    </w:p>
    <w:p w14:paraId="4C853346" w14:textId="77777777" w:rsidR="00773FEB" w:rsidRDefault="00773FEB" w:rsidP="002F0B64"/>
    <w:p w14:paraId="58EED169" w14:textId="77777777" w:rsidR="000A1292" w:rsidRDefault="000A1292">
      <w:pPr>
        <w:spacing w:after="0" w:line="240" w:lineRule="auto"/>
      </w:pPr>
      <w:r>
        <w:br w:type="page"/>
      </w:r>
    </w:p>
    <w:p w14:paraId="5C5748C1" w14:textId="7FB3D611" w:rsidR="002F0B64" w:rsidRDefault="000A1292" w:rsidP="000A1292">
      <w:pPr>
        <w:pStyle w:val="1"/>
        <w:numPr>
          <w:ilvl w:val="0"/>
          <w:numId w:val="19"/>
        </w:numPr>
      </w:pPr>
      <w:r w:rsidRPr="000A1292">
        <w:lastRenderedPageBreak/>
        <w:t>Espionage Campaign</w:t>
      </w:r>
    </w:p>
    <w:p w14:paraId="31284CC7" w14:textId="76C3E5AD" w:rsidR="000A1292" w:rsidRDefault="000A1292" w:rsidP="000A1292">
      <w:r>
        <w:rPr>
          <w:rFonts w:hint="eastAsia"/>
        </w:rPr>
        <w:t>R</w:t>
      </w:r>
      <w:r>
        <w:t xml:space="preserve">eference: </w:t>
      </w:r>
      <w:hyperlink r:id="rId17" w:history="1">
        <w:r w:rsidRPr="00A520C8">
          <w:rPr>
            <w:rStyle w:val="a4"/>
          </w:rPr>
          <w:t>https://www.riskiq.com/blog/labs/spear-phishing-turkish-defense-contractors/</w:t>
        </w:r>
      </w:hyperlink>
      <w:r>
        <w:t xml:space="preserve"> </w:t>
      </w:r>
    </w:p>
    <w:p w14:paraId="544F064C" w14:textId="7941F186" w:rsidR="000A1292" w:rsidRDefault="000A1292" w:rsidP="000A1292">
      <w:r>
        <w:t>The group used tactics that have become extremely useful for cyber spies—</w:t>
      </w:r>
      <w:r w:rsidRPr="00910CB4">
        <w:rPr>
          <w:color w:val="00B0F0"/>
        </w:rPr>
        <w:t>spear phishing emails</w:t>
      </w:r>
      <w:r>
        <w:t xml:space="preserve"> that social engineer the victim to download an </w:t>
      </w:r>
      <w:r w:rsidRPr="00910CB4">
        <w:rPr>
          <w:color w:val="00B050"/>
        </w:rPr>
        <w:t>attached or embedded file</w:t>
      </w:r>
      <w:r>
        <w:t xml:space="preserve"> and then enable </w:t>
      </w:r>
      <w:r w:rsidRPr="00910CB4">
        <w:rPr>
          <w:color w:val="FF0000"/>
        </w:rPr>
        <w:t>macros</w:t>
      </w:r>
      <w:r>
        <w:t xml:space="preserve">. These </w:t>
      </w:r>
      <w:r w:rsidRPr="00910CB4">
        <w:rPr>
          <w:color w:val="FF0000"/>
        </w:rPr>
        <w:t xml:space="preserve">macros </w:t>
      </w:r>
      <w:r>
        <w:t xml:space="preserve">contain </w:t>
      </w:r>
      <w:r w:rsidRPr="00910CB4">
        <w:rPr>
          <w:color w:val="FF0000"/>
        </w:rPr>
        <w:t>executable files</w:t>
      </w:r>
      <w:r>
        <w:t xml:space="preserve"> that download a </w:t>
      </w:r>
      <w:r w:rsidRPr="00910CB4">
        <w:rPr>
          <w:color w:val="FF0000"/>
        </w:rPr>
        <w:t>Remote Access Trojan</w:t>
      </w:r>
      <w:r>
        <w:t xml:space="preserve"> (RAT), which can log keystrokes, take screenshots, record audio and video from a webcam or microphone, and install and uninstall programs and manage </w:t>
      </w:r>
      <w:r w:rsidRPr="00910CB4">
        <w:rPr>
          <w:color w:val="00B050"/>
        </w:rPr>
        <w:t>files</w:t>
      </w:r>
      <w:r>
        <w:t>.</w:t>
      </w:r>
      <w:r w:rsidR="00C81C19">
        <w:rPr>
          <w:rFonts w:hint="eastAsia"/>
        </w:rPr>
        <w:t xml:space="preserve"> </w:t>
      </w:r>
      <w:r>
        <w:t>While it could, of course, be a fake website, it’s more likely a compromised host as it also contained phishing pages for the dating website Match.com:</w:t>
      </w:r>
      <w:r w:rsidR="00910CB4">
        <w:rPr>
          <w:rFonts w:hint="eastAsia"/>
        </w:rPr>
        <w:t xml:space="preserve"> </w:t>
      </w:r>
      <w:r>
        <w:t xml:space="preserve">Normal email for the </w:t>
      </w:r>
      <w:proofErr w:type="spellStart"/>
      <w:r>
        <w:t>Gelirler</w:t>
      </w:r>
      <w:proofErr w:type="spellEnd"/>
      <w:r>
        <w:t xml:space="preserve"> domain would come from the IP specified in the MX record of </w:t>
      </w:r>
      <w:r w:rsidRPr="00910CB4">
        <w:rPr>
          <w:i/>
          <w:iCs/>
          <w:color w:val="00B0F0"/>
          <w:u w:val="single"/>
        </w:rPr>
        <w:t>gelirler.gov.tr</w:t>
      </w:r>
      <w:r>
        <w:t xml:space="preserve">, which is </w:t>
      </w:r>
      <w:r w:rsidRPr="00910CB4">
        <w:rPr>
          <w:i/>
          <w:iCs/>
          <w:color w:val="00B0F0"/>
          <w:u w:val="single"/>
        </w:rPr>
        <w:t>212.133.164.130</w:t>
      </w:r>
      <w:r>
        <w:t>. Their SPF records, which enforce this process, have been set to "v=spf1 mx -all.”</w:t>
      </w:r>
      <w:r w:rsidR="00910CB4">
        <w:t xml:space="preserve"> </w:t>
      </w:r>
      <w:r>
        <w:t xml:space="preserve">The </w:t>
      </w:r>
      <w:r w:rsidRPr="00910CB4">
        <w:rPr>
          <w:color w:val="00B050"/>
        </w:rPr>
        <w:t xml:space="preserve">attachment </w:t>
      </w:r>
      <w:r>
        <w:t xml:space="preserve">is an </w:t>
      </w:r>
      <w:r w:rsidRPr="00910CB4">
        <w:rPr>
          <w:color w:val="00B050"/>
        </w:rPr>
        <w:t>XLS document</w:t>
      </w:r>
      <w:r>
        <w:t xml:space="preserve"> with the title “</w:t>
      </w:r>
      <w:r w:rsidRPr="00910CB4">
        <w:rPr>
          <w:i/>
          <w:iCs/>
          <w:color w:val="00B050"/>
          <w:u w:val="single"/>
        </w:rPr>
        <w:t>2017-94197 SAYILI GENELGE [DUYURU].</w:t>
      </w:r>
      <w:proofErr w:type="spellStart"/>
      <w:r w:rsidRPr="00910CB4">
        <w:rPr>
          <w:i/>
          <w:iCs/>
          <w:color w:val="00B050"/>
          <w:u w:val="single"/>
        </w:rPr>
        <w:t>xls</w:t>
      </w:r>
      <w:proofErr w:type="spellEnd"/>
      <w:r>
        <w:t xml:space="preserve">.” Opening the document shows a prevalent attack flow: </w:t>
      </w:r>
      <w:r w:rsidRPr="00910CB4">
        <w:rPr>
          <w:color w:val="FF0000"/>
        </w:rPr>
        <w:t>Macros</w:t>
      </w:r>
      <w:r>
        <w:t>.</w:t>
      </w:r>
      <w:r w:rsidR="00910CB4">
        <w:rPr>
          <w:rFonts w:hint="eastAsia"/>
        </w:rPr>
        <w:t xml:space="preserve"> </w:t>
      </w:r>
      <w:r>
        <w:t xml:space="preserve">The </w:t>
      </w:r>
      <w:r w:rsidRPr="00910CB4">
        <w:rPr>
          <w:color w:val="FF0000"/>
        </w:rPr>
        <w:t xml:space="preserve">macro </w:t>
      </w:r>
      <w:r>
        <w:t xml:space="preserve">contains a slightly </w:t>
      </w:r>
      <w:r w:rsidRPr="00910CB4">
        <w:rPr>
          <w:color w:val="FF0000"/>
        </w:rPr>
        <w:t>obfuscated malicious executable file</w:t>
      </w:r>
      <w:r>
        <w:t xml:space="preserve"> inside. The executable data is stored inside the macro in the form of arrays with integer values spread throughout the macro script. The data from the arrays is combined and written to disk in the Application Data folder. The filename chosen seems to be random for every macro—most likely generated automatically.</w:t>
      </w:r>
      <w:r w:rsidR="00910CB4">
        <w:t xml:space="preserve"> </w:t>
      </w:r>
      <w:r>
        <w:t xml:space="preserve">In the XLS shown above, the PE is written to %appdata%rqco.exe and executed. This file is a small (3kb) loader, which downloads the second stage of the attack. The loader has no imports, but at runtime, resolves the </w:t>
      </w:r>
      <w:proofErr w:type="spellStart"/>
      <w:r>
        <w:t>UrlDownloadToFile</w:t>
      </w:r>
      <w:proofErr w:type="spellEnd"/>
      <w:r>
        <w:t xml:space="preserve"> function from the URLMON library to download stage two, and then </w:t>
      </w:r>
      <w:proofErr w:type="spellStart"/>
      <w:r>
        <w:t>ShellExecute</w:t>
      </w:r>
      <w:proofErr w:type="spellEnd"/>
      <w:r>
        <w:t xml:space="preserve"> from kernel32 to run the downloaded stage two. The stage-two payload downloads from hxxp://unifscon[.]com/R9_Sys.exe.</w:t>
      </w:r>
      <w:r w:rsidR="005857E5">
        <w:t xml:space="preserve"> </w:t>
      </w:r>
      <w:r>
        <w:t>The C2 server configured for the attack on the defense contractor is civita2.no-ip.biz. Then, a little while after sending out the spear phishing emails, we can see the IP resolution change with, most likely, IP addresses of compromised machines used for SOCKS5 proxying to hide the C2</w:t>
      </w:r>
      <w:r w:rsidR="00DB7DAF">
        <w:t>.</w:t>
      </w:r>
    </w:p>
    <w:p w14:paraId="729506CB" w14:textId="77777777" w:rsidR="00773FEB" w:rsidRPr="000A1292" w:rsidRDefault="00773FEB" w:rsidP="000A1292">
      <w:pPr>
        <w:rPr>
          <w:rFonts w:hint="eastAsia"/>
        </w:rPr>
      </w:pPr>
    </w:p>
    <w:sectPr w:rsidR="00773FEB" w:rsidRPr="000A129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01E2" w14:textId="77777777" w:rsidR="008638CA" w:rsidRDefault="008638CA">
      <w:pPr>
        <w:spacing w:line="240" w:lineRule="auto"/>
      </w:pPr>
      <w:r>
        <w:separator/>
      </w:r>
    </w:p>
  </w:endnote>
  <w:endnote w:type="continuationSeparator" w:id="0">
    <w:p w14:paraId="003DEDAF" w14:textId="77777777" w:rsidR="008638CA" w:rsidRDefault="00863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igh Tower Text">
    <w:altName w:val="High Tower Text"/>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n-ea">
    <w:altName w:val="Segoe Print"/>
    <w:charset w:val="00"/>
    <w:family w:val="auto"/>
    <w:pitch w:val="default"/>
  </w:font>
  <w:font w:name="mn-c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8F150" w14:textId="77777777" w:rsidR="008638CA" w:rsidRDefault="008638CA">
      <w:pPr>
        <w:spacing w:after="0"/>
      </w:pPr>
      <w:r>
        <w:separator/>
      </w:r>
    </w:p>
  </w:footnote>
  <w:footnote w:type="continuationSeparator" w:id="0">
    <w:p w14:paraId="0296D586" w14:textId="77777777" w:rsidR="008638CA" w:rsidRDefault="008638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849709"/>
    <w:multiLevelType w:val="singleLevel"/>
    <w:tmpl w:val="82849709"/>
    <w:lvl w:ilvl="0">
      <w:start w:val="1"/>
      <w:numFmt w:val="decimal"/>
      <w:lvlText w:val="%1."/>
      <w:lvlJc w:val="left"/>
      <w:pPr>
        <w:ind w:left="425" w:hanging="425"/>
      </w:pPr>
      <w:rPr>
        <w:rFonts w:hint="default"/>
      </w:rPr>
    </w:lvl>
  </w:abstractNum>
  <w:abstractNum w:abstractNumId="1" w15:restartNumberingAfterBreak="0">
    <w:nsid w:val="84FD49A8"/>
    <w:multiLevelType w:val="singleLevel"/>
    <w:tmpl w:val="84FD49A8"/>
    <w:lvl w:ilvl="0">
      <w:start w:val="1"/>
      <w:numFmt w:val="decimal"/>
      <w:lvlText w:val="%1."/>
      <w:lvlJc w:val="left"/>
      <w:pPr>
        <w:ind w:left="425" w:hanging="425"/>
      </w:pPr>
      <w:rPr>
        <w:rFonts w:hint="default"/>
      </w:rPr>
    </w:lvl>
  </w:abstractNum>
  <w:abstractNum w:abstractNumId="2" w15:restartNumberingAfterBreak="0">
    <w:nsid w:val="A45A3AD8"/>
    <w:multiLevelType w:val="singleLevel"/>
    <w:tmpl w:val="A45A3AD8"/>
    <w:lvl w:ilvl="0">
      <w:start w:val="1"/>
      <w:numFmt w:val="decimal"/>
      <w:lvlText w:val="%1."/>
      <w:lvlJc w:val="left"/>
      <w:pPr>
        <w:ind w:left="425" w:hanging="425"/>
      </w:pPr>
      <w:rPr>
        <w:rFonts w:hint="default"/>
      </w:rPr>
    </w:lvl>
  </w:abstractNum>
  <w:abstractNum w:abstractNumId="3" w15:restartNumberingAfterBreak="0">
    <w:nsid w:val="A8719C28"/>
    <w:multiLevelType w:val="singleLevel"/>
    <w:tmpl w:val="A8719C28"/>
    <w:lvl w:ilvl="0">
      <w:start w:val="1"/>
      <w:numFmt w:val="decimal"/>
      <w:lvlText w:val="%1."/>
      <w:lvlJc w:val="left"/>
      <w:pPr>
        <w:ind w:left="425" w:hanging="425"/>
      </w:pPr>
      <w:rPr>
        <w:rFonts w:hint="default"/>
      </w:rPr>
    </w:lvl>
  </w:abstractNum>
  <w:abstractNum w:abstractNumId="4" w15:restartNumberingAfterBreak="0">
    <w:nsid w:val="CC3E02AD"/>
    <w:multiLevelType w:val="singleLevel"/>
    <w:tmpl w:val="CC3E02AD"/>
    <w:lvl w:ilvl="0">
      <w:start w:val="1"/>
      <w:numFmt w:val="decimal"/>
      <w:lvlText w:val="%1."/>
      <w:lvlJc w:val="left"/>
      <w:pPr>
        <w:ind w:left="425" w:hanging="425"/>
      </w:pPr>
      <w:rPr>
        <w:rFonts w:hint="default"/>
      </w:rPr>
    </w:lvl>
  </w:abstractNum>
  <w:abstractNum w:abstractNumId="5" w15:restartNumberingAfterBreak="0">
    <w:nsid w:val="CD0306A3"/>
    <w:multiLevelType w:val="singleLevel"/>
    <w:tmpl w:val="CD0306A3"/>
    <w:lvl w:ilvl="0">
      <w:start w:val="1"/>
      <w:numFmt w:val="decimal"/>
      <w:lvlText w:val="%1."/>
      <w:lvlJc w:val="left"/>
      <w:pPr>
        <w:ind w:left="425" w:hanging="425"/>
      </w:pPr>
      <w:rPr>
        <w:rFonts w:hint="default"/>
      </w:rPr>
    </w:lvl>
  </w:abstractNum>
  <w:abstractNum w:abstractNumId="6" w15:restartNumberingAfterBreak="0">
    <w:nsid w:val="D2DE6B59"/>
    <w:multiLevelType w:val="singleLevel"/>
    <w:tmpl w:val="D2DE6B59"/>
    <w:lvl w:ilvl="0">
      <w:start w:val="1"/>
      <w:numFmt w:val="decimal"/>
      <w:lvlText w:val="%1."/>
      <w:lvlJc w:val="left"/>
      <w:pPr>
        <w:ind w:left="425" w:hanging="425"/>
      </w:pPr>
      <w:rPr>
        <w:rFonts w:hint="default"/>
      </w:rPr>
    </w:lvl>
  </w:abstractNum>
  <w:abstractNum w:abstractNumId="7" w15:restartNumberingAfterBreak="0">
    <w:nsid w:val="E3105D03"/>
    <w:multiLevelType w:val="singleLevel"/>
    <w:tmpl w:val="E3105D03"/>
    <w:lvl w:ilvl="0">
      <w:start w:val="1"/>
      <w:numFmt w:val="decimal"/>
      <w:lvlText w:val="%1."/>
      <w:lvlJc w:val="left"/>
      <w:pPr>
        <w:ind w:left="425" w:hanging="425"/>
      </w:pPr>
      <w:rPr>
        <w:rFonts w:hint="default"/>
      </w:rPr>
    </w:lvl>
  </w:abstractNum>
  <w:abstractNum w:abstractNumId="8" w15:restartNumberingAfterBreak="0">
    <w:nsid w:val="E446D689"/>
    <w:multiLevelType w:val="singleLevel"/>
    <w:tmpl w:val="E446D689"/>
    <w:lvl w:ilvl="0">
      <w:start w:val="1"/>
      <w:numFmt w:val="decimal"/>
      <w:lvlText w:val="%1."/>
      <w:lvlJc w:val="left"/>
      <w:pPr>
        <w:ind w:left="425" w:hanging="425"/>
      </w:pPr>
      <w:rPr>
        <w:rFonts w:hint="default"/>
      </w:rPr>
    </w:lvl>
  </w:abstractNum>
  <w:abstractNum w:abstractNumId="9" w15:restartNumberingAfterBreak="0">
    <w:nsid w:val="F87F6025"/>
    <w:multiLevelType w:val="singleLevel"/>
    <w:tmpl w:val="F87F6025"/>
    <w:lvl w:ilvl="0">
      <w:start w:val="1"/>
      <w:numFmt w:val="decimal"/>
      <w:lvlText w:val="%1."/>
      <w:lvlJc w:val="left"/>
      <w:pPr>
        <w:ind w:left="425" w:hanging="425"/>
      </w:pPr>
      <w:rPr>
        <w:rFonts w:hint="default"/>
      </w:rPr>
    </w:lvl>
  </w:abstractNum>
  <w:abstractNum w:abstractNumId="10" w15:restartNumberingAfterBreak="0">
    <w:nsid w:val="FBD52A38"/>
    <w:multiLevelType w:val="singleLevel"/>
    <w:tmpl w:val="FBD52A38"/>
    <w:lvl w:ilvl="0">
      <w:start w:val="1"/>
      <w:numFmt w:val="decimal"/>
      <w:lvlText w:val="%1."/>
      <w:lvlJc w:val="left"/>
      <w:pPr>
        <w:ind w:left="425" w:hanging="425"/>
      </w:pPr>
      <w:rPr>
        <w:rFonts w:hint="default"/>
      </w:rPr>
    </w:lvl>
  </w:abstractNum>
  <w:abstractNum w:abstractNumId="11" w15:restartNumberingAfterBreak="0">
    <w:nsid w:val="FF22BB09"/>
    <w:multiLevelType w:val="singleLevel"/>
    <w:tmpl w:val="FF22BB09"/>
    <w:lvl w:ilvl="0">
      <w:start w:val="1"/>
      <w:numFmt w:val="decimal"/>
      <w:lvlText w:val="%1."/>
      <w:lvlJc w:val="left"/>
      <w:pPr>
        <w:ind w:left="425" w:hanging="425"/>
      </w:pPr>
      <w:rPr>
        <w:rFonts w:hint="default"/>
      </w:rPr>
    </w:lvl>
  </w:abstractNum>
  <w:abstractNum w:abstractNumId="12" w15:restartNumberingAfterBreak="0">
    <w:nsid w:val="138A53A1"/>
    <w:multiLevelType w:val="singleLevel"/>
    <w:tmpl w:val="138A53A1"/>
    <w:lvl w:ilvl="0">
      <w:start w:val="1"/>
      <w:numFmt w:val="decimal"/>
      <w:lvlText w:val="%1."/>
      <w:lvlJc w:val="left"/>
      <w:pPr>
        <w:ind w:left="425" w:hanging="425"/>
      </w:pPr>
      <w:rPr>
        <w:rFonts w:hint="default"/>
      </w:rPr>
    </w:lvl>
  </w:abstractNum>
  <w:abstractNum w:abstractNumId="13" w15:restartNumberingAfterBreak="0">
    <w:nsid w:val="3A909EA5"/>
    <w:multiLevelType w:val="singleLevel"/>
    <w:tmpl w:val="3A909EA5"/>
    <w:lvl w:ilvl="0">
      <w:start w:val="1"/>
      <w:numFmt w:val="decimal"/>
      <w:lvlText w:val="%1."/>
      <w:lvlJc w:val="left"/>
      <w:pPr>
        <w:ind w:left="425" w:hanging="425"/>
      </w:pPr>
      <w:rPr>
        <w:rFonts w:hint="default"/>
      </w:rPr>
    </w:lvl>
  </w:abstractNum>
  <w:abstractNum w:abstractNumId="14" w15:restartNumberingAfterBreak="0">
    <w:nsid w:val="58377C1D"/>
    <w:multiLevelType w:val="hybridMultilevel"/>
    <w:tmpl w:val="E19E063A"/>
    <w:lvl w:ilvl="0" w:tplc="94945CDC">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1473C6"/>
    <w:multiLevelType w:val="singleLevel"/>
    <w:tmpl w:val="5C1473C6"/>
    <w:lvl w:ilvl="0">
      <w:start w:val="1"/>
      <w:numFmt w:val="decimal"/>
      <w:lvlText w:val="%1."/>
      <w:lvlJc w:val="left"/>
      <w:pPr>
        <w:ind w:left="425" w:hanging="425"/>
      </w:pPr>
      <w:rPr>
        <w:rFonts w:hint="default"/>
      </w:rPr>
    </w:lvl>
  </w:abstractNum>
  <w:abstractNum w:abstractNumId="16" w15:restartNumberingAfterBreak="0">
    <w:nsid w:val="64789E5A"/>
    <w:multiLevelType w:val="singleLevel"/>
    <w:tmpl w:val="64789E5A"/>
    <w:lvl w:ilvl="0">
      <w:start w:val="1"/>
      <w:numFmt w:val="decimal"/>
      <w:lvlText w:val="%1."/>
      <w:lvlJc w:val="left"/>
      <w:pPr>
        <w:ind w:left="425" w:hanging="425"/>
      </w:pPr>
      <w:rPr>
        <w:rFonts w:hint="default"/>
      </w:rPr>
    </w:lvl>
  </w:abstractNum>
  <w:abstractNum w:abstractNumId="17" w15:restartNumberingAfterBreak="0">
    <w:nsid w:val="67768F04"/>
    <w:multiLevelType w:val="singleLevel"/>
    <w:tmpl w:val="67768F04"/>
    <w:lvl w:ilvl="0">
      <w:start w:val="1"/>
      <w:numFmt w:val="decimal"/>
      <w:lvlText w:val="%1."/>
      <w:lvlJc w:val="left"/>
      <w:pPr>
        <w:ind w:left="425" w:hanging="425"/>
      </w:pPr>
      <w:rPr>
        <w:rFonts w:hint="default"/>
      </w:rPr>
    </w:lvl>
  </w:abstractNum>
  <w:abstractNum w:abstractNumId="18" w15:restartNumberingAfterBreak="0">
    <w:nsid w:val="77858E30"/>
    <w:multiLevelType w:val="singleLevel"/>
    <w:tmpl w:val="77858E30"/>
    <w:lvl w:ilvl="0">
      <w:start w:val="1"/>
      <w:numFmt w:val="decimal"/>
      <w:lvlText w:val="%1."/>
      <w:lvlJc w:val="left"/>
      <w:pPr>
        <w:ind w:left="425" w:hanging="425"/>
      </w:pPr>
      <w:rPr>
        <w:rFonts w:hint="default"/>
      </w:rPr>
    </w:lvl>
  </w:abstractNum>
  <w:num w:numId="1">
    <w:abstractNumId w:val="8"/>
  </w:num>
  <w:num w:numId="2">
    <w:abstractNumId w:val="12"/>
  </w:num>
  <w:num w:numId="3">
    <w:abstractNumId w:val="16"/>
  </w:num>
  <w:num w:numId="4">
    <w:abstractNumId w:val="2"/>
  </w:num>
  <w:num w:numId="5">
    <w:abstractNumId w:val="0"/>
  </w:num>
  <w:num w:numId="6">
    <w:abstractNumId w:val="15"/>
  </w:num>
  <w:num w:numId="7">
    <w:abstractNumId w:val="9"/>
  </w:num>
  <w:num w:numId="8">
    <w:abstractNumId w:val="4"/>
  </w:num>
  <w:num w:numId="9">
    <w:abstractNumId w:val="10"/>
  </w:num>
  <w:num w:numId="10">
    <w:abstractNumId w:val="6"/>
  </w:num>
  <w:num w:numId="11">
    <w:abstractNumId w:val="1"/>
  </w:num>
  <w:num w:numId="12">
    <w:abstractNumId w:val="11"/>
  </w:num>
  <w:num w:numId="13">
    <w:abstractNumId w:val="5"/>
  </w:num>
  <w:num w:numId="14">
    <w:abstractNumId w:val="3"/>
  </w:num>
  <w:num w:numId="15">
    <w:abstractNumId w:val="17"/>
  </w:num>
  <w:num w:numId="16">
    <w:abstractNumId w:val="13"/>
  </w:num>
  <w:num w:numId="17">
    <w:abstractNumId w:val="18"/>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73F"/>
    <w:rsid w:val="00003427"/>
    <w:rsid w:val="000206D1"/>
    <w:rsid w:val="000378DB"/>
    <w:rsid w:val="0007453F"/>
    <w:rsid w:val="000A1292"/>
    <w:rsid w:val="000A42C5"/>
    <w:rsid w:val="000D4E27"/>
    <w:rsid w:val="000D5C67"/>
    <w:rsid w:val="00211DED"/>
    <w:rsid w:val="0029035B"/>
    <w:rsid w:val="00297901"/>
    <w:rsid w:val="002B66C3"/>
    <w:rsid w:val="002F0B64"/>
    <w:rsid w:val="00403523"/>
    <w:rsid w:val="00457B0F"/>
    <w:rsid w:val="00473BB0"/>
    <w:rsid w:val="004E13E5"/>
    <w:rsid w:val="004E2930"/>
    <w:rsid w:val="00501766"/>
    <w:rsid w:val="0057066A"/>
    <w:rsid w:val="005857E5"/>
    <w:rsid w:val="006132DC"/>
    <w:rsid w:val="00747752"/>
    <w:rsid w:val="00773FEB"/>
    <w:rsid w:val="007A1DAC"/>
    <w:rsid w:val="007E0784"/>
    <w:rsid w:val="007F4FA4"/>
    <w:rsid w:val="008638CA"/>
    <w:rsid w:val="00895AE7"/>
    <w:rsid w:val="008D09D8"/>
    <w:rsid w:val="008E2A70"/>
    <w:rsid w:val="00910CB4"/>
    <w:rsid w:val="00920D48"/>
    <w:rsid w:val="00931156"/>
    <w:rsid w:val="009335A0"/>
    <w:rsid w:val="00A65BC6"/>
    <w:rsid w:val="00AC6966"/>
    <w:rsid w:val="00B66328"/>
    <w:rsid w:val="00BC7FF0"/>
    <w:rsid w:val="00C81C19"/>
    <w:rsid w:val="00CA6C21"/>
    <w:rsid w:val="00D81267"/>
    <w:rsid w:val="00DB4387"/>
    <w:rsid w:val="00DB7DAF"/>
    <w:rsid w:val="00DC4765"/>
    <w:rsid w:val="00DD6388"/>
    <w:rsid w:val="00E0573F"/>
    <w:rsid w:val="00E17002"/>
    <w:rsid w:val="00F51FEF"/>
    <w:rsid w:val="00F86D32"/>
    <w:rsid w:val="00FD54E7"/>
    <w:rsid w:val="02151E5C"/>
    <w:rsid w:val="030222D4"/>
    <w:rsid w:val="04F30B44"/>
    <w:rsid w:val="05735C36"/>
    <w:rsid w:val="07911C76"/>
    <w:rsid w:val="09773A6A"/>
    <w:rsid w:val="09FC03C0"/>
    <w:rsid w:val="0A1A461F"/>
    <w:rsid w:val="0A3E18A7"/>
    <w:rsid w:val="0B222234"/>
    <w:rsid w:val="0C103999"/>
    <w:rsid w:val="0DA35EE8"/>
    <w:rsid w:val="0E847C4E"/>
    <w:rsid w:val="0FBA2B54"/>
    <w:rsid w:val="142D4A6A"/>
    <w:rsid w:val="16A151E4"/>
    <w:rsid w:val="180F3005"/>
    <w:rsid w:val="18F20751"/>
    <w:rsid w:val="1C562778"/>
    <w:rsid w:val="1EB73F0D"/>
    <w:rsid w:val="203B31CE"/>
    <w:rsid w:val="21756F72"/>
    <w:rsid w:val="21883021"/>
    <w:rsid w:val="22A46698"/>
    <w:rsid w:val="23147D5F"/>
    <w:rsid w:val="252E6214"/>
    <w:rsid w:val="28223ECA"/>
    <w:rsid w:val="28BA68FB"/>
    <w:rsid w:val="293F4F6D"/>
    <w:rsid w:val="2A712E59"/>
    <w:rsid w:val="2D774FDB"/>
    <w:rsid w:val="2DDE6161"/>
    <w:rsid w:val="324735F4"/>
    <w:rsid w:val="324F68FF"/>
    <w:rsid w:val="3382034B"/>
    <w:rsid w:val="33A42EFB"/>
    <w:rsid w:val="33AA3D15"/>
    <w:rsid w:val="33E768B9"/>
    <w:rsid w:val="36741320"/>
    <w:rsid w:val="37703245"/>
    <w:rsid w:val="3A45719C"/>
    <w:rsid w:val="3DFD1879"/>
    <w:rsid w:val="3F8F0D5E"/>
    <w:rsid w:val="40624D42"/>
    <w:rsid w:val="413F1667"/>
    <w:rsid w:val="41605517"/>
    <w:rsid w:val="41ED235F"/>
    <w:rsid w:val="444A2C6B"/>
    <w:rsid w:val="44BB718E"/>
    <w:rsid w:val="44C53A48"/>
    <w:rsid w:val="44FC5239"/>
    <w:rsid w:val="456E50BD"/>
    <w:rsid w:val="468535AC"/>
    <w:rsid w:val="46FB7796"/>
    <w:rsid w:val="47B21C97"/>
    <w:rsid w:val="48832B3C"/>
    <w:rsid w:val="48E9520F"/>
    <w:rsid w:val="49AD75E2"/>
    <w:rsid w:val="49F322D2"/>
    <w:rsid w:val="4A80463E"/>
    <w:rsid w:val="4B381749"/>
    <w:rsid w:val="4B47135E"/>
    <w:rsid w:val="4B5D6C5F"/>
    <w:rsid w:val="4C24285B"/>
    <w:rsid w:val="4D7B1BE6"/>
    <w:rsid w:val="4DA47DCE"/>
    <w:rsid w:val="4DDB51BA"/>
    <w:rsid w:val="50491492"/>
    <w:rsid w:val="524716E1"/>
    <w:rsid w:val="53B772CF"/>
    <w:rsid w:val="55F10218"/>
    <w:rsid w:val="55F225F1"/>
    <w:rsid w:val="564119EB"/>
    <w:rsid w:val="57FE1CA9"/>
    <w:rsid w:val="58BD28BF"/>
    <w:rsid w:val="58BD3CA4"/>
    <w:rsid w:val="595C2117"/>
    <w:rsid w:val="598F6825"/>
    <w:rsid w:val="5A7A706D"/>
    <w:rsid w:val="5B721405"/>
    <w:rsid w:val="5BAD6D8D"/>
    <w:rsid w:val="5FB01D44"/>
    <w:rsid w:val="614113E3"/>
    <w:rsid w:val="619377CB"/>
    <w:rsid w:val="61E32067"/>
    <w:rsid w:val="62262BCE"/>
    <w:rsid w:val="62CF208D"/>
    <w:rsid w:val="641E1C66"/>
    <w:rsid w:val="690D3735"/>
    <w:rsid w:val="699C7AF7"/>
    <w:rsid w:val="69C1262A"/>
    <w:rsid w:val="6B906B5C"/>
    <w:rsid w:val="6C342273"/>
    <w:rsid w:val="6DD66BCE"/>
    <w:rsid w:val="6ED770D7"/>
    <w:rsid w:val="7115692A"/>
    <w:rsid w:val="71E22092"/>
    <w:rsid w:val="75B1325A"/>
    <w:rsid w:val="75F97CB3"/>
    <w:rsid w:val="77385BEC"/>
    <w:rsid w:val="78A06D91"/>
    <w:rsid w:val="7A2E2EFD"/>
    <w:rsid w:val="7B530BF3"/>
    <w:rsid w:val="7C2C0E47"/>
    <w:rsid w:val="7CE8188B"/>
    <w:rsid w:val="7DD31859"/>
    <w:rsid w:val="7F532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D984F"/>
  <w15:docId w15:val="{AC035D19-A5CA-46CB-9FAC-71845B32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High Tower Text" w:eastAsiaTheme="minorEastAsia" w:hAnsi="High Tower Text" w:cstheme="minorBidi"/>
      <w:sz w:val="22"/>
      <w:szCs w:val="22"/>
    </w:rPr>
  </w:style>
  <w:style w:type="paragraph" w:styleId="1">
    <w:name w:val="heading 1"/>
    <w:basedOn w:val="a"/>
    <w:next w:val="a"/>
    <w:link w:val="10"/>
    <w:uiPriority w:val="9"/>
    <w:qFormat/>
    <w:pPr>
      <w:outlineLvl w:val="0"/>
    </w:pPr>
    <w:rPr>
      <w:b/>
      <w:bCs/>
    </w:rPr>
  </w:style>
  <w:style w:type="paragraph" w:styleId="2">
    <w:name w:val="heading 2"/>
    <w:basedOn w:val="a"/>
    <w:next w:val="a"/>
    <w:link w:val="20"/>
    <w:uiPriority w:val="9"/>
    <w:semiHidden/>
    <w:unhideWhenUsed/>
    <w:qFormat/>
    <w:rsid w:val="000A12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0" w:afterAutospacing="1"/>
    </w:pPr>
    <w:rPr>
      <w:rFonts w:cs="Times New Roman"/>
      <w:sz w:val="24"/>
    </w:rPr>
  </w:style>
  <w:style w:type="character" w:customStyle="1" w:styleId="10">
    <w:name w:val="标题 1 字符"/>
    <w:basedOn w:val="a0"/>
    <w:link w:val="1"/>
    <w:uiPriority w:val="9"/>
    <w:qFormat/>
    <w:rPr>
      <w:rFonts w:ascii="High Tower Text" w:hAnsi="High Tower Text"/>
      <w:b/>
      <w:bCs/>
    </w:rPr>
  </w:style>
  <w:style w:type="character" w:styleId="a4">
    <w:name w:val="Hyperlink"/>
    <w:basedOn w:val="a0"/>
    <w:uiPriority w:val="99"/>
    <w:unhideWhenUsed/>
    <w:rsid w:val="00F86D32"/>
    <w:rPr>
      <w:color w:val="0563C1" w:themeColor="hyperlink"/>
      <w:u w:val="single"/>
    </w:rPr>
  </w:style>
  <w:style w:type="character" w:styleId="a5">
    <w:name w:val="Unresolved Mention"/>
    <w:basedOn w:val="a0"/>
    <w:uiPriority w:val="99"/>
    <w:semiHidden/>
    <w:unhideWhenUsed/>
    <w:rsid w:val="00F86D32"/>
    <w:rPr>
      <w:color w:val="605E5C"/>
      <w:shd w:val="clear" w:color="auto" w:fill="E1DFDD"/>
    </w:rPr>
  </w:style>
  <w:style w:type="paragraph" w:styleId="a6">
    <w:name w:val="header"/>
    <w:basedOn w:val="a"/>
    <w:link w:val="a7"/>
    <w:uiPriority w:val="99"/>
    <w:unhideWhenUsed/>
    <w:rsid w:val="008D09D8"/>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8D09D8"/>
    <w:rPr>
      <w:rFonts w:ascii="High Tower Text" w:eastAsiaTheme="minorEastAsia" w:hAnsi="High Tower Text" w:cstheme="minorBidi"/>
      <w:sz w:val="18"/>
      <w:szCs w:val="18"/>
    </w:rPr>
  </w:style>
  <w:style w:type="paragraph" w:styleId="a8">
    <w:name w:val="footer"/>
    <w:basedOn w:val="a"/>
    <w:link w:val="a9"/>
    <w:uiPriority w:val="99"/>
    <w:unhideWhenUsed/>
    <w:rsid w:val="008D09D8"/>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8D09D8"/>
    <w:rPr>
      <w:rFonts w:ascii="High Tower Text" w:eastAsiaTheme="minorEastAsia" w:hAnsi="High Tower Text" w:cstheme="minorBidi"/>
      <w:sz w:val="18"/>
      <w:szCs w:val="18"/>
    </w:rPr>
  </w:style>
  <w:style w:type="paragraph" w:styleId="aa">
    <w:name w:val="List Paragraph"/>
    <w:basedOn w:val="a"/>
    <w:uiPriority w:val="99"/>
    <w:rsid w:val="009335A0"/>
    <w:pPr>
      <w:ind w:firstLineChars="200" w:firstLine="420"/>
    </w:pPr>
  </w:style>
  <w:style w:type="character" w:styleId="ab">
    <w:name w:val="FollowedHyperlink"/>
    <w:basedOn w:val="a0"/>
    <w:uiPriority w:val="99"/>
    <w:semiHidden/>
    <w:unhideWhenUsed/>
    <w:rsid w:val="009335A0"/>
    <w:rPr>
      <w:color w:val="954F72" w:themeColor="followedHyperlink"/>
      <w:u w:val="single"/>
    </w:rPr>
  </w:style>
  <w:style w:type="character" w:customStyle="1" w:styleId="20">
    <w:name w:val="标题 2 字符"/>
    <w:basedOn w:val="a0"/>
    <w:link w:val="2"/>
    <w:uiPriority w:val="9"/>
    <w:semiHidden/>
    <w:rsid w:val="000A129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86833">
      <w:bodyDiv w:val="1"/>
      <w:marLeft w:val="0"/>
      <w:marRight w:val="0"/>
      <w:marTop w:val="0"/>
      <w:marBottom w:val="0"/>
      <w:divBdr>
        <w:top w:val="none" w:sz="0" w:space="0" w:color="auto"/>
        <w:left w:val="none" w:sz="0" w:space="0" w:color="auto"/>
        <w:bottom w:val="none" w:sz="0" w:space="0" w:color="auto"/>
        <w:right w:val="none" w:sz="0" w:space="0" w:color="auto"/>
      </w:divBdr>
    </w:div>
    <w:div w:id="1650748428">
      <w:bodyDiv w:val="1"/>
      <w:marLeft w:val="0"/>
      <w:marRight w:val="0"/>
      <w:marTop w:val="0"/>
      <w:marBottom w:val="0"/>
      <w:divBdr>
        <w:top w:val="none" w:sz="0" w:space="0" w:color="auto"/>
        <w:left w:val="none" w:sz="0" w:space="0" w:color="auto"/>
        <w:bottom w:val="none" w:sz="0" w:space="0" w:color="auto"/>
        <w:right w:val="none" w:sz="0" w:space="0" w:color="auto"/>
      </w:divBdr>
      <w:divsChild>
        <w:div w:id="209542190">
          <w:marLeft w:val="0"/>
          <w:marRight w:val="0"/>
          <w:marTop w:val="0"/>
          <w:marBottom w:val="0"/>
          <w:divBdr>
            <w:top w:val="none" w:sz="0" w:space="0" w:color="auto"/>
            <w:left w:val="none" w:sz="0" w:space="0" w:color="auto"/>
            <w:bottom w:val="none" w:sz="0" w:space="0" w:color="auto"/>
            <w:right w:val="none" w:sz="0" w:space="0" w:color="auto"/>
          </w:divBdr>
          <w:divsChild>
            <w:div w:id="20371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8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tinet.com/blog/threat-research/hawkeye-malware-analysi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DACTED].com/Data/img/img.html" TargetMode="External"/><Relationship Id="rId17" Type="http://schemas.openxmlformats.org/officeDocument/2006/relationships/hyperlink" Target="https://www.riskiq.com/blog/labs/spear-phishing-turkish-defense-contractors/" TargetMode="External"/><Relationship Id="rId2" Type="http://schemas.openxmlformats.org/officeDocument/2006/relationships/customXml" Target="../customXml/item2.xml"/><Relationship Id="rId16" Type="http://schemas.openxmlformats.org/officeDocument/2006/relationships/hyperlink" Target="https://www.fireeye.com/blog/threat-research/2020/03/apt41-initiates-global-intrusion-campaign-using-multiple-exploi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reeye.com/blog/threat-research/2014/02/operation-snowman-deputydog-actor-compromises-us-veterans-of-foreign-wars-website.html" TargetMode="External"/><Relationship Id="rId5" Type="http://schemas.openxmlformats.org/officeDocument/2006/relationships/numbering" Target="numbering.xml"/><Relationship Id="rId15" Type="http://schemas.openxmlformats.org/officeDocument/2006/relationships/hyperlink" Target="https://www.gdatasoftware.com/blog/2014/11/23937-the-uroburos-case-new-sophisticated-rat-identified"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elivesecurity.com/2018/12/28/analysis-latest-emotet-propagation-campa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CB8845F78AC92941BA3857060F8242A5" ma:contentTypeVersion="10" ma:contentTypeDescription="新建文档。" ma:contentTypeScope="" ma:versionID="127ee080a2ac97e11ae9cc46973344d3">
  <xsd:schema xmlns:xsd="http://www.w3.org/2001/XMLSchema" xmlns:xs="http://www.w3.org/2001/XMLSchema" xmlns:p="http://schemas.microsoft.com/office/2006/metadata/properties" xmlns:ns2="e541013e-94ce-4f1f-b8f8-144c8f9064b6" xmlns:ns3="343f7d34-2ff4-4ffd-8724-16eb0f162bef" targetNamespace="http://schemas.microsoft.com/office/2006/metadata/properties" ma:root="true" ma:fieldsID="10ffaf99c0560f587a4935387df8aac6" ns2:_="" ns3:_="">
    <xsd:import namespace="e541013e-94ce-4f1f-b8f8-144c8f9064b6"/>
    <xsd:import namespace="343f7d34-2ff4-4ffd-8724-16eb0f162b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1013e-94ce-4f1f-b8f8-144c8f9064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3f7d34-2ff4-4ffd-8724-16eb0f162bef" elementFormDefault="qualified">
    <xsd:import namespace="http://schemas.microsoft.com/office/2006/documentManagement/types"/>
    <xsd:import namespace="http://schemas.microsoft.com/office/infopath/2007/PartnerControls"/>
    <xsd:element name="SharedWithUsers" ma:index="16"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5342722-DB49-4DCF-A025-860D739C7BD4}">
  <ds:schemaRefs>
    <ds:schemaRef ds:uri="http://schemas.microsoft.com/sharepoint/v3/contenttype/forms"/>
  </ds:schemaRefs>
</ds:datastoreItem>
</file>

<file path=customXml/itemProps2.xml><?xml version="1.0" encoding="utf-8"?>
<ds:datastoreItem xmlns:ds="http://schemas.openxmlformats.org/officeDocument/2006/customXml" ds:itemID="{6703FD31-333C-4388-A0EB-CE698F61C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41013e-94ce-4f1f-b8f8-144c8f9064b6"/>
    <ds:schemaRef ds:uri="343f7d34-2ff4-4ffd-8724-16eb0f162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ABA5E-F766-447B-B1E3-9EE219BB57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1</Pages>
  <Words>3097</Words>
  <Characters>17656</Characters>
  <Application>Microsoft Office Word</Application>
  <DocSecurity>0</DocSecurity>
  <Lines>147</Lines>
  <Paragraphs>41</Paragraphs>
  <ScaleCrop>false</ScaleCrop>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Zhenyuan LI</dc:creator>
  <cp:lastModifiedBy>李 振源</cp:lastModifiedBy>
  <cp:revision>99</cp:revision>
  <dcterms:created xsi:type="dcterms:W3CDTF">2021-09-15T05:36:00Z</dcterms:created>
  <dcterms:modified xsi:type="dcterms:W3CDTF">2022-04-26T13:01:00Z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21C87EB060934C33BEBF205740C27498</vt:lpwstr>
  </property>
  <property fmtid="{D5CDD505-2E9C-101B-9397-08002B2CF9AE}" pid="4" name="ContentTypeId">
    <vt:lpwstr>0x010100CB8845F78AC92941BA3857060F8242A5</vt:lpwstr>
  </property>
</Properties>
</file>