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color w:val="2E75B6"/>
          <w:sz w:val="20"/>
          <w:szCs w:val="20"/>
        </w:rPr>
        <w:t xml:space="preserve">GRADO SUPERIOR EN DESARROLLO DE APLICACIONES MULTIPLATAFORMA</w:t>
      </w:r>
    </w:p>
    <w:p>
      <w:pPr>
        <w:spacing w:after="200"/>
      </w:pPr>
    </w:p>
    <w:p>
      <w:pPr>
        <w:spacing w:after="40"/>
        <w:jc w:val="center"/>
      </w:pPr>
      <w:r>
        <w:rPr>
          <w:rFonts w:ascii="Arial" w:cs="Arial" w:eastAsia="Arial" w:hAnsi="Arial"/>
          <w:b/>
          <w:bCs/>
          <w:color w:val="1B3A5C"/>
          <w:sz w:val="28"/>
          <w:szCs w:val="28"/>
        </w:rPr>
        <w:t xml:space="preserve">TRABAJO DE FIN DE GRADO</w:t>
      </w:r>
    </w:p>
    <w:p>
      <w:pPr>
        <w:spacing w:after="40"/>
        <w:jc w:val="center"/>
      </w:pPr>
      <w:r>
        <w:rPr>
          <w:rFonts w:ascii="Arial" w:cs="Arial" w:eastAsia="Arial" w:hAnsi="Arial"/>
          <w:b/>
          <w:bCs/>
          <w:color w:val="1B3A5C"/>
          <w:sz w:val="24"/>
          <w:szCs w:val="24"/>
        </w:rPr>
        <w:t xml:space="preserve">SEGUNDA ENTREGA: DESARROLLO E IMPLEMENTACIÓN</w:t>
      </w:r>
    </w:p>
    <w:p>
      <w:pPr>
        <w:spacing w:after="200"/>
      </w:pPr>
    </w:p>
    <w:p>
      <w:pPr>
        <w:spacing w:after="60"/>
        <w:jc w:val="center"/>
      </w:pPr>
      <w:r>
        <w:rPr>
          <w:rFonts w:ascii="Arial" w:cs="Arial" w:eastAsia="Arial" w:hAnsi="Arial"/>
          <w:b/>
          <w:bCs/>
          <w:color w:val="00B4D8"/>
          <w:sz w:val="48"/>
          <w:szCs w:val="48"/>
        </w:rPr>
        <w:t xml:space="preserve">PROYECTO SPHERE</w:t>
      </w:r>
    </w:p>
    <w:p>
      <w:pPr>
        <w:spacing w:after="20"/>
        <w:jc w:val="center"/>
      </w:pPr>
      <w:r>
        <w:rPr>
          <w:rFonts w:ascii="Arial" w:cs="Arial" w:eastAsia="Arial" w:hAnsi="Arial"/>
          <w:i/>
          <w:iCs/>
          <w:color w:val="2D2D2D"/>
          <w:sz w:val="22"/>
          <w:szCs w:val="22"/>
        </w:rPr>
        <w:t xml:space="preserve">Plataforma Multi-Agente para Simulación de Debates Estratégicos Empresariales</w:t>
      </w:r>
    </w:p>
    <w:p>
      <w:pPr>
        <w:spacing w:after="400"/>
      </w:pPr>
    </w:p>
    <w:p>
      <w:pPr>
        <w:spacing w:after="60"/>
        <w:jc w:val="center"/>
      </w:pPr>
      <w:r>
        <w:rPr>
          <w:rFonts w:ascii="Arial" w:cs="Arial" w:eastAsia="Arial" w:hAnsi="Arial"/>
          <w:color w:val="2D2D2D"/>
          <w:sz w:val="22"/>
          <w:szCs w:val="22"/>
        </w:rPr>
        <w:t xml:space="preserve">Estudiante: Saúl Briceño</w:t>
      </w:r>
    </w:p>
    <w:p>
      <w:pPr>
        <w:spacing w:after="60"/>
        <w:jc w:val="center"/>
      </w:pPr>
      <w:r>
        <w:rPr>
          <w:rFonts w:ascii="Arial" w:cs="Arial" w:eastAsia="Arial" w:hAnsi="Arial"/>
          <w:color w:val="2D2D2D"/>
          <w:sz w:val="22"/>
          <w:szCs w:val="22"/>
        </w:rPr>
        <w:t xml:space="preserve">Tutor: David Oliván</w:t>
      </w:r>
    </w:p>
    <w:p>
      <w:pPr>
        <w:spacing w:after="60"/>
        <w:jc w:val="center"/>
      </w:pPr>
      <w:r>
        <w:rPr>
          <w:rFonts w:ascii="Arial" w:cs="Arial" w:eastAsia="Arial" w:hAnsi="Arial"/>
          <w:color w:val="2D2D2D"/>
          <w:sz w:val="22"/>
          <w:szCs w:val="22"/>
        </w:rPr>
        <w:t xml:space="preserve">Fecha: Abril 2026</w:t>
      </w:r>
    </w:p>
    <w:p>
      <w:pPr>
        <w:spacing w:after="200"/>
      </w:pPr>
    </w:p>
    <w:p>
      <w:pPr>
        <w:spacing w:after="120" w:line="276"/>
        <w:jc w:val="both"/>
      </w:pPr>
      <w:r>
        <w:rPr>
          <w:rFonts w:ascii="Arial" w:cs="Arial" w:eastAsia="Arial" w:hAnsi="Arial"/>
          <w:color w:val="2E75B6"/>
          <w:sz w:val="22"/>
          <w:szCs w:val="22"/>
        </w:rPr>
        <w:t xml:space="preserve">Nota: El texto en color azul indica contenido nuevo o modificado respecto a la primera entrega, siguiendo la indicación del tutor.</w:t>
      </w:r>
    </w:p>
    <w:p>
      <w:r>
        <w:br w:type="page"/>
      </w:r>
    </w:p>
    <w:p>
      <w:pPr>
        <w:pStyle w:val="Heading1"/>
        <w:spacing w:after="200" w:before="360"/>
      </w:pPr>
      <w:r>
        <w:rPr>
          <w:rFonts w:ascii="Arial" w:cs="Arial" w:eastAsia="Arial" w:hAnsi="Arial"/>
          <w:b/>
          <w:bCs/>
          <w:color w:val="1B3A5C"/>
          <w:sz w:val="32"/>
          <w:szCs w:val="32"/>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PROCESO DE DESARROLLO</w:t>
      </w:r>
    </w:p>
    <w:p>
      <w:pPr>
        <w:pStyle w:val="Heading2"/>
        <w:spacing w:after="160" w:before="280"/>
      </w:pPr>
      <w:r>
        <w:rPr>
          <w:rFonts w:ascii="Arial" w:cs="Arial" w:eastAsia="Arial" w:hAnsi="Arial"/>
          <w:b/>
          <w:bCs/>
          <w:color w:val="2E75B6"/>
          <w:sz w:val="26"/>
          <w:szCs w:val="26"/>
        </w:rPr>
        <w:t xml:space="preserve">1.1. Metodología Aplicada</w:t>
      </w:r>
    </w:p>
    <w:p>
      <w:pPr>
        <w:spacing w:after="120" w:line="276"/>
        <w:jc w:val="both"/>
      </w:pPr>
      <w:r>
        <w:rPr>
          <w:rFonts w:ascii="Arial" w:cs="Arial" w:eastAsia="Arial" w:hAnsi="Arial"/>
          <w:color w:val="2D2D2D"/>
          <w:sz w:val="22"/>
          <w:szCs w:val="22"/>
        </w:rPr>
        <w:t xml:space="preserve">El desarrollo de SPHERE se ha articulado mediante una </w:t>
      </w:r>
      <w:r>
        <w:rPr>
          <w:rFonts w:ascii="Arial" w:cs="Arial" w:eastAsia="Arial" w:hAnsi="Arial"/>
          <w:b/>
          <w:bCs/>
          <w:color w:val="2D2D2D"/>
          <w:sz w:val="22"/>
          <w:szCs w:val="22"/>
        </w:rPr>
        <w:t xml:space="preserve">metodología híbrida iterativa-incremental</w:t>
      </w:r>
      <w:r>
        <w:rPr>
          <w:rFonts w:ascii="Arial" w:cs="Arial" w:eastAsia="Arial" w:hAnsi="Arial"/>
          <w:color w:val="2D2D2D"/>
          <w:sz w:val="22"/>
          <w:szCs w:val="22"/>
        </w:rPr>
        <w:t xml:space="preserve">, inspirada en los principios de Extreme Programming (XP) y Kanban, adaptada a las circunstancias de un proyecto individual de fin de grado. Esta elección responde a la naturaleza exploratoria del sistema: al integrar IA generativa, orquestación multi-agente y despliegue en la nube, la incertidumbre técnica era elevada, lo que desaconsejaba una planificación rígida tipo cascada.</w:t>
      </w:r>
    </w:p>
    <w:p>
      <w:pPr>
        <w:spacing w:after="120" w:line="276"/>
        <w:jc w:val="both"/>
      </w:pPr>
      <w:r>
        <w:rPr>
          <w:rFonts w:ascii="Arial" w:cs="Arial" w:eastAsia="Arial" w:hAnsi="Arial"/>
          <w:color w:val="2D2D2D"/>
          <w:sz w:val="22"/>
          <w:szCs w:val="22"/>
        </w:rPr>
        <w:t xml:space="preserve">En la práctica, cada semana de desarrollo constituyó un </w:t>
      </w:r>
      <w:r>
        <w:rPr>
          <w:rFonts w:ascii="Arial" w:cs="Arial" w:eastAsia="Arial" w:hAnsi="Arial"/>
          <w:i/>
          <w:iCs/>
          <w:color w:val="2D2D2D"/>
          <w:sz w:val="22"/>
          <w:szCs w:val="22"/>
        </w:rPr>
        <w:t xml:space="preserve">sprint informal</w:t>
      </w:r>
      <w:r>
        <w:rPr>
          <w:rFonts w:ascii="Arial" w:cs="Arial" w:eastAsia="Arial" w:hAnsi="Arial"/>
          <w:color w:val="2D2D2D"/>
          <w:sz w:val="22"/>
          <w:szCs w:val="22"/>
        </w:rPr>
        <w:t xml:space="preserve"> con un objetivo claro documentado en la Bitácora (véase Anexo A). Las sesiones de trabajo se organizaron en </w:t>
      </w:r>
      <w:r>
        <w:rPr>
          <w:rFonts w:ascii="Arial" w:cs="Arial" w:eastAsia="Arial" w:hAnsi="Arial"/>
          <w:b/>
          <w:bCs/>
          <w:color w:val="2D2D2D"/>
          <w:sz w:val="22"/>
          <w:szCs w:val="22"/>
        </w:rPr>
        <w:t xml:space="preserve">bloques temáticos</w:t>
      </w:r>
      <w:r>
        <w:rPr>
          <w:rFonts w:ascii="Arial" w:cs="Arial" w:eastAsia="Arial" w:hAnsi="Arial"/>
          <w:color w:val="2D2D2D"/>
          <w:sz w:val="22"/>
          <w:szCs w:val="22"/>
        </w:rPr>
        <w:t xml:space="preserve"> (backend, frontend, ETL, infraestructura), permitiendo una integración continua tras cada bloque. Esta aproximación se alinea con las recomendaciones de Beck (2004) sobre desarrollo adaptativo en proyectos con requisitos emergentes.</w:t>
      </w:r>
    </w:p>
    <w:p>
      <w:pPr>
        <w:pStyle w:val="Heading3"/>
        <w:spacing w:after="120" w:before="200"/>
      </w:pPr>
      <w:r>
        <w:rPr>
          <w:rFonts w:ascii="Arial" w:cs="Arial" w:eastAsia="Arial" w:hAnsi="Arial"/>
          <w:b/>
          <w:bCs/>
          <w:color w:val="1B3A5C"/>
          <w:sz w:val="24"/>
          <w:szCs w:val="24"/>
        </w:rPr>
        <w:t xml:space="preserve">Adaptaciones Metodológicas</w:t>
      </w:r>
    </w:p>
    <w:p>
      <w:pPr>
        <w:spacing w:after="120" w:line="276"/>
        <w:jc w:val="both"/>
      </w:pPr>
      <w:r>
        <w:rPr>
          <w:rFonts w:ascii="Arial" w:cs="Arial" w:eastAsia="Arial" w:hAnsi="Arial"/>
          <w:color w:val="2D2D2D"/>
          <w:sz w:val="22"/>
          <w:szCs w:val="22"/>
        </w:rPr>
        <w:t xml:space="preserve">A lo largo del desarrollo, se introdujeron adaptaciones significativas respecto a la planificación inicial de la primera entrega:</w:t>
      </w:r>
    </w:p>
    <w:p>
      <w:pPr>
        <w:pStyle w:val="ListParagraph"/>
        <w:numPr>
          <w:ilvl w:val="0"/>
          <w:numId w:val="2"/>
        </w:numPr>
        <w:spacing w:after="60" w:line="276"/>
      </w:pPr>
      <w:r>
        <w:rPr>
          <w:rFonts w:ascii="Arial" w:cs="Arial" w:eastAsia="Arial" w:hAnsi="Arial"/>
          <w:b/>
          <w:bCs/>
          <w:color w:val="2D2D2D"/>
          <w:sz w:val="22"/>
          <w:szCs w:val="22"/>
        </w:rPr>
        <w:t xml:space="preserve">Pivote de LLM:</w:t>
      </w:r>
      <w:r>
        <w:rPr>
          <w:rFonts w:ascii="Arial" w:cs="Arial" w:eastAsia="Arial" w:hAnsi="Arial"/>
          <w:color w:val="2D2D2D"/>
          <w:sz w:val="22"/>
          <w:szCs w:val="22"/>
        </w:rPr>
        <w:t xml:space="preserve"> La propuesta original contemplaba Fine-Tuning de modelos Llama 3 con QLoRA. Tras la fase de ETL y experimentación inicial, se pivotó a DeepSeek como LLM principal, priorizando la estrategia RAG sobre el entrenamiento personalizado. Esta decisión se justifica en la sección 2.4.</w:t>
      </w:r>
    </w:p>
    <w:p>
      <w:pPr>
        <w:pStyle w:val="ListParagraph"/>
        <w:numPr>
          <w:ilvl w:val="0"/>
          <w:numId w:val="2"/>
        </w:numPr>
        <w:spacing w:after="60" w:line="276"/>
      </w:pPr>
      <w:r>
        <w:rPr>
          <w:rFonts w:ascii="Arial" w:cs="Arial" w:eastAsia="Arial" w:hAnsi="Arial"/>
          <w:b/>
          <w:bCs/>
          <w:color w:val="2D2D2D"/>
          <w:sz w:val="22"/>
          <w:szCs w:val="22"/>
        </w:rPr>
        <w:t xml:space="preserve">Incorporación de n8n:</w:t>
      </w:r>
      <w:r>
        <w:rPr>
          <w:rFonts w:ascii="Arial" w:cs="Arial" w:eastAsia="Arial" w:hAnsi="Arial"/>
          <w:color w:val="2D2D2D"/>
          <w:sz w:val="22"/>
          <w:szCs w:val="22"/>
        </w:rPr>
        <w:t xml:space="preserve"> No previsto inicialmente, el motor de workflows n8n se integró como capa de ejecución de herramientas externas (Google Calendar, WhatsApp, redes sociales), sustituyendo la implementación directa de servidores MCP que se contemplaba en la propuesta.</w:t>
      </w:r>
    </w:p>
    <w:p>
      <w:pPr>
        <w:pStyle w:val="ListParagraph"/>
        <w:numPr>
          <w:ilvl w:val="0"/>
          <w:numId w:val="2"/>
        </w:numPr>
        <w:spacing w:after="60" w:line="276"/>
      </w:pPr>
      <w:r>
        <w:rPr>
          <w:rFonts w:ascii="Arial" w:cs="Arial" w:eastAsia="Arial" w:hAnsi="Arial"/>
          <w:b/>
          <w:bCs/>
          <w:color w:val="2D2D2D"/>
          <w:sz w:val="22"/>
          <w:szCs w:val="22"/>
        </w:rPr>
        <w:t xml:space="preserve">Scope de agentes personalizados:</w:t>
      </w:r>
      <w:r>
        <w:rPr>
          <w:rFonts w:ascii="Arial" w:cs="Arial" w:eastAsia="Arial" w:hAnsi="Arial"/>
          <w:color w:val="2D2D2D"/>
          <w:sz w:val="22"/>
          <w:szCs w:val="22"/>
        </w:rPr>
        <w:t xml:space="preserve"> Lo que inicialmente eran cuatro roles fijos (CEO, CTO, CMO, CFO) evolucionó a una plataforma extensible con creación de agentes personalizados, Knowledge Base por agente y un catálogo de 10 templates profesionales.</w:t>
      </w:r>
    </w:p>
    <w:p>
      <w:pPr>
        <w:pStyle w:val="Heading2"/>
        <w:spacing w:after="160" w:before="280"/>
      </w:pPr>
      <w:r>
        <w:rPr>
          <w:rFonts w:ascii="Arial" w:cs="Arial" w:eastAsia="Arial" w:hAnsi="Arial"/>
          <w:b/>
          <w:bCs/>
          <w:color w:val="2E75B6"/>
          <w:sz w:val="26"/>
          <w:szCs w:val="26"/>
        </w:rPr>
        <w:t xml:space="preserve">1.2. Cronología del Desarrollo</w:t>
      </w:r>
    </w:p>
    <w:p>
      <w:pPr>
        <w:spacing w:after="120" w:line="276"/>
        <w:jc w:val="both"/>
      </w:pPr>
      <w:r>
        <w:rPr>
          <w:rFonts w:ascii="Arial" w:cs="Arial" w:eastAsia="Arial" w:hAnsi="Arial"/>
          <w:color w:val="2D2D2D"/>
          <w:sz w:val="22"/>
          <w:szCs w:val="22"/>
        </w:rPr>
        <w:t xml:space="preserve">El desarrollo se extendió desde diciembre de 2025 hasta abril de 2026, organizando el trabajo en seis fases principales que se corresponden, con las adaptaciones ya mencionadas, con las fases definidas en la propuesta inicial: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200"/>
        <w:gridCol w:w="25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Fase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Período</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Hito Principal</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Entregable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1. Arquitectura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Dic 2025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Estructura FastAPI + MongoDB Atlas</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Backend skeleton, health endpoint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2. ETL + Corpus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Ene 2026 (semana 1-2)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74 documentos vectorizados, 4 pipelines de scraping</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Corpus Silver, scripts ETL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3. Orquestación 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Ene 2026 (semana 3-4)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LangGraph + RAG + SSE Streaming</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Orquestador multi-agente funcional</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4. Frontend + UX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Feb 2026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Midnight Protocol, multisesión, artifacts</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SPA React completa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5. Agentes + Tools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Mar 2026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CRUD agentes, KB por agente, 21 herramientas n8n</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Plataforma extensible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6. Consolidación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Abr 2026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Auditoría de calidad, reorganización monorepo</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Documentación final, código limpio</w:t>
            </w:r>
          </w:p>
        </w:tc>
      </w:tr>
    </w:tbl>
    <w:p>
      <w:pPr>
        <w:spacing w:after="120"/>
      </w:pPr>
    </w:p>
    <w:p>
      <w:pPr>
        <w:pStyle w:val="Heading2"/>
        <w:spacing w:after="160" w:before="280"/>
      </w:pPr>
      <w:r>
        <w:rPr>
          <w:rFonts w:ascii="Arial" w:cs="Arial" w:eastAsia="Arial" w:hAnsi="Arial"/>
          <w:b/>
          <w:bCs/>
          <w:color w:val="2E75B6"/>
          <w:sz w:val="26"/>
          <w:szCs w:val="26"/>
        </w:rPr>
        <w:t xml:space="preserve">1.3. Gestión de Tareas y Backlog</w:t>
      </w:r>
    </w:p>
    <w:p>
      <w:pPr>
        <w:spacing w:after="120" w:line="276"/>
        <w:jc w:val="both"/>
      </w:pPr>
      <w:r>
        <w:rPr>
          <w:rFonts w:ascii="Arial" w:cs="Arial" w:eastAsia="Arial" w:hAnsi="Arial"/>
          <w:color w:val="2D2D2D"/>
          <w:sz w:val="22"/>
          <w:szCs w:val="22"/>
        </w:rPr>
        <w:t xml:space="preserve">La gestión del backlog se realizó mediante un sistema de </w:t>
      </w:r>
      <w:r>
        <w:rPr>
          <w:rFonts w:ascii="Arial" w:cs="Arial" w:eastAsia="Arial" w:hAnsi="Arial"/>
          <w:b/>
          <w:bCs/>
          <w:color w:val="2D2D2D"/>
          <w:sz w:val="22"/>
          <w:szCs w:val="22"/>
        </w:rPr>
        <w:t xml:space="preserve">Bitácora cronológica</w:t>
      </w:r>
      <w:r>
        <w:rPr>
          <w:rFonts w:ascii="Arial" w:cs="Arial" w:eastAsia="Arial" w:hAnsi="Arial"/>
          <w:color w:val="2D2D2D"/>
          <w:sz w:val="22"/>
          <w:szCs w:val="22"/>
        </w:rPr>
        <w:t xml:space="preserve"> (Anexo A) que documenta cada sesión de trabajo con: objetivo del día, decisiones técnicas tomadas, archivos creados o modificados, bugs encontrados y resueltos, y métricas de impacto (líneas de código, endpoints, tests). Adicionalmente, se mantuvieron dos documentos de resumen técnico (Anexos B y C) que acumulan el estado consolidado del backend y frontend respectivamente.</w:t>
      </w:r>
    </w:p>
    <w:p>
      <w:pPr>
        <w:spacing w:after="120" w:line="276"/>
        <w:jc w:val="both"/>
      </w:pPr>
      <w:r>
        <w:rPr>
          <w:rFonts w:ascii="Arial" w:cs="Arial" w:eastAsia="Arial" w:hAnsi="Arial"/>
          <w:color w:val="2D2D2D"/>
          <w:sz w:val="22"/>
          <w:szCs w:val="22"/>
        </w:rPr>
        <w:t xml:space="preserve">El control de versiones se realizó con </w:t>
      </w:r>
      <w:r>
        <w:rPr>
          <w:rFonts w:ascii="Arial" w:cs="Arial" w:eastAsia="Arial" w:hAnsi="Arial"/>
          <w:b/>
          <w:bCs/>
          <w:color w:val="2D2D2D"/>
          <w:sz w:val="22"/>
          <w:szCs w:val="22"/>
        </w:rPr>
        <w:t xml:space="preserve">Git</w:t>
      </w:r>
      <w:r>
        <w:rPr>
          <w:rFonts w:ascii="Arial" w:cs="Arial" w:eastAsia="Arial" w:hAnsi="Arial"/>
          <w:color w:val="2D2D2D"/>
          <w:sz w:val="22"/>
          <w:szCs w:val="22"/>
        </w:rPr>
        <w:t xml:space="preserve">, operando en un modelo de </w:t>
      </w:r>
      <w:r>
        <w:rPr>
          <w:rFonts w:ascii="Arial" w:cs="Arial" w:eastAsia="Arial" w:hAnsi="Arial"/>
          <w:b/>
          <w:bCs/>
          <w:color w:val="2D2D2D"/>
          <w:sz w:val="22"/>
          <w:szCs w:val="22"/>
        </w:rPr>
        <w:t xml:space="preserve">multi-repositorio</w:t>
      </w:r>
      <w:r>
        <w:rPr>
          <w:rFonts w:ascii="Arial" w:cs="Arial" w:eastAsia="Arial" w:hAnsi="Arial"/>
          <w:color w:val="2D2D2D"/>
          <w:sz w:val="22"/>
          <w:szCs w:val="22"/>
        </w:rPr>
        <w:t xml:space="preserve"> (repos independientes para backend y frontend en GitHub) sincronizados con un monorepo local para desarrollo integrado. Los commits siguen convenciones descriptivas y se alinean temporalmente con las entradas de la Bitácora.</w:t>
      </w:r>
    </w:p>
    <w:p>
      <w:pPr>
        <w:pStyle w:val="Heading2"/>
        <w:spacing w:after="160" w:before="280"/>
      </w:pPr>
      <w:r>
        <w:rPr>
          <w:rFonts w:ascii="Arial" w:cs="Arial" w:eastAsia="Arial" w:hAnsi="Arial"/>
          <w:b/>
          <w:bCs/>
          <w:color w:val="2E75B6"/>
          <w:sz w:val="26"/>
          <w:szCs w:val="26"/>
        </w:rPr>
        <w:t xml:space="preserve">1.4. Decisiones Técnicas Críticas</w:t>
      </w:r>
    </w:p>
    <w:p>
      <w:pPr>
        <w:spacing w:after="120" w:line="276"/>
        <w:jc w:val="both"/>
      </w:pPr>
      <w:r>
        <w:rPr>
          <w:rFonts w:ascii="Arial" w:cs="Arial" w:eastAsia="Arial" w:hAnsi="Arial"/>
          <w:color w:val="2D2D2D"/>
          <w:sz w:val="22"/>
          <w:szCs w:val="22"/>
        </w:rPr>
        <w:t xml:space="preserve">A lo largo del desarrollo, se tomaron decisiones que alteraron la trayectoria del proyecto respecto a la propuesta inicial. Se documentan las más relevantes junto con su justificación: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Decisión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Alternativa Descartada</w:t>
            </w:r>
          </w:p>
        </w:tc>
        <w:tc>
          <w:tcPr>
            <w:tcW w:type="dxa" w:w="4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DeepSeek como LLM principal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Fine-Tuning de Llama 3 con QLoRA</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La estrategia RAG con 74 documentos especializados demostró suficiente calidad de respuesta sin el coste de entrenamiento. Se reserva el fine-tuning como línea futura (véase H1 en sección 4.2).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n8n como capa de ejecución de tools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Servidores MCP nativos (stdio)</w:t>
            </w:r>
          </w:p>
        </w:tc>
        <w:tc>
          <w:tcPr>
            <w:tcW w:type="dxa" w:w="4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MCP stdio está diseñado para integraciones locales de IDE. n8n ofrece UI visual para workflows, nodos nativos de APIs externas y gestión de credenciales OAuth sin modificar el backend.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MongoDB Atlas Vector Search (unificado)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FAISS o Weaviate como índice vectorial separado</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Consolidar base documental y vectorial en un solo servicio reduce la latencia de red y simplifica la infraestructura, alineado con el principio de Persistencia Unificada.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Arquitectura dual de MongoDB (Motor + PyMongo)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Cliente único compartido</w:t>
            </w:r>
          </w:p>
        </w:tc>
        <w:tc>
          <w:tcPr>
            <w:tcW w:type="dxa" w:w="4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LangGraph requiere operaciones síncronas para su Checkpointer. Compartir el cliente asíncrono de FastAPI causaba Thread Starvation. La separación elimina el riesgo.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ReAct loop en LangGraph con anti-loop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Cadenas lineales (router → agent → END)</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El patrón ReAct permite a los agentes invocar herramientas y reflexionar sobre los resultados antes de responder. El anti-loop (3 iteraciones máx.) previene bucles infinitos.</w:t>
            </w:r>
          </w:p>
        </w:tc>
      </w:tr>
    </w:tbl>
    <w:p>
      <w:pPr>
        <w:spacing w:after="120"/>
      </w:pPr>
    </w:p>
    <w:p>
      <w:pPr>
        <w:spacing w:after="120" w:line="276"/>
        <w:jc w:val="both"/>
      </w:pPr>
      <w:r>
        <w:rPr>
          <w:rFonts w:ascii="Arial" w:cs="Arial" w:eastAsia="Arial" w:hAnsi="Arial"/>
          <w:color w:val="2E75B6"/>
          <w:sz w:val="22"/>
          <w:szCs w:val="22"/>
        </w:rPr>
        <w:t xml:space="preserve">Nota sobre trazabilidad: </w:t>
      </w:r>
      <w:r>
        <w:rPr>
          <w:rFonts w:ascii="Arial" w:cs="Arial" w:eastAsia="Arial" w:hAnsi="Arial"/>
          <w:color w:val="2D2D2D"/>
          <w:sz w:val="22"/>
          <w:szCs w:val="22"/>
        </w:rPr>
        <w:t xml:space="preserve">Cada decisión crítica está documentada en la entrada correspondiente de la Bitácora con la fecha exacta, el contexto del problema y la solución adoptada. Esta transparencia permite reconstruir la lógica de diseño en cualquier punto del desarrollo.</w:t>
      </w:r>
    </w:p>
    <w:p>
      <w:r>
        <w:br w:type="page"/>
      </w:r>
    </w:p>
    <w:p>
      <w:pPr>
        <w:pStyle w:val="Heading1"/>
        <w:spacing w:after="200" w:before="360"/>
      </w:pPr>
      <w:r>
        <w:rPr>
          <w:rFonts w:ascii="Arial" w:cs="Arial" w:eastAsia="Arial" w:hAnsi="Arial"/>
          <w:b/>
          <w:bCs/>
          <w:color w:val="1B3A5C"/>
          <w:sz w:val="32"/>
          <w:szCs w:val="32"/>
        </w:rPr>
        <w:t xml:space="preserve">2. IMPLEMENTACIÓN TÉCNICA</w:t>
      </w:r>
    </w:p>
    <w:p>
      <w:pPr>
        <w:pStyle w:val="Heading2"/>
        <w:spacing w:after="160" w:before="280"/>
      </w:pPr>
      <w:r>
        <w:rPr>
          <w:rFonts w:ascii="Arial" w:cs="Arial" w:eastAsia="Arial" w:hAnsi="Arial"/>
          <w:b/>
          <w:bCs/>
          <w:color w:val="2E75B6"/>
          <w:sz w:val="26"/>
          <w:szCs w:val="26"/>
        </w:rPr>
        <w:t xml:space="preserve">2.1. Arquitectura General del Sistema</w:t>
      </w:r>
    </w:p>
    <w:p>
      <w:pPr>
        <w:spacing w:after="120" w:line="276"/>
        <w:jc w:val="both"/>
      </w:pPr>
      <w:r>
        <w:rPr>
          <w:rFonts w:ascii="Arial" w:cs="Arial" w:eastAsia="Arial" w:hAnsi="Arial"/>
          <w:color w:val="2D2D2D"/>
          <w:sz w:val="22"/>
          <w:szCs w:val="22"/>
        </w:rPr>
        <w:t xml:space="preserve">La arquitectura final de SPHERE sigue un patrón de microservicios desacoplados, donde cada componente tiene una responsabilidad única y se comunica a través de interfaces bien definidas. El sistema se despliega mediante contenedores Podman orquestados con Docker Compose: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526"/>
        <w:gridCol w:w="15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Capa</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Tecnología</w:t>
            </w:r>
          </w:p>
        </w:tc>
        <w:tc>
          <w:tcPr>
            <w:tcW w:type="dxa" w:w="3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Responsabilidad</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Puerto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React 18 + Vite + Zustand</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Interfaz de usuario, gestión de estado, renderizado SSE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3000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Backend / API</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FastAPI (Python, async)</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Orquestación, API REST, streaming SSE, validación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8000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Orquestador IA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LangGraph + LangChain</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Grafo de estados, routing, ReAct loop, tool-calling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Interno</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RAG Engine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OpenAI Embeddings + MongoDB Vector Search</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Recuperación semántica filtrada por agente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Interno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LLM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DeepSeek (deepseek-chat)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Inferencia de lenguaje natural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API externa</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Persistencia</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MongoDB Atlas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Documentos, checkpoints, vectores, GridFS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Cloud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Workflows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n8n (contenedor Podman)</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Ejecución de herramientas externas via webhooks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5678</w:t>
            </w:r>
          </w:p>
        </w:tc>
      </w:tr>
    </w:tbl>
    <w:p>
      <w:pPr>
        <w:spacing w:after="120"/>
      </w:pPr>
    </w:p>
    <w:p>
      <w:pPr>
        <w:pStyle w:val="Heading3"/>
        <w:spacing w:after="120" w:before="200"/>
      </w:pPr>
      <w:r>
        <w:rPr>
          <w:rFonts w:ascii="Arial" w:cs="Arial" w:eastAsia="Arial" w:hAnsi="Arial"/>
          <w:b/>
          <w:bCs/>
          <w:color w:val="1B3A5C"/>
          <w:sz w:val="24"/>
          <w:szCs w:val="24"/>
        </w:rPr>
        <w:t xml:space="preserve">Diagrama de Arquitectura</w:t>
      </w:r>
    </w:p>
    <w:p>
      <w:pPr>
        <w:spacing w:after="120" w:line="276"/>
        <w:jc w:val="both"/>
      </w:pPr>
      <w:r>
        <w:rPr>
          <w:rFonts w:ascii="Arial" w:cs="Arial" w:eastAsia="Arial" w:hAnsi="Arial"/>
          <w:color w:val="2D2D2D"/>
          <w:sz w:val="22"/>
          <w:szCs w:val="22"/>
        </w:rPr>
        <w:t xml:space="preserve">El flujo de datos del sistema sigue el siguiente patrón (representación textual del diagrama de arquitectura, véase Anexo D para versión visual):</w:t>
      </w:r>
    </w:p>
    <w:p>
      <w:pPr>
        <w:spacing w:after="40"/>
      </w:pPr>
    </w:p>
    <w:p>
      <w:pPr>
        <w:spacing w:after="120" w:line="276"/>
        <w:jc w:val="both"/>
      </w:pPr>
      <w:r>
        <w:rPr>
          <w:rFonts w:ascii="Consolas" w:cs="Consolas" w:eastAsia="Consolas" w:hAnsi="Consolas"/>
          <w:color w:val="2D2D2D"/>
          <w:sz w:val="18"/>
          <w:szCs w:val="18"/>
        </w:rPr>
        <w:t xml:space="preserve">Usuario → React SPA → FastAPI (/stream) → LangGraph Orchestrator → Router Node (DeepSeek)</w:t>
      </w:r>
    </w:p>
    <w:p>
      <w:pPr>
        <w:spacing w:after="120" w:line="276"/>
        <w:jc w:val="both"/>
      </w:pPr>
      <w:r>
        <w:rPr>
          <w:rFonts w:ascii="Consolas" w:cs="Consolas" w:eastAsia="Consolas" w:hAnsi="Consolas"/>
          <w:color w:val="2D2D2D"/>
          <w:sz w:val="18"/>
          <w:szCs w:val="18"/>
        </w:rPr>
        <w:t xml:space="preserve">  → Expert Agent Node → RAG Query (MongoDB Vector Search) → LLM Response</w:t>
      </w:r>
    </w:p>
    <w:p>
      <w:pPr>
        <w:spacing w:after="120" w:line="276"/>
        <w:jc w:val="both"/>
      </w:pPr>
      <w:r>
        <w:rPr>
          <w:rFonts w:ascii="Consolas" w:cs="Consolas" w:eastAsia="Consolas" w:hAnsi="Consolas"/>
          <w:color w:val="2D2D2D"/>
          <w:sz w:val="18"/>
          <w:szCs w:val="18"/>
        </w:rPr>
        <w:t xml:space="preserve">  → [Si tool_call] → Tool Node → n8n Webhook → API Externa → Result → Agent (loop)</w:t>
      </w:r>
    </w:p>
    <w:p>
      <w:pPr>
        <w:spacing w:after="120" w:line="276"/>
        <w:jc w:val="both"/>
      </w:pPr>
      <w:r>
        <w:rPr>
          <w:rFonts w:ascii="Consolas" w:cs="Consolas" w:eastAsia="Consolas" w:hAnsi="Consolas"/>
          <w:color w:val="2D2D2D"/>
          <w:sz w:val="18"/>
          <w:szCs w:val="18"/>
        </w:rPr>
        <w:t xml:space="preserve">  → SSE Stream → React (token rendering) → Artifact Detection → UI Update</w:t>
      </w:r>
    </w:p>
    <w:p>
      <w:pPr>
        <w:spacing w:after="120"/>
      </w:pPr>
    </w:p>
    <w:p>
      <w:pPr>
        <w:pStyle w:val="Heading2"/>
        <w:spacing w:after="160" w:before="280"/>
      </w:pPr>
      <w:r>
        <w:rPr>
          <w:rFonts w:ascii="Arial" w:cs="Arial" w:eastAsia="Arial" w:hAnsi="Arial"/>
          <w:b/>
          <w:bCs/>
          <w:color w:val="2E75B6"/>
          <w:sz w:val="26"/>
          <w:szCs w:val="26"/>
        </w:rPr>
        <w:t xml:space="preserve">2.2. Backend: Orquestación Multi-Agente</w:t>
      </w:r>
    </w:p>
    <w:p>
      <w:pPr>
        <w:pStyle w:val="Heading3"/>
        <w:spacing w:after="120" w:before="200"/>
      </w:pPr>
      <w:r>
        <w:rPr>
          <w:rFonts w:ascii="Arial" w:cs="Arial" w:eastAsia="Arial" w:hAnsi="Arial"/>
          <w:b/>
          <w:bCs/>
          <w:color w:val="1B3A5C"/>
          <w:sz w:val="24"/>
          <w:szCs w:val="24"/>
        </w:rPr>
        <w:t xml:space="preserve">2.2.1. Grafo de Estados (LangGraph)</w:t>
      </w:r>
    </w:p>
    <w:p>
      <w:pPr>
        <w:spacing w:after="120" w:line="276"/>
        <w:jc w:val="both"/>
      </w:pPr>
      <w:r>
        <w:rPr>
          <w:rFonts w:ascii="Arial" w:cs="Arial" w:eastAsia="Arial" w:hAnsi="Arial"/>
          <w:color w:val="2D2D2D"/>
          <w:sz w:val="22"/>
          <w:szCs w:val="22"/>
        </w:rPr>
        <w:t xml:space="preserve">El núcleo del backend es un </w:t>
      </w:r>
      <w:r>
        <w:rPr>
          <w:rFonts w:ascii="Arial" w:cs="Arial" w:eastAsia="Arial" w:hAnsi="Arial"/>
          <w:b/>
          <w:bCs/>
          <w:color w:val="2D2D2D"/>
          <w:sz w:val="22"/>
          <w:szCs w:val="22"/>
        </w:rPr>
        <w:t xml:space="preserve">grafo de estados cíclico</w:t>
      </w:r>
      <w:r>
        <w:rPr>
          <w:rFonts w:ascii="Arial" w:cs="Arial" w:eastAsia="Arial" w:hAnsi="Arial"/>
          <w:color w:val="2D2D2D"/>
          <w:sz w:val="22"/>
          <w:szCs w:val="22"/>
        </w:rPr>
        <w:t xml:space="preserve"> implementado con LangGraph, que orquesta la interacción entre los componentes del sistema. El grafo fue evolucionando durante el desarrollo:</w:t>
      </w:r>
    </w:p>
    <w:p>
      <w:pPr>
        <w:pStyle w:val="ListParagraph"/>
        <w:numPr>
          <w:ilvl w:val="0"/>
          <w:numId w:val="2"/>
        </w:numPr>
        <w:spacing w:after="60" w:line="276"/>
      </w:pPr>
      <w:r>
        <w:rPr>
          <w:rFonts w:ascii="Arial" w:cs="Arial" w:eastAsia="Arial" w:hAnsi="Arial"/>
          <w:b/>
          <w:bCs/>
          <w:color w:val="2D2D2D"/>
          <w:sz w:val="22"/>
          <w:szCs w:val="22"/>
        </w:rPr>
        <w:t xml:space="preserve">Fase 1 (Enero):</w:t>
      </w:r>
      <w:r>
        <w:rPr>
          <w:rFonts w:ascii="Arial" w:cs="Arial" w:eastAsia="Arial" w:hAnsi="Arial"/>
          <w:color w:val="2D2D2D"/>
          <w:sz w:val="22"/>
          <w:szCs w:val="22"/>
        </w:rPr>
        <w:t xml:space="preserve"> Grafo lineal: Router → Expert Agent → END. El Router (DeepSeek) clasifica la consulta en CEO, CTO, CFO, CMO o FINAL, y delega al agente correspondiente.</w:t>
      </w:r>
    </w:p>
    <w:p>
      <w:pPr>
        <w:pStyle w:val="ListParagraph"/>
        <w:numPr>
          <w:ilvl w:val="0"/>
          <w:numId w:val="2"/>
        </w:numPr>
        <w:spacing w:after="60" w:line="276"/>
      </w:pPr>
      <w:r>
        <w:rPr>
          <w:rFonts w:ascii="Arial" w:cs="Arial" w:eastAsia="Arial" w:hAnsi="Arial"/>
          <w:b/>
          <w:bCs/>
          <w:color w:val="2D2D2D"/>
          <w:sz w:val="22"/>
          <w:szCs w:val="22"/>
        </w:rPr>
        <w:t xml:space="preserve">Fase 2 (Marzo):</w:t>
      </w:r>
      <w:r>
        <w:rPr>
          <w:rFonts w:ascii="Arial" w:cs="Arial" w:eastAsia="Arial" w:hAnsi="Arial"/>
          <w:color w:val="2D2D2D"/>
          <w:sz w:val="22"/>
          <w:szCs w:val="22"/>
        </w:rPr>
        <w:t xml:space="preserve"> Grafo cíclico con ReAct loop: Router → Expert Agent → should_use_tools? → Tool Node → Expert Agent (loop) o → END. Se añadió tool_calls_remaining (max 3) como mecanismo anti-loop.</w:t>
      </w:r>
    </w:p>
    <w:p>
      <w:pPr>
        <w:spacing w:after="40"/>
      </w:pPr>
    </w:p>
    <w:p>
      <w:pPr>
        <w:spacing w:after="120" w:line="276"/>
        <w:jc w:val="both"/>
      </w:pPr>
      <w:r>
        <w:rPr>
          <w:rFonts w:ascii="Arial" w:cs="Arial" w:eastAsia="Arial" w:hAnsi="Arial"/>
          <w:color w:val="2D2D2D"/>
          <w:sz w:val="22"/>
          <w:szCs w:val="22"/>
        </w:rPr>
        <w:t xml:space="preserve">El estado del grafo (</w:t>
      </w:r>
      <w:r>
        <w:rPr>
          <w:rFonts w:ascii="Consolas" w:cs="Consolas" w:eastAsia="Consolas" w:hAnsi="Consolas"/>
          <w:color w:val="2D2D2D"/>
          <w:sz w:val="20"/>
          <w:szCs w:val="20"/>
        </w:rPr>
        <w:t xml:space="preserve">AgentState</w:t>
      </w:r>
      <w:r>
        <w:rPr>
          <w:rFonts w:ascii="Arial" w:cs="Arial" w:eastAsia="Arial" w:hAnsi="Arial"/>
          <w:color w:val="2D2D2D"/>
          <w:sz w:val="22"/>
          <w:szCs w:val="22"/>
        </w:rPr>
        <w:t xml:space="preserve">) incluye: messages (historial completo), target_role (rol detectado), rag_context (documentos recuperados), model_config (configuración dinámica del LLM por agente custom) y tool_calls_remaining (contador anti-loop). El checkpointer de LangGraph persiste este estado en MongoDB mediante un cliente PyMongo síncrono dedicado.</w:t>
      </w:r>
    </w:p>
    <w:p>
      <w:pPr>
        <w:pStyle w:val="Heading3"/>
        <w:spacing w:after="120" w:before="200"/>
      </w:pPr>
      <w:r>
        <w:rPr>
          <w:rFonts w:ascii="Arial" w:cs="Arial" w:eastAsia="Arial" w:hAnsi="Arial"/>
          <w:b/>
          <w:bCs/>
          <w:color w:val="1B3A5C"/>
          <w:sz w:val="24"/>
          <w:szCs w:val="24"/>
        </w:rPr>
        <w:t xml:space="preserve">2.2.2. Sistema RAG</w:t>
      </w:r>
    </w:p>
    <w:p>
      <w:pPr>
        <w:spacing w:after="120" w:line="276"/>
        <w:jc w:val="both"/>
      </w:pPr>
      <w:r>
        <w:rPr>
          <w:rFonts w:ascii="Arial" w:cs="Arial" w:eastAsia="Arial" w:hAnsi="Arial"/>
          <w:color w:val="2D2D2D"/>
          <w:sz w:val="22"/>
          <w:szCs w:val="22"/>
        </w:rPr>
        <w:t xml:space="preserve">El módulo RAG (</w:t>
      </w:r>
      <w:r>
        <w:rPr>
          <w:rFonts w:ascii="Consolas" w:cs="Consolas" w:eastAsia="Consolas" w:hAnsi="Consolas"/>
          <w:color w:val="2D2D2D"/>
          <w:sz w:val="20"/>
          <w:szCs w:val="20"/>
        </w:rPr>
        <w:t xml:space="preserve">app/core/rag.py</w:t>
      </w:r>
      <w:r>
        <w:rPr>
          <w:rFonts w:ascii="Arial" w:cs="Arial" w:eastAsia="Arial" w:hAnsi="Arial"/>
          <w:color w:val="2D2D2D"/>
          <w:sz w:val="22"/>
          <w:szCs w:val="22"/>
        </w:rPr>
        <w:t xml:space="preserve">) implementa búsqueda semántica vectorial filtrada por agente. Cada consulta se transforma en un embedding con </w:t>
      </w:r>
      <w:r>
        <w:rPr>
          <w:rFonts w:ascii="Consolas" w:cs="Consolas" w:eastAsia="Consolas" w:hAnsi="Consolas"/>
          <w:color w:val="2D2D2D"/>
          <w:sz w:val="20"/>
          <w:szCs w:val="20"/>
        </w:rPr>
        <w:t xml:space="preserve">text-embedding-3-small</w:t>
      </w:r>
      <w:r>
        <w:rPr>
          <w:rFonts w:ascii="Arial" w:cs="Arial" w:eastAsia="Arial" w:hAnsi="Arial"/>
          <w:color w:val="2D2D2D"/>
          <w:sz w:val="22"/>
          <w:szCs w:val="22"/>
        </w:rPr>
        <w:t xml:space="preserve"> de OpenAI y se busca en el índice </w:t>
      </w:r>
      <w:r>
        <w:rPr>
          <w:rFonts w:ascii="Consolas" w:cs="Consolas" w:eastAsia="Consolas" w:hAnsi="Consolas"/>
          <w:color w:val="2D2D2D"/>
          <w:sz w:val="20"/>
          <w:szCs w:val="20"/>
        </w:rPr>
        <w:t xml:space="preserve">$vectorSearch</w:t>
      </w:r>
      <w:r>
        <w:rPr>
          <w:rFonts w:ascii="Arial" w:cs="Arial" w:eastAsia="Arial" w:hAnsi="Arial"/>
          <w:color w:val="2D2D2D"/>
          <w:sz w:val="22"/>
          <w:szCs w:val="22"/>
        </w:rPr>
        <w:t xml:space="preserve"> de MongoDB Atlas, filtrando por </w:t>
      </w:r>
      <w:r>
        <w:rPr>
          <w:rFonts w:ascii="Consolas" w:cs="Consolas" w:eastAsia="Consolas" w:hAnsi="Consolas"/>
          <w:color w:val="2D2D2D"/>
          <w:sz w:val="20"/>
          <w:szCs w:val="20"/>
        </w:rPr>
        <w:t xml:space="preserve">agent_target</w:t>
      </w:r>
      <w:r>
        <w:rPr>
          <w:rFonts w:ascii="Arial" w:cs="Arial" w:eastAsia="Arial" w:hAnsi="Arial"/>
          <w:color w:val="2D2D2D"/>
          <w:sz w:val="22"/>
          <w:szCs w:val="22"/>
        </w:rPr>
        <w:t xml:space="preserve"> (rol del agente o UUID del agente custom). Se retornan los 3 documentos más relevantes como contexto adicional para el prompt del experto.</w:t>
      </w:r>
    </w:p>
    <w:p>
      <w:pPr>
        <w:spacing w:after="120" w:line="276"/>
        <w:jc w:val="both"/>
      </w:pPr>
      <w:r>
        <w:rPr>
          <w:rFonts w:ascii="Arial" w:cs="Arial" w:eastAsia="Arial" w:hAnsi="Arial"/>
          <w:color w:val="2D2D2D"/>
          <w:sz w:val="22"/>
          <w:szCs w:val="22"/>
        </w:rPr>
        <w:t xml:space="preserve">Un aspecto técnico destacable es el </w:t>
      </w:r>
      <w:r>
        <w:rPr>
          <w:rFonts w:ascii="Arial" w:cs="Arial" w:eastAsia="Arial" w:hAnsi="Arial"/>
          <w:b/>
          <w:bCs/>
          <w:color w:val="2D2D2D"/>
          <w:sz w:val="22"/>
          <w:szCs w:val="22"/>
        </w:rPr>
        <w:t xml:space="preserve">mecanismo de fallback</w:t>
      </w:r>
      <w:r>
        <w:rPr>
          <w:rFonts w:ascii="Arial" w:cs="Arial" w:eastAsia="Arial" w:hAnsi="Arial"/>
          <w:color w:val="2D2D2D"/>
          <w:sz w:val="22"/>
          <w:szCs w:val="22"/>
        </w:rPr>
        <w:t xml:space="preserve">: cuando un agente custom no tiene documentos propios en su Knowledge Base (0 resultados), el sistema realiza automáticamente una búsqueda en el corpus general (</w:t>
      </w:r>
      <w:r>
        <w:rPr>
          <w:rFonts w:ascii="Consolas" w:cs="Consolas" w:eastAsia="Consolas" w:hAnsi="Consolas"/>
          <w:color w:val="2D2D2D"/>
          <w:sz w:val="20"/>
          <w:szCs w:val="20"/>
        </w:rPr>
        <w:t xml:space="preserve">agent_target = "all"</w:t>
      </w:r>
      <w:r>
        <w:rPr>
          <w:rFonts w:ascii="Arial" w:cs="Arial" w:eastAsia="Arial" w:hAnsi="Arial"/>
          <w:color w:val="2D2D2D"/>
          <w:sz w:val="22"/>
          <w:szCs w:val="22"/>
        </w:rPr>
        <w:t xml:space="preserve">), garantizando que ningún agente responda sin contexto. La integración con el sistema de agentes custom fue particularmente elegante: requirió un cambio de una sola línea en el orquestador, dado que el filtro </w:t>
      </w:r>
      <w:r>
        <w:rPr>
          <w:rFonts w:ascii="Consolas" w:cs="Consolas" w:eastAsia="Consolas" w:hAnsi="Consolas"/>
          <w:color w:val="2D2D2D"/>
          <w:sz w:val="20"/>
          <w:szCs w:val="20"/>
        </w:rPr>
        <w:t xml:space="preserve">agent_target</w:t>
      </w:r>
      <w:r>
        <w:rPr>
          <w:rFonts w:ascii="Arial" w:cs="Arial" w:eastAsia="Arial" w:hAnsi="Arial"/>
          <w:color w:val="2D2D2D"/>
          <w:sz w:val="22"/>
          <w:szCs w:val="22"/>
        </w:rPr>
        <w:t xml:space="preserve"> ya existía para los agentes core.</w:t>
      </w:r>
    </w:p>
    <w:p>
      <w:pPr>
        <w:pStyle w:val="Heading3"/>
        <w:spacing w:after="120" w:before="200"/>
      </w:pPr>
      <w:r>
        <w:rPr>
          <w:rFonts w:ascii="Arial" w:cs="Arial" w:eastAsia="Arial" w:hAnsi="Arial"/>
          <w:b/>
          <w:bCs/>
          <w:color w:val="1B3A5C"/>
          <w:sz w:val="24"/>
          <w:szCs w:val="24"/>
        </w:rPr>
        <w:t xml:space="preserve">2.2.3. Tool-Calling y n8n</w:t>
      </w:r>
    </w:p>
    <w:p>
      <w:pPr>
        <w:spacing w:after="120" w:line="276"/>
        <w:jc w:val="both"/>
      </w:pPr>
      <w:r>
        <w:rPr>
          <w:rFonts w:ascii="Arial" w:cs="Arial" w:eastAsia="Arial" w:hAnsi="Arial"/>
          <w:color w:val="2D2D2D"/>
          <w:sz w:val="22"/>
          <w:szCs w:val="22"/>
        </w:rPr>
        <w:t xml:space="preserve">La capacidad de ejecución de herramientas se implementó mediante un </w:t>
      </w:r>
      <w:r>
        <w:rPr>
          <w:rFonts w:ascii="Arial" w:cs="Arial" w:eastAsia="Arial" w:hAnsi="Arial"/>
          <w:b/>
          <w:bCs/>
          <w:color w:val="2D2D2D"/>
          <w:sz w:val="22"/>
          <w:szCs w:val="22"/>
        </w:rPr>
        <w:t xml:space="preserve">patrón Registry</w:t>
      </w:r>
      <w:r>
        <w:rPr>
          <w:rFonts w:ascii="Arial" w:cs="Arial" w:eastAsia="Arial" w:hAnsi="Arial"/>
          <w:color w:val="2D2D2D"/>
          <w:sz w:val="22"/>
          <w:szCs w:val="22"/>
        </w:rPr>
        <w:t xml:space="preserve"> (</w:t>
      </w:r>
      <w:r>
        <w:rPr>
          <w:rFonts w:ascii="Consolas" w:cs="Consolas" w:eastAsia="Consolas" w:hAnsi="Consolas"/>
          <w:color w:val="2D2D2D"/>
          <w:sz w:val="20"/>
          <w:szCs w:val="20"/>
        </w:rPr>
        <w:t xml:space="preserve">app/tools/registry.py</w:t>
      </w:r>
      <w:r>
        <w:rPr>
          <w:rFonts w:ascii="Arial" w:cs="Arial" w:eastAsia="Arial" w:hAnsi="Arial"/>
          <w:color w:val="2D2D2D"/>
          <w:sz w:val="22"/>
          <w:szCs w:val="22"/>
        </w:rPr>
        <w:t xml:space="preserve">) que separa herramientas compartidas (SHARED_TOOLS: Google Calendar, WhatsApp) de las específicas por rol (ROLE_TOOLS). El cliente HTTP asíncrono (</w:t>
      </w:r>
      <w:r>
        <w:rPr>
          <w:rFonts w:ascii="Consolas" w:cs="Consolas" w:eastAsia="Consolas" w:hAnsi="Consolas"/>
          <w:color w:val="2D2D2D"/>
          <w:sz w:val="20"/>
          <w:szCs w:val="20"/>
        </w:rPr>
        <w:t xml:space="preserve">n8n_client.py</w:t>
      </w:r>
      <w:r>
        <w:rPr>
          <w:rFonts w:ascii="Arial" w:cs="Arial" w:eastAsia="Arial" w:hAnsi="Arial"/>
          <w:color w:val="2D2D2D"/>
          <w:sz w:val="22"/>
          <w:szCs w:val="22"/>
        </w:rPr>
        <w:t xml:space="preserve">) se comunica con n8n mediante webhooks autenticados con HMAC-SHA256.</w:t>
      </w:r>
    </w:p>
    <w:p>
      <w:pPr>
        <w:spacing w:after="120" w:line="276"/>
        <w:jc w:val="both"/>
      </w:pPr>
      <w:r>
        <w:rPr>
          <w:rFonts w:ascii="Arial" w:cs="Arial" w:eastAsia="Arial" w:hAnsi="Arial"/>
          <w:color w:val="2D2D2D"/>
          <w:sz w:val="22"/>
          <w:szCs w:val="22"/>
        </w:rPr>
        <w:t xml:space="preserve">En total, se implementaron 21 herramientas distribuidas entre los cuatro roles ejecutivos:</w:t>
      </w:r>
    </w:p>
    <w:p>
      <w:pPr>
        <w:spacing w:after="4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3526"/>
        <w:gridCol w:w="2000"/>
        <w:gridCol w:w="10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w:t>
            </w:r>
          </w:p>
        </w:tc>
        <w:tc>
          <w:tcPr>
            <w:tcW w:type="dxa" w:w="3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Herramientas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Vía</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Todos (Shared)</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Calendar (5) + WhatsApp (3)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n8n webhooks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8</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CEO</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delegate_task, check_task_status, list_active_tasks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MongoDB directo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CTO</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create/check/review_jules_task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n8n webhooks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3</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CFO</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financial_news, stock_data, market_analysis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n8n webhooks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CMO</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post_linkedin/instagram, analytics, schedule_post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n8n webhooks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4</w:t>
            </w:r>
          </w:p>
        </w:tc>
      </w:tr>
    </w:tbl>
    <w:p>
      <w:pPr>
        <w:spacing w:after="120"/>
      </w:pPr>
    </w:p>
    <w:p>
      <w:pPr>
        <w:pStyle w:val="Heading3"/>
        <w:spacing w:after="120" w:before="200"/>
      </w:pPr>
      <w:r>
        <w:rPr>
          <w:rFonts w:ascii="Arial" w:cs="Arial" w:eastAsia="Arial" w:hAnsi="Arial"/>
          <w:b/>
          <w:bCs/>
          <w:color w:val="1B3A5C"/>
          <w:sz w:val="24"/>
          <w:szCs w:val="24"/>
        </w:rPr>
        <w:t xml:space="preserve">2.2.4. API REST</w:t>
      </w:r>
    </w:p>
    <w:p>
      <w:pPr>
        <w:spacing w:after="120" w:line="276"/>
        <w:jc w:val="both"/>
      </w:pPr>
      <w:r>
        <w:rPr>
          <w:rFonts w:ascii="Arial" w:cs="Arial" w:eastAsia="Arial" w:hAnsi="Arial"/>
          <w:color w:val="2D2D2D"/>
          <w:sz w:val="22"/>
          <w:szCs w:val="22"/>
        </w:rPr>
        <w:t xml:space="preserve">La API evolucionó de 4 endpoints iniciales (health, chat, sessions CRUD) a </w:t>
      </w:r>
      <w:r>
        <w:rPr>
          <w:rFonts w:ascii="Arial" w:cs="Arial" w:eastAsia="Arial" w:hAnsi="Arial"/>
          <w:b/>
          <w:bCs/>
          <w:color w:val="2D2D2D"/>
          <w:sz w:val="22"/>
          <w:szCs w:val="22"/>
        </w:rPr>
        <w:t xml:space="preserve">22 endpoints</w:t>
      </w:r>
      <w:r>
        <w:rPr>
          <w:rFonts w:ascii="Arial" w:cs="Arial" w:eastAsia="Arial" w:hAnsi="Arial"/>
          <w:color w:val="2D2D2D"/>
          <w:sz w:val="22"/>
          <w:szCs w:val="22"/>
        </w:rPr>
        <w:t xml:space="preserve"> organizados en cinco routers de FastAPI: health, sessions (con sub-recursos pins y ratings), agents (con sub-recursos documents y templates), stream, y documents. Todos los endpoints usan validación Pydantic v2 para garantizar la integridad de los datos de entrada.</w:t>
      </w:r>
    </w:p>
    <w:p>
      <w:pPr>
        <w:spacing w:after="120" w:line="276"/>
        <w:jc w:val="both"/>
      </w:pPr>
      <w:r>
        <w:rPr>
          <w:rFonts w:ascii="Arial" w:cs="Arial" w:eastAsia="Arial" w:hAnsi="Arial"/>
          <w:color w:val="2D2D2D"/>
          <w:sz w:val="22"/>
          <w:szCs w:val="22"/>
        </w:rPr>
        <w:t xml:space="preserve">La tabla completa de endpoints se incluye en el Anexo E. Los más relevantes son: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26"/>
        <w:gridCol w:w="450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Método</w:t>
            </w:r>
          </w:p>
        </w:tc>
        <w:tc>
          <w:tcPr>
            <w:tcW w:type="dxa" w:w="3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Endpoint</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POST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/api/v1/stream/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Chat streaming SSE con memoria persistente y validación de agente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POST</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/api/v1/agents/</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Crear agente custom con brain_config (modelo, temperatura, prompt)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POST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/api/v1/agents/{id}/documents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Upload de documento para Knowledge Base (multipart, Background Tasks)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PATCH</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/api/v1/sessions/{id}</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Actualización parcial de metadatos de sesión (título, visual_config, folders, tags)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POST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/api/v1/sessions/{id}/ratings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Rating de mensajes IA (thumbs up/down) con upsert para futuro entrenamiento</w:t>
            </w:r>
          </w:p>
        </w:tc>
      </w:tr>
    </w:tbl>
    <w:p>
      <w:pPr>
        <w:spacing w:after="120"/>
      </w:pPr>
    </w:p>
    <w:p>
      <w:pPr>
        <w:pStyle w:val="Heading2"/>
        <w:spacing w:after="160" w:before="280"/>
      </w:pPr>
      <w:r>
        <w:rPr>
          <w:rFonts w:ascii="Arial" w:cs="Arial" w:eastAsia="Arial" w:hAnsi="Arial"/>
          <w:b/>
          <w:bCs/>
          <w:color w:val="2E75B6"/>
          <w:sz w:val="26"/>
          <w:szCs w:val="26"/>
        </w:rPr>
        <w:t xml:space="preserve">2.3. Frontend: Midnight Protocol UI</w:t>
      </w:r>
    </w:p>
    <w:p>
      <w:pPr>
        <w:pStyle w:val="Heading3"/>
        <w:spacing w:after="120" w:before="200"/>
      </w:pPr>
      <w:r>
        <w:rPr>
          <w:rFonts w:ascii="Arial" w:cs="Arial" w:eastAsia="Arial" w:hAnsi="Arial"/>
          <w:b/>
          <w:bCs/>
          <w:color w:val="1B3A5C"/>
          <w:sz w:val="24"/>
          <w:szCs w:val="24"/>
        </w:rPr>
        <w:t xml:space="preserve">2.3.1. Sistema de Diseño</w:t>
      </w:r>
    </w:p>
    <w:p>
      <w:pPr>
        <w:spacing w:after="120" w:line="276"/>
        <w:jc w:val="both"/>
      </w:pPr>
      <w:r>
        <w:rPr>
          <w:rFonts w:ascii="Arial" w:cs="Arial" w:eastAsia="Arial" w:hAnsi="Arial"/>
          <w:color w:val="2D2D2D"/>
          <w:sz w:val="22"/>
          <w:szCs w:val="22"/>
        </w:rPr>
        <w:t xml:space="preserve">La interfaz de SPHERE sigue un sistema de diseño denominado </w:t>
      </w:r>
      <w:r>
        <w:rPr>
          <w:rFonts w:ascii="Arial" w:cs="Arial" w:eastAsia="Arial" w:hAnsi="Arial"/>
          <w:b/>
          <w:bCs/>
          <w:color w:val="2D2D2D"/>
          <w:sz w:val="22"/>
          <w:szCs w:val="22"/>
        </w:rPr>
        <w:t xml:space="preserve">"Midnight Protocol"</w:t>
      </w:r>
      <w:r>
        <w:rPr>
          <w:rFonts w:ascii="Arial" w:cs="Arial" w:eastAsia="Arial" w:hAnsi="Arial"/>
          <w:color w:val="2D2D2D"/>
          <w:sz w:val="22"/>
          <w:szCs w:val="22"/>
        </w:rPr>
        <w:t xml:space="preserve">, inspirado en estéticas de sala de guerra y centros de mando. El sistema emplea una paleta oscura con acentos eléctricos (Cyan, Púrpura, Magenta), efectos de </w:t>
      </w:r>
      <w:r>
        <w:rPr>
          <w:rFonts w:ascii="Arial" w:cs="Arial" w:eastAsia="Arial" w:hAnsi="Arial"/>
          <w:i/>
          <w:iCs/>
          <w:color w:val="2D2D2D"/>
          <w:sz w:val="22"/>
          <w:szCs w:val="22"/>
        </w:rPr>
        <w:t xml:space="preserve">glassmorphism</w:t>
      </w:r>
      <w:r>
        <w:rPr>
          <w:rFonts w:ascii="Arial" w:cs="Arial" w:eastAsia="Arial" w:hAnsi="Arial"/>
          <w:color w:val="2D2D2D"/>
          <w:sz w:val="22"/>
          <w:szCs w:val="22"/>
        </w:rPr>
        <w:t xml:space="preserve"> y animaciones Aurora para el fondo inmersivo. La tipografía combina Inter (cuerpo) con JetBrains Mono (código), y el stack visual se construye sobre Tailwind CSS v4 con tokens de diseño nativos.</w:t>
      </w:r>
    </w:p>
    <w:p>
      <w:pPr>
        <w:pStyle w:val="Heading3"/>
        <w:spacing w:after="120" w:before="200"/>
      </w:pPr>
      <w:r>
        <w:rPr>
          <w:rFonts w:ascii="Arial" w:cs="Arial" w:eastAsia="Arial" w:hAnsi="Arial"/>
          <w:b/>
          <w:bCs/>
          <w:color w:val="1B3A5C"/>
          <w:sz w:val="24"/>
          <w:szCs w:val="24"/>
        </w:rPr>
        <w:t xml:space="preserve">2.3.2. Gestión de Estado (Zustand)</w:t>
      </w:r>
    </w:p>
    <w:p>
      <w:pPr>
        <w:spacing w:after="120" w:line="276"/>
        <w:jc w:val="both"/>
      </w:pPr>
      <w:r>
        <w:rPr>
          <w:rFonts w:ascii="Arial" w:cs="Arial" w:eastAsia="Arial" w:hAnsi="Arial"/>
          <w:color w:val="2D2D2D"/>
          <w:sz w:val="22"/>
          <w:szCs w:val="22"/>
        </w:rPr>
        <w:t xml:space="preserve">El estado global se centraliza en un store Zustand (</w:t>
      </w:r>
      <w:r>
        <w:rPr>
          <w:rFonts w:ascii="Consolas" w:cs="Consolas" w:eastAsia="Consolas" w:hAnsi="Consolas"/>
          <w:color w:val="2D2D2D"/>
          <w:sz w:val="20"/>
          <w:szCs w:val="20"/>
        </w:rPr>
        <w:t xml:space="preserve">useChatStore.ts</w:t>
      </w:r>
      <w:r>
        <w:rPr>
          <w:rFonts w:ascii="Arial" w:cs="Arial" w:eastAsia="Arial" w:hAnsi="Arial"/>
          <w:color w:val="2D2D2D"/>
          <w:sz w:val="22"/>
          <w:szCs w:val="22"/>
        </w:rPr>
        <w:t xml:space="preserve">) que gestiona: mensajes indexados por sesión (</w:t>
      </w:r>
      <w:r>
        <w:rPr>
          <w:rFonts w:ascii="Consolas" w:cs="Consolas" w:eastAsia="Consolas" w:hAnsi="Consolas"/>
          <w:color w:val="2D2D2D"/>
          <w:sz w:val="20"/>
          <w:szCs w:val="20"/>
        </w:rPr>
        <w:t xml:space="preserve">messagesBySession</w:t>
      </w:r>
      <w:r>
        <w:rPr>
          <w:rFonts w:ascii="Arial" w:cs="Arial" w:eastAsia="Arial" w:hAnsi="Arial"/>
          <w:color w:val="2D2D2D"/>
          <w:sz w:val="22"/>
          <w:szCs w:val="22"/>
        </w:rPr>
        <w:t xml:space="preserve">), sesiones agrupadas por agente (</w:t>
      </w:r>
      <w:r>
        <w:rPr>
          <w:rFonts w:ascii="Consolas" w:cs="Consolas" w:eastAsia="Consolas" w:hAnsi="Consolas"/>
          <w:color w:val="2D2D2D"/>
          <w:sz w:val="20"/>
          <w:szCs w:val="20"/>
        </w:rPr>
        <w:t xml:space="preserve">sessionsByAgent</w:t>
      </w:r>
      <w:r>
        <w:rPr>
          <w:rFonts w:ascii="Arial" w:cs="Arial" w:eastAsia="Arial" w:hAnsi="Arial"/>
          <w:color w:val="2D2D2D"/>
          <w:sz w:val="22"/>
          <w:szCs w:val="22"/>
        </w:rPr>
        <w:t xml:space="preserve">), estado de streaming con artefactos, y estados de error contextualizados. La auditoría de calidad identificó este componente como un </w:t>
      </w:r>
      <w:r>
        <w:rPr>
          <w:rFonts w:ascii="Arial" w:cs="Arial" w:eastAsia="Arial" w:hAnsi="Arial"/>
          <w:i/>
          <w:iCs/>
          <w:color w:val="2D2D2D"/>
          <w:sz w:val="22"/>
          <w:szCs w:val="22"/>
        </w:rPr>
        <w:t xml:space="preserve">God Object</w:t>
      </w:r>
      <w:r>
        <w:rPr>
          <w:rFonts w:ascii="Arial" w:cs="Arial" w:eastAsia="Arial" w:hAnsi="Arial"/>
          <w:color w:val="2D2D2D"/>
          <w:sz w:val="22"/>
          <w:szCs w:val="22"/>
        </w:rPr>
        <w:t xml:space="preserve"> (723 líneas) susceptible de modularización, lo cual se documenta como mejora futura en la sección 4.3.</w:t>
      </w:r>
    </w:p>
    <w:p>
      <w:pPr>
        <w:pStyle w:val="Heading3"/>
        <w:spacing w:after="120" w:before="200"/>
      </w:pPr>
      <w:r>
        <w:rPr>
          <w:rFonts w:ascii="Arial" w:cs="Arial" w:eastAsia="Arial" w:hAnsi="Arial"/>
          <w:b/>
          <w:bCs/>
          <w:color w:val="1B3A5C"/>
          <w:sz w:val="24"/>
          <w:szCs w:val="24"/>
        </w:rPr>
        <w:t xml:space="preserve">2.3.3. Artifacts Workspace</w:t>
      </w:r>
    </w:p>
    <w:p>
      <w:pPr>
        <w:spacing w:after="120" w:line="276"/>
        <w:jc w:val="both"/>
      </w:pPr>
      <w:r>
        <w:rPr>
          <w:rFonts w:ascii="Arial" w:cs="Arial" w:eastAsia="Arial" w:hAnsi="Arial"/>
          <w:color w:val="2D2D2D"/>
          <w:sz w:val="22"/>
          <w:szCs w:val="22"/>
        </w:rPr>
        <w:t xml:space="preserve">Un diferenciador clave de la interfaz es el </w:t>
      </w:r>
      <w:r>
        <w:rPr>
          <w:rFonts w:ascii="Arial" w:cs="Arial" w:eastAsia="Arial" w:hAnsi="Arial"/>
          <w:b/>
          <w:bCs/>
          <w:color w:val="2D2D2D"/>
          <w:sz w:val="22"/>
          <w:szCs w:val="22"/>
        </w:rPr>
        <w:t xml:space="preserve">motor de artefactos</w:t>
      </w:r>
      <w:r>
        <w:rPr>
          <w:rFonts w:ascii="Arial" w:cs="Arial" w:eastAsia="Arial" w:hAnsi="Arial"/>
          <w:color w:val="2D2D2D"/>
          <w:sz w:val="22"/>
          <w:szCs w:val="22"/>
        </w:rPr>
        <w:t xml:space="preserve">: un detector basado en regex que analiza el flujo de tokens SSE en tiempo real y extrae bloques técnicos (código, tablas, diagramas Mermaid, documentos Markdown) para presentarlos como tarjetas interactivas descargables en un panel lateral dedicado. Este patrón separa la conversación del valor técnico generado, permitiendo al usuario trabajar con los entregables sin perder el hilo del diálogo.</w:t>
      </w:r>
    </w:p>
    <w:p>
      <w:pPr>
        <w:pStyle w:val="Heading3"/>
        <w:spacing w:after="120" w:before="200"/>
      </w:pPr>
      <w:r>
        <w:rPr>
          <w:rFonts w:ascii="Arial" w:cs="Arial" w:eastAsia="Arial" w:hAnsi="Arial"/>
          <w:b/>
          <w:bCs/>
          <w:color w:val="1B3A5C"/>
          <w:sz w:val="24"/>
          <w:szCs w:val="24"/>
        </w:rPr>
        <w:t xml:space="preserve">2.3.4. Componentes Premium de UX</w:t>
      </w:r>
    </w:p>
    <w:p>
      <w:pPr>
        <w:spacing w:after="120" w:line="276"/>
        <w:jc w:val="both"/>
      </w:pPr>
      <w:r>
        <w:rPr>
          <w:rFonts w:ascii="Arial" w:cs="Arial" w:eastAsia="Arial" w:hAnsi="Arial"/>
          <w:color w:val="2D2D2D"/>
          <w:sz w:val="22"/>
          <w:szCs w:val="22"/>
        </w:rPr>
        <w:t xml:space="preserve">Se implementaron 8 funcionalidades de experiencia de usuario que elevan la interfaz a un nivel enterprise:</w:t>
      </w:r>
    </w:p>
    <w:p>
      <w:pPr>
        <w:pStyle w:val="ListParagraph"/>
        <w:numPr>
          <w:ilvl w:val="0"/>
          <w:numId w:val="2"/>
        </w:numPr>
        <w:spacing w:after="60" w:line="276"/>
      </w:pPr>
      <w:r>
        <w:rPr>
          <w:rFonts w:ascii="Arial" w:cs="Arial" w:eastAsia="Arial" w:hAnsi="Arial"/>
          <w:b/>
          <w:bCs/>
          <w:color w:val="2D2D2D"/>
          <w:sz w:val="22"/>
          <w:szCs w:val="22"/>
        </w:rPr>
        <w:t xml:space="preserve">Búsqueda de mensajes</w:t>
      </w:r>
      <w:r>
        <w:rPr>
          <w:rFonts w:ascii="Arial" w:cs="Arial" w:eastAsia="Arial" w:hAnsi="Arial"/>
          <w:color w:val="2D2D2D"/>
          <w:sz w:val="22"/>
          <w:szCs w:val="22"/>
        </w:rPr>
        <w:t xml:space="preserve"> con filtrado local y contador de resultados.</w:t>
      </w:r>
    </w:p>
    <w:p>
      <w:pPr>
        <w:pStyle w:val="ListParagraph"/>
        <w:numPr>
          <w:ilvl w:val="0"/>
          <w:numId w:val="2"/>
        </w:numPr>
        <w:spacing w:after="60" w:line="276"/>
      </w:pPr>
      <w:r>
        <w:rPr>
          <w:rFonts w:ascii="Arial" w:cs="Arial" w:eastAsia="Arial" w:hAnsi="Arial"/>
          <w:b/>
          <w:bCs/>
          <w:color w:val="2D2D2D"/>
          <w:sz w:val="22"/>
          <w:szCs w:val="22"/>
        </w:rPr>
        <w:t xml:space="preserve">Copiar al clipboard</w:t>
      </w:r>
      <w:r>
        <w:rPr>
          <w:rFonts w:ascii="Arial" w:cs="Arial" w:eastAsia="Arial" w:hAnsi="Arial"/>
          <w:color w:val="2D2D2D"/>
          <w:sz w:val="22"/>
          <w:szCs w:val="22"/>
        </w:rPr>
        <w:t xml:space="preserve"> con feedback visual (icono Check verde por 2 segundos).</w:t>
      </w:r>
    </w:p>
    <w:p>
      <w:pPr>
        <w:pStyle w:val="ListParagraph"/>
        <w:numPr>
          <w:ilvl w:val="0"/>
          <w:numId w:val="2"/>
        </w:numPr>
        <w:spacing w:after="60" w:line="276"/>
      </w:pPr>
      <w:r>
        <w:rPr>
          <w:rFonts w:ascii="Arial" w:cs="Arial" w:eastAsia="Arial" w:hAnsi="Arial"/>
          <w:b/>
          <w:bCs/>
          <w:color w:val="2D2D2D"/>
          <w:sz w:val="22"/>
          <w:szCs w:val="22"/>
        </w:rPr>
        <w:t xml:space="preserve">Regenerar respuesta</w:t>
      </w:r>
      <w:r>
        <w:rPr>
          <w:rFonts w:ascii="Arial" w:cs="Arial" w:eastAsia="Arial" w:hAnsi="Arial"/>
          <w:color w:val="2D2D2D"/>
          <w:sz w:val="22"/>
          <w:szCs w:val="22"/>
        </w:rPr>
        <w:t xml:space="preserve"> del último mensaje IA.</w:t>
      </w:r>
    </w:p>
    <w:p>
      <w:pPr>
        <w:pStyle w:val="ListParagraph"/>
        <w:numPr>
          <w:ilvl w:val="0"/>
          <w:numId w:val="2"/>
        </w:numPr>
        <w:spacing w:after="60" w:line="276"/>
      </w:pPr>
      <w:r>
        <w:rPr>
          <w:rFonts w:ascii="Arial" w:cs="Arial" w:eastAsia="Arial" w:hAnsi="Arial"/>
          <w:b/>
          <w:bCs/>
          <w:color w:val="2D2D2D"/>
          <w:sz w:val="22"/>
          <w:szCs w:val="22"/>
        </w:rPr>
        <w:t xml:space="preserve">Pin de mensajes</w:t>
      </w:r>
      <w:r>
        <w:rPr>
          <w:rFonts w:ascii="Arial" w:cs="Arial" w:eastAsia="Arial" w:hAnsi="Arial"/>
          <w:color w:val="2D2D2D"/>
          <w:sz w:val="22"/>
          <w:szCs w:val="22"/>
        </w:rPr>
        <w:t xml:space="preserve"> persistido en MongoDB con vista filtrada.</w:t>
      </w:r>
    </w:p>
    <w:p>
      <w:pPr>
        <w:pStyle w:val="ListParagraph"/>
        <w:numPr>
          <w:ilvl w:val="0"/>
          <w:numId w:val="2"/>
        </w:numPr>
        <w:spacing w:after="60" w:line="276"/>
      </w:pPr>
      <w:r>
        <w:rPr>
          <w:rFonts w:ascii="Arial" w:cs="Arial" w:eastAsia="Arial" w:hAnsi="Arial"/>
          <w:b/>
          <w:bCs/>
          <w:color w:val="2D2D2D"/>
          <w:sz w:val="22"/>
          <w:szCs w:val="22"/>
        </w:rPr>
        <w:t xml:space="preserve">Exportar conversación</w:t>
      </w:r>
      <w:r>
        <w:rPr>
          <w:rFonts w:ascii="Arial" w:cs="Arial" w:eastAsia="Arial" w:hAnsi="Arial"/>
          <w:color w:val="2D2D2D"/>
          <w:sz w:val="22"/>
          <w:szCs w:val="22"/>
        </w:rPr>
        <w:t xml:space="preserve"> como Markdown formateado con timestamps.</w:t>
      </w:r>
    </w:p>
    <w:p>
      <w:pPr>
        <w:pStyle w:val="ListParagraph"/>
        <w:numPr>
          <w:ilvl w:val="0"/>
          <w:numId w:val="2"/>
        </w:numPr>
        <w:spacing w:after="60" w:line="276"/>
      </w:pPr>
      <w:r>
        <w:rPr>
          <w:rFonts w:ascii="Arial" w:cs="Arial" w:eastAsia="Arial" w:hAnsi="Arial"/>
          <w:b/>
          <w:bCs/>
          <w:color w:val="2D2D2D"/>
          <w:sz w:val="22"/>
          <w:szCs w:val="22"/>
        </w:rPr>
        <w:t xml:space="preserve">Rating de respuestas</w:t>
      </w:r>
      <w:r>
        <w:rPr>
          <w:rFonts w:ascii="Arial" w:cs="Arial" w:eastAsia="Arial" w:hAnsi="Arial"/>
          <w:color w:val="2D2D2D"/>
          <w:sz w:val="22"/>
          <w:szCs w:val="22"/>
        </w:rPr>
        <w:t xml:space="preserve"> (thumbs up/down) almacenado para futuro entrenamiento de modelos propios.</w:t>
      </w:r>
    </w:p>
    <w:p>
      <w:pPr>
        <w:pStyle w:val="ListParagraph"/>
        <w:numPr>
          <w:ilvl w:val="0"/>
          <w:numId w:val="2"/>
        </w:numPr>
        <w:spacing w:after="60" w:line="276"/>
      </w:pPr>
      <w:r>
        <w:rPr>
          <w:rFonts w:ascii="Arial" w:cs="Arial" w:eastAsia="Arial" w:hAnsi="Arial"/>
          <w:b/>
          <w:bCs/>
          <w:color w:val="2D2D2D"/>
          <w:sz w:val="22"/>
          <w:szCs w:val="22"/>
        </w:rPr>
        <w:t xml:space="preserve">Carpetas y tags</w:t>
      </w:r>
      <w:r>
        <w:rPr>
          <w:rFonts w:ascii="Arial" w:cs="Arial" w:eastAsia="Arial" w:hAnsi="Arial"/>
          <w:color w:val="2D2D2D"/>
          <w:sz w:val="22"/>
          <w:szCs w:val="22"/>
        </w:rPr>
        <w:t xml:space="preserve"> para organización de sesiones.</w:t>
      </w:r>
    </w:p>
    <w:p>
      <w:pPr>
        <w:pStyle w:val="ListParagraph"/>
        <w:numPr>
          <w:ilvl w:val="0"/>
          <w:numId w:val="2"/>
        </w:numPr>
        <w:spacing w:after="60" w:line="276"/>
      </w:pPr>
      <w:r>
        <w:rPr>
          <w:rFonts w:ascii="Arial" w:cs="Arial" w:eastAsia="Arial" w:hAnsi="Arial"/>
          <w:b/>
          <w:bCs/>
          <w:color w:val="2D2D2D"/>
          <w:sz w:val="22"/>
          <w:szCs w:val="22"/>
        </w:rPr>
        <w:t xml:space="preserve">Editar/borrar mensajes</w:t>
      </w:r>
      <w:r>
        <w:rPr>
          <w:rFonts w:ascii="Arial" w:cs="Arial" w:eastAsia="Arial" w:hAnsi="Arial"/>
          <w:color w:val="2D2D2D"/>
          <w:sz w:val="22"/>
          <w:szCs w:val="22"/>
        </w:rPr>
        <w:t xml:space="preserve"> de usuario con textarea inline.</w:t>
      </w:r>
    </w:p>
    <w:p>
      <w:pPr>
        <w:pStyle w:val="Heading2"/>
        <w:spacing w:after="160" w:before="280"/>
      </w:pPr>
      <w:r>
        <w:rPr>
          <w:rFonts w:ascii="Arial" w:cs="Arial" w:eastAsia="Arial" w:hAnsi="Arial"/>
          <w:b/>
          <w:bCs/>
          <w:color w:val="2E75B6"/>
          <w:sz w:val="26"/>
          <w:szCs w:val="26"/>
        </w:rPr>
        <w:t xml:space="preserve">2.4. Decisiones de Diseño y Trade-offs</w:t>
      </w:r>
    </w:p>
    <w:p>
      <w:pPr>
        <w:spacing w:after="120" w:line="276"/>
        <w:jc w:val="both"/>
      </w:pPr>
      <w:r>
        <w:rPr>
          <w:rFonts w:ascii="Arial" w:cs="Arial" w:eastAsia="Arial" w:hAnsi="Arial"/>
          <w:color w:val="2E75B6"/>
          <w:sz w:val="22"/>
          <w:szCs w:val="22"/>
        </w:rPr>
        <w:t xml:space="preserve">Esta sección responde al feedback del tutor sobre la necesidad de comparar alternativas con mayor profundidad.</w:t>
      </w:r>
    </w:p>
    <w:p>
      <w:pPr>
        <w:spacing w:after="40"/>
      </w:pPr>
    </w:p>
    <w:p>
      <w:pPr>
        <w:pStyle w:val="Heading3"/>
        <w:spacing w:after="120" w:before="200"/>
      </w:pPr>
      <w:r>
        <w:rPr>
          <w:rFonts w:ascii="Arial" w:cs="Arial" w:eastAsia="Arial" w:hAnsi="Arial"/>
          <w:b/>
          <w:bCs/>
          <w:color w:val="1B3A5C"/>
          <w:sz w:val="24"/>
          <w:szCs w:val="24"/>
        </w:rPr>
        <w:t xml:space="preserve">RAG vs. Fine-Tuning: Un Pivote Fundamentado</w:t>
      </w:r>
    </w:p>
    <w:p>
      <w:pPr>
        <w:spacing w:after="120" w:line="276"/>
        <w:jc w:val="both"/>
      </w:pPr>
      <w:r>
        <w:rPr>
          <w:rFonts w:ascii="Arial" w:cs="Arial" w:eastAsia="Arial" w:hAnsi="Arial"/>
          <w:color w:val="2D2D2D"/>
          <w:sz w:val="22"/>
          <w:szCs w:val="22"/>
        </w:rPr>
        <w:t xml:space="preserve">La propuesta original (H1) planteaba que modelos compactos (8B) con Fine-Tuning superarían a modelos generalistas en coherencia de rol. Durante la Fase 2, se construyó el corpus de 74 documentos especializados y se evaluaron las opciones: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Criterio</w:t>
            </w:r>
          </w:p>
        </w:tc>
        <w:tc>
          <w:tcPr>
            <w:tcW w:type="dxa" w:w="326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Fine-Tuning (QLoRA + Llama 3)</w:t>
            </w:r>
          </w:p>
        </w:tc>
        <w:tc>
          <w:tcPr>
            <w:tcW w:type="dxa" w:w="326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RAG (DeepSeek + Corpus)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Coste de implementación</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Alto: GPU dedicada, datasets JSONL, pipeline de entrenamiento</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Bajo: vectorización one-shot + índice MongoDB</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Tiempo hasta resultado</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Semanas (entrenamiento + evaluación + iteración)</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Horas (ingesta + búsqueda semántica)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Actualizabilidad</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Requiere re-entrenamiento</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Inmediata: añadir documentos al corpus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Calidad en tarea de nicho</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Potencialmente superior en tono y estilo</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Suficiente para debate estratégico con contexto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Riesgo técnico</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Alto: hallucination, catastrophic forgetting</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Bajo: grounded en documentos reales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Decisión</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Adoptada como vía principal. Fine-tuning reservado como línea futura.</w:t>
            </w:r>
          </w:p>
        </w:tc>
      </w:tr>
    </w:tbl>
    <w:p>
      <w:pPr>
        <w:spacing w:after="120"/>
      </w:pPr>
    </w:p>
    <w:p>
      <w:pPr>
        <w:spacing w:after="120" w:line="276"/>
        <w:jc w:val="both"/>
      </w:pPr>
      <w:r>
        <w:rPr>
          <w:rFonts w:ascii="Arial" w:cs="Arial" w:eastAsia="Arial" w:hAnsi="Arial"/>
          <w:color w:val="2D2D2D"/>
          <w:sz w:val="22"/>
          <w:szCs w:val="22"/>
        </w:rPr>
        <w:t xml:space="preserve">Esta decisión no invalida la hipótesis H1; más bien la pospone con criterio técnico. El pipeline de ETL, los datasets curados y la infraestructura de Runpod Serverless documentados en la propuesta quedan como activos listos para una futura fase de experimentación con fine-tuning, validando la </w:t>
      </w:r>
      <w:r>
        <w:rPr>
          <w:rFonts w:ascii="Arial" w:cs="Arial" w:eastAsia="Arial" w:hAnsi="Arial"/>
          <w:b/>
          <w:bCs/>
          <w:color w:val="2D2D2D"/>
          <w:sz w:val="22"/>
          <w:szCs w:val="22"/>
        </w:rPr>
        <w:t xml:space="preserve">metodología incremental</w:t>
      </w:r>
      <w:r>
        <w:rPr>
          <w:rFonts w:ascii="Arial" w:cs="Arial" w:eastAsia="Arial" w:hAnsi="Arial"/>
          <w:color w:val="2D2D2D"/>
          <w:sz w:val="22"/>
          <w:szCs w:val="22"/>
        </w:rPr>
        <w:t xml:space="preserve"> adoptada.</w:t>
      </w:r>
    </w:p>
    <w:p>
      <w:r>
        <w:br w:type="page"/>
      </w:r>
    </w:p>
    <w:p>
      <w:pPr>
        <w:pStyle w:val="Heading1"/>
        <w:spacing w:after="200" w:before="360"/>
      </w:pPr>
      <w:r>
        <w:rPr>
          <w:rFonts w:ascii="Arial" w:cs="Arial" w:eastAsia="Arial" w:hAnsi="Arial"/>
          <w:b/>
          <w:bCs/>
          <w:color w:val="1B3A5C"/>
          <w:sz w:val="32"/>
          <w:szCs w:val="32"/>
        </w:rPr>
        <w:t xml:space="preserve">3. DOCUMENTACIÓN DEL CÓDIGO</w:t>
      </w:r>
    </w:p>
    <w:p>
      <w:pPr>
        <w:pStyle w:val="Heading2"/>
        <w:spacing w:after="160" w:before="280"/>
      </w:pPr>
      <w:r>
        <w:rPr>
          <w:rFonts w:ascii="Arial" w:cs="Arial" w:eastAsia="Arial" w:hAnsi="Arial"/>
          <w:b/>
          <w:bCs/>
          <w:color w:val="2E75B6"/>
          <w:sz w:val="26"/>
          <w:szCs w:val="26"/>
        </w:rPr>
        <w:t xml:space="preserve">3.1. Estructura del Proyecto</w:t>
      </w:r>
    </w:p>
    <w:p>
      <w:pPr>
        <w:spacing w:after="120" w:line="276"/>
        <w:jc w:val="both"/>
      </w:pPr>
      <w:r>
        <w:rPr>
          <w:rFonts w:ascii="Arial" w:cs="Arial" w:eastAsia="Arial" w:hAnsi="Arial"/>
          <w:color w:val="2D2D2D"/>
          <w:sz w:val="22"/>
          <w:szCs w:val="22"/>
        </w:rPr>
        <w:t xml:space="preserve">El proyecto se organiza en un monorepo con la siguiente estructura de carpetas:</w:t>
      </w:r>
    </w:p>
    <w:p>
      <w:pPr>
        <w:spacing w:after="40"/>
      </w:pPr>
    </w:p>
    <w:p>
      <w:pPr>
        <w:spacing w:after="120" w:line="276"/>
        <w:jc w:val="both"/>
      </w:pPr>
      <w:r>
        <w:rPr>
          <w:rFonts w:ascii="Consolas" w:cs="Consolas" w:eastAsia="Consolas" w:hAnsi="Consolas"/>
          <w:b/>
          <w:bCs/>
          <w:color w:val="1B3A5C"/>
          <w:sz w:val="20"/>
          <w:szCs w:val="20"/>
        </w:rPr>
        <w:t xml:space="preserve">SPHERE/</w:t>
      </w:r>
    </w:p>
    <w:p>
      <w:pPr>
        <w:spacing w:after="120" w:line="276"/>
        <w:jc w:val="both"/>
      </w:pPr>
      <w:r>
        <w:rPr>
          <w:rFonts w:ascii="Consolas" w:cs="Consolas" w:eastAsia="Consolas" w:hAnsi="Consolas"/>
          <w:color w:val="2D2D2D"/>
          <w:sz w:val="18"/>
          <w:szCs w:val="18"/>
        </w:rPr>
        <w:t xml:space="preserve">├── backend/               # FastAPI + LangGraph + Tools</w:t>
      </w:r>
    </w:p>
    <w:p>
      <w:pPr>
        <w:spacing w:after="120" w:line="276"/>
        <w:jc w:val="both"/>
      </w:pPr>
      <w:r>
        <w:rPr>
          <w:rFonts w:ascii="Consolas" w:cs="Consolas" w:eastAsia="Consolas" w:hAnsi="Consolas"/>
          <w:color w:val="2D2D2D"/>
          <w:sz w:val="18"/>
          <w:szCs w:val="18"/>
        </w:rPr>
        <w:t xml:space="preserve">│   ├── app/api/v1/        # Routers: sessions, agents, stream, documents, health</w:t>
      </w:r>
    </w:p>
    <w:p>
      <w:pPr>
        <w:spacing w:after="120" w:line="276"/>
        <w:jc w:val="both"/>
      </w:pPr>
      <w:r>
        <w:rPr>
          <w:rFonts w:ascii="Consolas" w:cs="Consolas" w:eastAsia="Consolas" w:hAnsi="Consolas"/>
          <w:color w:val="2D2D2D"/>
          <w:sz w:val="18"/>
          <w:szCs w:val="18"/>
        </w:rPr>
        <w:t xml:space="preserve">│   ├── app/core/          # orchestrator, rag, config, logger, templates, document_processor</w:t>
      </w:r>
    </w:p>
    <w:p>
      <w:pPr>
        <w:spacing w:after="120" w:line="276"/>
        <w:jc w:val="both"/>
      </w:pPr>
      <w:r>
        <w:rPr>
          <w:rFonts w:ascii="Consolas" w:cs="Consolas" w:eastAsia="Consolas" w:hAnsi="Consolas"/>
          <w:color w:val="2D2D2D"/>
          <w:sz w:val="18"/>
          <w:szCs w:val="18"/>
        </w:rPr>
        <w:t xml:space="preserve">│   ├── app/models/        # Pydantic models: session, agent (extraídos para Clean Architecture)</w:t>
      </w:r>
    </w:p>
    <w:p>
      <w:pPr>
        <w:spacing w:after="120" w:line="276"/>
        <w:jc w:val="both"/>
      </w:pPr>
      <w:r>
        <w:rPr>
          <w:rFonts w:ascii="Consolas" w:cs="Consolas" w:eastAsia="Consolas" w:hAnsi="Consolas"/>
          <w:color w:val="2D2D2D"/>
          <w:sz w:val="18"/>
          <w:szCs w:val="18"/>
        </w:rPr>
        <w:t xml:space="preserve">│   ├── app/tools/         # Registry, n8n_client, shared/ceo/cto/cfo/cmo_tools</w:t>
      </w:r>
    </w:p>
    <w:p>
      <w:pPr>
        <w:spacing w:after="120" w:line="276"/>
        <w:jc w:val="both"/>
      </w:pPr>
      <w:r>
        <w:rPr>
          <w:rFonts w:ascii="Consolas" w:cs="Consolas" w:eastAsia="Consolas" w:hAnsi="Consolas"/>
          <w:color w:val="2D2D2D"/>
          <w:sz w:val="18"/>
          <w:szCs w:val="18"/>
        </w:rPr>
        <w:t xml:space="preserve">│   └── tests/             # 7 archivos de tests (pytest)</w:t>
      </w:r>
    </w:p>
    <w:p>
      <w:pPr>
        <w:spacing w:after="120" w:line="276"/>
        <w:jc w:val="both"/>
      </w:pPr>
      <w:r>
        <w:rPr>
          <w:rFonts w:ascii="Consolas" w:cs="Consolas" w:eastAsia="Consolas" w:hAnsi="Consolas"/>
          <w:color w:val="2D2D2D"/>
          <w:sz w:val="18"/>
          <w:szCs w:val="18"/>
        </w:rPr>
        <w:t xml:space="preserve">├── frontend/              # React 18 + Vite + Zustand + Tailwind v4</w:t>
      </w:r>
    </w:p>
    <w:p>
      <w:pPr>
        <w:spacing w:after="120" w:line="276"/>
        <w:jc w:val="both"/>
      </w:pPr>
      <w:r>
        <w:rPr>
          <w:rFonts w:ascii="Consolas" w:cs="Consolas" w:eastAsia="Consolas" w:hAnsi="Consolas"/>
          <w:color w:val="2D2D2D"/>
          <w:sz w:val="18"/>
          <w:szCs w:val="18"/>
        </w:rPr>
        <w:t xml:space="preserve">│   ├── src/components/    # chat/, modals/, agents/, artifacts/, sidebar/</w:t>
      </w:r>
    </w:p>
    <w:p>
      <w:pPr>
        <w:spacing w:after="120" w:line="276"/>
        <w:jc w:val="both"/>
      </w:pPr>
      <w:r>
        <w:rPr>
          <w:rFonts w:ascii="Consolas" w:cs="Consolas" w:eastAsia="Consolas" w:hAnsi="Consolas"/>
          <w:color w:val="2D2D2D"/>
          <w:sz w:val="18"/>
          <w:szCs w:val="18"/>
        </w:rPr>
        <w:t xml:space="preserve">│   ├── src/store/         # useChatStore.ts (Zustand)</w:t>
      </w:r>
    </w:p>
    <w:p>
      <w:pPr>
        <w:spacing w:after="120" w:line="276"/>
        <w:jc w:val="both"/>
      </w:pPr>
      <w:r>
        <w:rPr>
          <w:rFonts w:ascii="Consolas" w:cs="Consolas" w:eastAsia="Consolas" w:hAnsi="Consolas"/>
          <w:color w:val="2D2D2D"/>
          <w:sz w:val="18"/>
          <w:szCs w:val="18"/>
        </w:rPr>
        <w:t xml:space="preserve">│   ├── src/services/      # api.ts (22+ métodos, SSE streaming)</w:t>
      </w:r>
    </w:p>
    <w:p>
      <w:pPr>
        <w:spacing w:after="120" w:line="276"/>
        <w:jc w:val="both"/>
      </w:pPr>
      <w:r>
        <w:rPr>
          <w:rFonts w:ascii="Consolas" w:cs="Consolas" w:eastAsia="Consolas" w:hAnsi="Consolas"/>
          <w:color w:val="2D2D2D"/>
          <w:sz w:val="18"/>
          <w:szCs w:val="18"/>
        </w:rPr>
        <w:t xml:space="preserve">│   └── tests/             # 10 archivos de tests (Vitest + MSW)</w:t>
      </w:r>
    </w:p>
    <w:p>
      <w:pPr>
        <w:spacing w:after="120" w:line="276"/>
        <w:jc w:val="both"/>
      </w:pPr>
      <w:r>
        <w:rPr>
          <w:rFonts w:ascii="Consolas" w:cs="Consolas" w:eastAsia="Consolas" w:hAnsi="Consolas"/>
          <w:color w:val="2D2D2D"/>
          <w:sz w:val="18"/>
          <w:szCs w:val="18"/>
        </w:rPr>
        <w:t xml:space="preserve">├── etl/                   # Pipeline ETL: Scrapy spiders, vectorize_corpus.py</w:t>
      </w:r>
    </w:p>
    <w:p>
      <w:pPr>
        <w:spacing w:after="120" w:line="276"/>
        <w:jc w:val="both"/>
      </w:pPr>
      <w:r>
        <w:rPr>
          <w:rFonts w:ascii="Consolas" w:cs="Consolas" w:eastAsia="Consolas" w:hAnsi="Consolas"/>
          <w:color w:val="2D2D2D"/>
          <w:sz w:val="18"/>
          <w:szCs w:val="18"/>
        </w:rPr>
        <w:t xml:space="preserve">├── ml_inference/           # Servicio de inferencia (preparado para vLLM)</w:t>
      </w:r>
    </w:p>
    <w:p>
      <w:pPr>
        <w:spacing w:after="120" w:line="276"/>
        <w:jc w:val="both"/>
      </w:pPr>
      <w:r>
        <w:rPr>
          <w:rFonts w:ascii="Consolas" w:cs="Consolas" w:eastAsia="Consolas" w:hAnsi="Consolas"/>
          <w:color w:val="2D2D2D"/>
          <w:sz w:val="18"/>
          <w:szCs w:val="18"/>
        </w:rPr>
        <w:t xml:space="preserve">├── compose.yaml           # Docker Compose: backend + frontend + n8n</w:t>
      </w:r>
    </w:p>
    <w:p>
      <w:pPr>
        <w:spacing w:after="120" w:line="276"/>
        <w:jc w:val="both"/>
      </w:pPr>
      <w:r>
        <w:rPr>
          <w:rFonts w:ascii="Consolas" w:cs="Consolas" w:eastAsia="Consolas" w:hAnsi="Consolas"/>
          <w:color w:val="2D2D2D"/>
          <w:sz w:val="18"/>
          <w:szCs w:val="18"/>
        </w:rPr>
        <w:t xml:space="preserve">└── Docs/                  # Documentación adicional del proyecto</w:t>
      </w:r>
    </w:p>
    <w:p>
      <w:pPr>
        <w:spacing w:after="120"/>
      </w:pPr>
    </w:p>
    <w:p>
      <w:pPr>
        <w:pStyle w:val="Heading2"/>
        <w:spacing w:after="160" w:before="280"/>
      </w:pPr>
      <w:r>
        <w:rPr>
          <w:rFonts w:ascii="Arial" w:cs="Arial" w:eastAsia="Arial" w:hAnsi="Arial"/>
          <w:b/>
          <w:bCs/>
          <w:color w:val="2E75B6"/>
          <w:sz w:val="26"/>
          <w:szCs w:val="26"/>
        </w:rPr>
        <w:t xml:space="preserve">3.2. Convenciones de Código</w:t>
      </w:r>
    </w:p>
    <w:p>
      <w:pPr>
        <w:spacing w:after="120" w:line="276"/>
        <w:jc w:val="both"/>
      </w:pPr>
      <w:r>
        <w:rPr>
          <w:rFonts w:ascii="Arial" w:cs="Arial" w:eastAsia="Arial" w:hAnsi="Arial"/>
          <w:color w:val="2D2D2D"/>
          <w:sz w:val="22"/>
          <w:szCs w:val="22"/>
        </w:rPr>
        <w:t xml:space="preserve">El proyecto sigue convenciones específicas para cada tecnología: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Aspecto</w:t>
            </w:r>
          </w:p>
        </w:tc>
        <w:tc>
          <w:tcPr>
            <w:tcW w:type="dxa" w:w="376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Backend (Python)</w:t>
            </w:r>
          </w:p>
        </w:tc>
        <w:tc>
          <w:tcPr>
            <w:tcW w:type="dxa" w:w="376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Frontend (TypeScript)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Naming</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snake_case para funciones y variables, PascalCase para clases y Pydantic models</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camelCase para funciones, PascalCase para componentes React y tipos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Validación</w:t>
            </w:r>
          </w:p>
        </w:tc>
        <w:tc>
          <w:tcPr>
            <w:tcW w:type="dxa" w:w="3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Pydantic v2 con model_config y SettingsConfigDict</w:t>
            </w:r>
          </w:p>
        </w:tc>
        <w:tc>
          <w:tcPr>
            <w:tcW w:type="dxa" w:w="3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TypeScript strict mode con interfaces tipadas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Logging</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Sistema estructurado por módulo (checkpoint_logger, stream_logger, api_logger, db_logger) con formato ISO + nivel + icono + color ANSI</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console.error para errores críticos, ErrorOverlay para UI</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Error handling</w:t>
            </w:r>
          </w:p>
        </w:tc>
        <w:tc>
          <w:tcPr>
            <w:tcW w:type="dxa" w:w="3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HTTPException con códigos semánticos (422 para agente eliminado, 404 para no encontrado)</w:t>
            </w:r>
          </w:p>
        </w:tc>
        <w:tc>
          <w:tcPr>
            <w:tcW w:type="dxa" w:w="3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Clases custom: NetworkError, SessionError con ErrorContext tipado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Testing</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pytest con fixtures compartidas (conftest.py)</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Vitest + MSW (Mock Service Worker) para handlers de API</w:t>
            </w:r>
          </w:p>
        </w:tc>
      </w:tr>
    </w:tbl>
    <w:p>
      <w:pPr>
        <w:spacing w:after="120"/>
      </w:pPr>
    </w:p>
    <w:p>
      <w:pPr>
        <w:pStyle w:val="Heading2"/>
        <w:spacing w:after="160" w:before="280"/>
      </w:pPr>
      <w:r>
        <w:rPr>
          <w:rFonts w:ascii="Arial" w:cs="Arial" w:eastAsia="Arial" w:hAnsi="Arial"/>
          <w:b/>
          <w:bCs/>
          <w:color w:val="2E75B6"/>
          <w:sz w:val="26"/>
          <w:szCs w:val="26"/>
        </w:rPr>
        <w:t xml:space="preserve">3.3. Documentación de la API</w:t>
      </w:r>
    </w:p>
    <w:p>
      <w:pPr>
        <w:spacing w:after="120" w:line="276"/>
        <w:jc w:val="both"/>
      </w:pPr>
      <w:r>
        <w:rPr>
          <w:rFonts w:ascii="Arial" w:cs="Arial" w:eastAsia="Arial" w:hAnsi="Arial"/>
          <w:color w:val="2D2D2D"/>
          <w:sz w:val="22"/>
          <w:szCs w:val="22"/>
        </w:rPr>
        <w:t xml:space="preserve">FastAPI genera automáticamente documentación interactiva Swagger UI en </w:t>
      </w:r>
      <w:r>
        <w:rPr>
          <w:rFonts w:ascii="Consolas" w:cs="Consolas" w:eastAsia="Consolas" w:hAnsi="Consolas"/>
          <w:color w:val="2D2D2D"/>
          <w:sz w:val="20"/>
          <w:szCs w:val="20"/>
        </w:rPr>
        <w:t xml:space="preserve">/docs</w:t>
      </w:r>
      <w:r>
        <w:rPr>
          <w:rFonts w:ascii="Arial" w:cs="Arial" w:eastAsia="Arial" w:hAnsi="Arial"/>
          <w:color w:val="2D2D2D"/>
          <w:sz w:val="22"/>
          <w:szCs w:val="22"/>
        </w:rPr>
        <w:t xml:space="preserve">, enriquecida con las descripciones de los modelos Pydantic. Los 22 endpoints están organizados por tags (sessions, agents, documents, stream, health) y cada uno incluye esquemas de request/response con ejemplos.</w:t>
      </w:r>
    </w:p>
    <w:p>
      <w:pPr>
        <w:spacing w:after="120" w:line="276"/>
        <w:jc w:val="both"/>
      </w:pPr>
      <w:r>
        <w:rPr>
          <w:rFonts w:ascii="Arial" w:cs="Arial" w:eastAsia="Arial" w:hAnsi="Arial"/>
          <w:color w:val="2D2D2D"/>
          <w:sz w:val="22"/>
          <w:szCs w:val="22"/>
        </w:rPr>
        <w:t xml:space="preserve">Adicionalmente, se mantienen tres documentos de referencia técnica: Resumen Backend (Anexo B), Resumen Frontend (Anexo C) y la Bitácora de Desarrollo (Anexo A), que en conjunto proporcionan la información necesaria para que un nuevo desarrollador pueda comprender, instalar y continuar el proyecto.</w:t>
      </w:r>
    </w:p>
    <w:p>
      <w:pPr>
        <w:pStyle w:val="Heading2"/>
        <w:spacing w:after="160" w:before="280"/>
      </w:pPr>
      <w:r>
        <w:rPr>
          <w:rFonts w:ascii="Arial" w:cs="Arial" w:eastAsia="Arial" w:hAnsi="Arial"/>
          <w:b/>
          <w:bCs/>
          <w:color w:val="2E75B6"/>
          <w:sz w:val="26"/>
          <w:szCs w:val="26"/>
        </w:rPr>
        <w:t xml:space="preserve">3.4. Guía de Instalación y Configuración</w:t>
      </w:r>
    </w:p>
    <w:p>
      <w:pPr>
        <w:spacing w:after="120" w:line="276"/>
        <w:jc w:val="both"/>
      </w:pPr>
      <w:r>
        <w:rPr>
          <w:rFonts w:ascii="Arial" w:cs="Arial" w:eastAsia="Arial" w:hAnsi="Arial"/>
          <w:color w:val="2D2D2D"/>
          <w:sz w:val="22"/>
          <w:szCs w:val="22"/>
        </w:rPr>
        <w:t xml:space="preserve">El despliegue local requiere:</w:t>
      </w:r>
    </w:p>
    <w:p>
      <w:pPr>
        <w:pStyle w:val="ListParagraph"/>
        <w:numPr>
          <w:ilvl w:val="0"/>
          <w:numId w:val="2"/>
        </w:numPr>
        <w:spacing w:after="60" w:line="276"/>
      </w:pPr>
      <w:r>
        <w:rPr>
          <w:rFonts w:ascii="Arial" w:cs="Arial" w:eastAsia="Arial" w:hAnsi="Arial"/>
          <w:b/>
          <w:bCs/>
          <w:color w:val="2D2D2D"/>
          <w:sz w:val="22"/>
          <w:szCs w:val="22"/>
        </w:rPr>
        <w:t xml:space="preserve">Prerrequisitos: </w:t>
      </w:r>
      <w:r>
        <w:rPr>
          <w:rFonts w:ascii="Arial" w:cs="Arial" w:eastAsia="Arial" w:hAnsi="Arial"/>
          <w:color w:val="2D2D2D"/>
          <w:sz w:val="22"/>
          <w:szCs w:val="22"/>
        </w:rPr>
        <w:t xml:space="preserve">Node.js 18+, Python 3.11+, Podman (o Docker) instalado.</w:t>
      </w:r>
    </w:p>
    <w:p>
      <w:pPr>
        <w:pStyle w:val="ListParagraph"/>
        <w:numPr>
          <w:ilvl w:val="0"/>
          <w:numId w:val="2"/>
        </w:numPr>
        <w:spacing w:after="60" w:line="276"/>
      </w:pPr>
      <w:r>
        <w:rPr>
          <w:rFonts w:ascii="Arial" w:cs="Arial" w:eastAsia="Arial" w:hAnsi="Arial"/>
          <w:b/>
          <w:bCs/>
          <w:color w:val="2D2D2D"/>
          <w:sz w:val="22"/>
          <w:szCs w:val="22"/>
        </w:rPr>
        <w:t xml:space="preserve">Variables de entorno: </w:t>
      </w:r>
      <w:r>
        <w:rPr>
          <w:rFonts w:ascii="Arial" w:cs="Arial" w:eastAsia="Arial" w:hAnsi="Arial"/>
          <w:color w:val="2D2D2D"/>
          <w:sz w:val="22"/>
          <w:szCs w:val="22"/>
        </w:rPr>
        <w:t xml:space="preserve">Archivo .env en la raíz del backend con: MONGODB_URI (Atlas), OPENAI_API_KEY, DEEPSEEK_API_KEY, N8N_AUTH_USER/PASSWORD, N8N_WEBHOOK_SECRET.</w:t>
      </w:r>
    </w:p>
    <w:p>
      <w:pPr>
        <w:pStyle w:val="ListParagraph"/>
        <w:numPr>
          <w:ilvl w:val="0"/>
          <w:numId w:val="2"/>
        </w:numPr>
        <w:spacing w:after="60" w:line="276"/>
      </w:pPr>
      <w:r>
        <w:rPr>
          <w:rFonts w:ascii="Arial" w:cs="Arial" w:eastAsia="Arial" w:hAnsi="Arial"/>
          <w:b/>
          <w:bCs/>
          <w:color w:val="2D2D2D"/>
          <w:sz w:val="22"/>
          <w:szCs w:val="22"/>
        </w:rPr>
        <w:t xml:space="preserve">Backend: </w:t>
      </w:r>
      <w:r>
        <w:rPr>
          <w:rFonts w:ascii="Consolas" w:cs="Consolas" w:eastAsia="Consolas" w:hAnsi="Consolas"/>
          <w:color w:val="2D2D2D"/>
          <w:sz w:val="20"/>
          <w:szCs w:val="20"/>
        </w:rPr>
        <w:t xml:space="preserve">pip install -r requirements.txt &amp;&amp; uvicorn app.main:app --reload</w:t>
      </w:r>
    </w:p>
    <w:p>
      <w:pPr>
        <w:pStyle w:val="ListParagraph"/>
        <w:numPr>
          <w:ilvl w:val="0"/>
          <w:numId w:val="2"/>
        </w:numPr>
        <w:spacing w:after="60" w:line="276"/>
      </w:pPr>
      <w:r>
        <w:rPr>
          <w:rFonts w:ascii="Arial" w:cs="Arial" w:eastAsia="Arial" w:hAnsi="Arial"/>
          <w:b/>
          <w:bCs/>
          <w:color w:val="2D2D2D"/>
          <w:sz w:val="22"/>
          <w:szCs w:val="22"/>
        </w:rPr>
        <w:t xml:space="preserve">Frontend: </w:t>
      </w:r>
      <w:r>
        <w:rPr>
          <w:rFonts w:ascii="Consolas" w:cs="Consolas" w:eastAsia="Consolas" w:hAnsi="Consolas"/>
          <w:color w:val="2D2D2D"/>
          <w:sz w:val="20"/>
          <w:szCs w:val="20"/>
        </w:rPr>
        <w:t xml:space="preserve">npm install &amp;&amp; npm run dev</w:t>
      </w:r>
    </w:p>
    <w:p>
      <w:pPr>
        <w:pStyle w:val="ListParagraph"/>
        <w:numPr>
          <w:ilvl w:val="0"/>
          <w:numId w:val="2"/>
        </w:numPr>
        <w:spacing w:after="60" w:line="276"/>
      </w:pPr>
      <w:r>
        <w:rPr>
          <w:rFonts w:ascii="Arial" w:cs="Arial" w:eastAsia="Arial" w:hAnsi="Arial"/>
          <w:b/>
          <w:bCs/>
          <w:color w:val="2D2D2D"/>
          <w:sz w:val="22"/>
          <w:szCs w:val="22"/>
        </w:rPr>
        <w:t xml:space="preserve">Contenedores: </w:t>
      </w:r>
      <w:r>
        <w:rPr>
          <w:rFonts w:ascii="Consolas" w:cs="Consolas" w:eastAsia="Consolas" w:hAnsi="Consolas"/>
          <w:color w:val="2D2D2D"/>
          <w:sz w:val="20"/>
          <w:szCs w:val="20"/>
        </w:rPr>
        <w:t xml:space="preserve">podman-compose up -d</w:t>
      </w:r>
      <w:r>
        <w:rPr>
          <w:rFonts w:ascii="Arial" w:cs="Arial" w:eastAsia="Arial" w:hAnsi="Arial"/>
          <w:color w:val="2D2D2D"/>
          <w:sz w:val="22"/>
          <w:szCs w:val="22"/>
        </w:rPr>
        <w:t xml:space="preserve"> (levanta backend, frontend y n8n)</w:t>
      </w:r>
    </w:p>
    <w:p>
      <w:pPr>
        <w:pStyle w:val="ListParagraph"/>
        <w:numPr>
          <w:ilvl w:val="0"/>
          <w:numId w:val="2"/>
        </w:numPr>
        <w:spacing w:after="60" w:line="276"/>
      </w:pPr>
      <w:r>
        <w:rPr>
          <w:rFonts w:ascii="Arial" w:cs="Arial" w:eastAsia="Arial" w:hAnsi="Arial"/>
          <w:b/>
          <w:bCs/>
          <w:color w:val="2D2D2D"/>
          <w:sz w:val="22"/>
          <w:szCs w:val="22"/>
        </w:rPr>
        <w:t xml:space="preserve">Tests: </w:t>
      </w:r>
      <w:r>
        <w:rPr>
          <w:rFonts w:ascii="Consolas" w:cs="Consolas" w:eastAsia="Consolas" w:hAnsi="Consolas"/>
          <w:color w:val="2D2D2D"/>
          <w:sz w:val="20"/>
          <w:szCs w:val="20"/>
        </w:rPr>
        <w:t xml:space="preserve">pytest tests/ -v</w:t>
      </w:r>
      <w:r>
        <w:rPr>
          <w:rFonts w:ascii="Arial" w:cs="Arial" w:eastAsia="Arial" w:hAnsi="Arial"/>
          <w:color w:val="2D2D2D"/>
          <w:sz w:val="22"/>
          <w:szCs w:val="22"/>
        </w:rPr>
        <w:t xml:space="preserve"> (backend) y </w:t>
      </w:r>
      <w:r>
        <w:rPr>
          <w:rFonts w:ascii="Consolas" w:cs="Consolas" w:eastAsia="Consolas" w:hAnsi="Consolas"/>
          <w:color w:val="2D2D2D"/>
          <w:sz w:val="20"/>
          <w:szCs w:val="20"/>
        </w:rPr>
        <w:t xml:space="preserve">npx vitest run</w:t>
      </w:r>
      <w:r>
        <w:rPr>
          <w:rFonts w:ascii="Arial" w:cs="Arial" w:eastAsia="Arial" w:hAnsi="Arial"/>
          <w:color w:val="2D2D2D"/>
          <w:sz w:val="22"/>
          <w:szCs w:val="22"/>
        </w:rPr>
        <w:t xml:space="preserve"> (frontend)</w:t>
      </w:r>
    </w:p>
    <w:p>
      <w:r>
        <w:br w:type="page"/>
      </w:r>
    </w:p>
    <w:p>
      <w:pPr>
        <w:pStyle w:val="Heading1"/>
        <w:spacing w:after="200" w:before="360"/>
      </w:pPr>
      <w:r>
        <w:rPr>
          <w:rFonts w:ascii="Arial" w:cs="Arial" w:eastAsia="Arial" w:hAnsi="Arial"/>
          <w:b/>
          <w:bCs/>
          <w:color w:val="1B3A5C"/>
          <w:sz w:val="32"/>
          <w:szCs w:val="32"/>
        </w:rPr>
        <w:t xml:space="preserve">4. EVIDENCIAS Y RESULTADOS</w:t>
      </w:r>
    </w:p>
    <w:p>
      <w:pPr>
        <w:pStyle w:val="Heading2"/>
        <w:spacing w:after="160" w:before="280"/>
      </w:pPr>
      <w:r>
        <w:rPr>
          <w:rFonts w:ascii="Arial" w:cs="Arial" w:eastAsia="Arial" w:hAnsi="Arial"/>
          <w:b/>
          <w:bCs/>
          <w:color w:val="2E75B6"/>
          <w:sz w:val="26"/>
          <w:szCs w:val="26"/>
        </w:rPr>
        <w:t xml:space="preserve">4.1. Estado Actual del Producto</w:t>
      </w:r>
    </w:p>
    <w:p>
      <w:pPr>
        <w:spacing w:after="120" w:line="276"/>
        <w:jc w:val="both"/>
      </w:pPr>
      <w:r>
        <w:rPr>
          <w:rFonts w:ascii="Arial" w:cs="Arial" w:eastAsia="Arial" w:hAnsi="Arial"/>
          <w:color w:val="2D2D2D"/>
          <w:sz w:val="22"/>
          <w:szCs w:val="22"/>
        </w:rPr>
        <w:t xml:space="preserve">A fecha de abril de 2026, SPHERE es una </w:t>
      </w:r>
      <w:r>
        <w:rPr>
          <w:rFonts w:ascii="Arial" w:cs="Arial" w:eastAsia="Arial" w:hAnsi="Arial"/>
          <w:b/>
          <w:bCs/>
          <w:color w:val="2D2D2D"/>
          <w:sz w:val="22"/>
          <w:szCs w:val="22"/>
        </w:rPr>
        <w:t xml:space="preserve">plataforma funcional de agentes de IA con capacidad de acción real</w:t>
      </w:r>
      <w:r>
        <w:rPr>
          <w:rFonts w:ascii="Arial" w:cs="Arial" w:eastAsia="Arial" w:hAnsi="Arial"/>
          <w:color w:val="2D2D2D"/>
          <w:sz w:val="22"/>
          <w:szCs w:val="22"/>
        </w:rPr>
        <w:t xml:space="preserve">. El sistema permite: mantener conversaciones multi-agente con streaming en tiempo real, crear agentes personalizados con Knowledge Base propia, ejecutar 21 herramientas externas (Google Calendar, WhatsApp, redes sociales, datos financieros, delegación de tareas), y gestionar múltiples sesiones concurrentes con persistencia completa.</w:t>
      </w:r>
    </w:p>
    <w:p>
      <w:pPr>
        <w:pStyle w:val="Heading2"/>
        <w:spacing w:after="160" w:before="280"/>
      </w:pPr>
      <w:r>
        <w:rPr>
          <w:rFonts w:ascii="Arial" w:cs="Arial" w:eastAsia="Arial" w:hAnsi="Arial"/>
          <w:b/>
          <w:bCs/>
          <w:color w:val="2E75B6"/>
          <w:sz w:val="26"/>
          <w:szCs w:val="26"/>
        </w:rPr>
        <w:t xml:space="preserve">4.2. Comparativa: Alcance Planificado vs. Alcance Real</w:t>
      </w:r>
    </w:p>
    <w:p>
      <w:pPr>
        <w:spacing w:after="120" w:line="276"/>
        <w:jc w:val="both"/>
      </w:pPr>
      <w:r>
        <w:rPr>
          <w:rFonts w:ascii="Arial" w:cs="Arial" w:eastAsia="Arial" w:hAnsi="Arial"/>
          <w:color w:val="2E75B6"/>
          <w:sz w:val="22"/>
          <w:szCs w:val="22"/>
        </w:rPr>
        <w:t xml:space="preserve">Esta sección aborda directamente el criterio de trazabilidad entre lo planificado en la primera entrega y lo ejecutado, explicando las desviaciones con honestidad técnica.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526"/>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Objetivo (Propuesta)</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Estado</w:t>
            </w:r>
          </w:p>
        </w:tc>
        <w:tc>
          <w:tcPr>
            <w:tcW w:type="dxa" w:w="5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Comentario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Cuatro modelos expertos (LoRA)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 Parcial</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Se implementó RAG con 74 documentos especializados por rol en lugar de adaptadores LoRA. El pipeline de ETL y los datasets están listos para fine-tuning futuro. Véase justificación en sección 2.4.</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Dataset propio curado (JSONL)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 Completado</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74 documentos vectorizados, 4 pipelines de scraping (CEO, CTO, CFO, CMO), arquitectura Medallion Bronze→Silver.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Plataforma web funcional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 Superado</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Superado el alcance original: no solo debate entre 4 roles, sino plataforma extensible con agentes custom, KB por agente, 10 templates, 8 features UX premium.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Pipeline de MLOps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 Parcial</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Se documentó el pipeline ETL completo. La parte de entrenamiento (MLOps propiamente dicha) queda como línea futura al priorizar RAG.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Implementación de MCP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 Adaptado</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Se implementó tool-calling con 21 herramientas via n8n en lugar de servidores MCP nativos. La capacidad funcional es equivalente o superior.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Infraestructura híbrida (GCP + Runpod)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 Parcial</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El despliegue actual usa contenedores Podman locales + MongoDB Atlas cloud. La infraestructura de GCP + Runpod está diseñada pero no desplegada en producción.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Latencia TTFT &lt; 2s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 Completado</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El streaming SSE entrega el primer token en menos de 2 segundos en condiciones de warm start con DeepSeek.</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Persistencia MongoDB</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 Completado</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Arquitectura dual (Motor async + PyMongo sync), 6 colecciones, GridFS para archivos, checkpoints LangGraph.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Testing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 Completado</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29 tests backend + 10 tests frontend. Suite de stress tests con Phantom CLI.</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CI/CD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 Pendiente</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No se implementó pipeline de CI/CD. Identificado en la auditoría como mejora prioritaria.</w:t>
            </w:r>
          </w:p>
        </w:tc>
      </w:tr>
    </w:tbl>
    <w:p>
      <w:pPr>
        <w:spacing w:after="120"/>
      </w:pPr>
    </w:p>
    <w:p>
      <w:pPr>
        <w:pStyle w:val="Heading2"/>
        <w:spacing w:after="160" w:before="280"/>
      </w:pPr>
      <w:r>
        <w:rPr>
          <w:rFonts w:ascii="Arial" w:cs="Arial" w:eastAsia="Arial" w:hAnsi="Arial"/>
          <w:b/>
          <w:bCs/>
          <w:color w:val="2E75B6"/>
          <w:sz w:val="26"/>
          <w:szCs w:val="26"/>
        </w:rPr>
        <w:t xml:space="preserve">4.3. Auditoría de Calidad</w:t>
      </w:r>
    </w:p>
    <w:p>
      <w:pPr>
        <w:spacing w:after="120" w:line="276"/>
        <w:jc w:val="both"/>
      </w:pPr>
      <w:r>
        <w:rPr>
          <w:rFonts w:ascii="Arial" w:cs="Arial" w:eastAsia="Arial" w:hAnsi="Arial"/>
          <w:color w:val="2D2D2D"/>
          <w:sz w:val="22"/>
          <w:szCs w:val="22"/>
        </w:rPr>
        <w:t xml:space="preserve">El 1 de abril de 2026 se realizó una </w:t>
      </w:r>
      <w:r>
        <w:rPr>
          <w:rFonts w:ascii="Arial" w:cs="Arial" w:eastAsia="Arial" w:hAnsi="Arial"/>
          <w:b/>
          <w:bCs/>
          <w:color w:val="2D2D2D"/>
          <w:sz w:val="22"/>
          <w:szCs w:val="22"/>
        </w:rPr>
        <w:t xml:space="preserve">auditoría exhaustiva de calidad</w:t>
      </w:r>
      <w:r>
        <w:rPr>
          <w:rFonts w:ascii="Arial" w:cs="Arial" w:eastAsia="Arial" w:hAnsi="Arial"/>
          <w:color w:val="2D2D2D"/>
          <w:sz w:val="22"/>
          <w:szCs w:val="22"/>
        </w:rPr>
        <w:t xml:space="preserve"> del código, analizando Clean Architecture, principios SOLID y Clean Code con criterios comparables a los estándares de Google, Meta, Netflix y Anthropic:</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613"/>
        <w:gridCol w:w="3613"/>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Área</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Puntuación</w:t>
            </w:r>
          </w:p>
        </w:tc>
        <w:tc>
          <w:tcPr>
            <w:tcW w:type="dxa" w:w="26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Fortaleza</w:t>
            </w:r>
          </w:p>
        </w:tc>
        <w:tc>
          <w:tcPr>
            <w:tcW w:type="dxa" w:w="36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Debilidad Identificada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Clean Architecture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5/10</w:t>
            </w:r>
          </w:p>
        </w:tc>
        <w:tc>
          <w:tcPr>
            <w:tcW w:type="dxa" w:w="2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Separación backend/frontend, Pydantic models extraídos</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Routes acceden a MongoDB directamente; falta capa de servicios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Principios SOLID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6/10</w:t>
            </w:r>
          </w:p>
        </w:tc>
        <w:tc>
          <w:tcPr>
            <w:tcW w:type="dxa" w:w="26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Registry pattern (OCP), Tool abstraction</w:t>
            </w:r>
          </w:p>
        </w:tc>
        <w:tc>
          <w:tcPr>
            <w:tcW w:type="dxa" w:w="36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DIP débil: imports directos de db en routes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Clean Code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7/10</w:t>
            </w:r>
          </w:p>
        </w:tc>
        <w:tc>
          <w:tcPr>
            <w:tcW w:type="dxa" w:w="2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Logging estructurado, validación Pydantic, naming consistente</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God Store (723 líneas), window[] globals (corregidos)</w:t>
            </w:r>
          </w:p>
        </w:tc>
      </w:tr>
    </w:tbl>
    <w:p>
      <w:pPr>
        <w:spacing w:after="80"/>
      </w:pPr>
    </w:p>
    <w:p>
      <w:pPr>
        <w:spacing w:after="120" w:line="276"/>
        <w:jc w:val="both"/>
      </w:pPr>
      <w:r>
        <w:rPr>
          <w:rFonts w:ascii="Arial" w:cs="Arial" w:eastAsia="Arial" w:hAnsi="Arial"/>
          <w:b/>
          <w:bCs/>
          <w:color w:val="2D2D2D"/>
          <w:sz w:val="22"/>
          <w:szCs w:val="22"/>
        </w:rPr>
        <w:t xml:space="preserve">Resultado global: 6.5/10. </w:t>
      </w:r>
      <w:r>
        <w:rPr>
          <w:rFonts w:ascii="Arial" w:cs="Arial" w:eastAsia="Arial" w:hAnsi="Arial"/>
          <w:color w:val="2D2D2D"/>
          <w:sz w:val="22"/>
          <w:szCs w:val="22"/>
        </w:rPr>
        <w:t xml:space="preserve">Para contextualizar, los proyectos de fin de grado típicos de DAM/DAW suelen obtener puntuaciones de 3-4/10 en estas métricas. La capacidad de </w:t>
      </w:r>
      <w:r>
        <w:rPr>
          <w:rFonts w:ascii="Arial" w:cs="Arial" w:eastAsia="Arial" w:hAnsi="Arial"/>
          <w:i/>
          <w:iCs/>
          <w:color w:val="2D2D2D"/>
          <w:sz w:val="22"/>
          <w:szCs w:val="22"/>
        </w:rPr>
        <w:t xml:space="preserve">identificar y documentar</w:t>
      </w:r>
      <w:r>
        <w:rPr>
          <w:rFonts w:ascii="Arial" w:cs="Arial" w:eastAsia="Arial" w:hAnsi="Arial"/>
          <w:color w:val="2D2D2D"/>
          <w:sz w:val="22"/>
          <w:szCs w:val="22"/>
        </w:rPr>
        <w:t xml:space="preserve"> las debilidades propias demuestra madurez técnica y proporciona una hoja de ruta clara para la evolución del sistema.</w:t>
      </w:r>
    </w:p>
    <w:p>
      <w:pPr>
        <w:pStyle w:val="Heading3"/>
        <w:spacing w:after="120" w:before="200"/>
      </w:pPr>
      <w:r>
        <w:rPr>
          <w:rFonts w:ascii="Arial" w:cs="Arial" w:eastAsia="Arial" w:hAnsi="Arial"/>
          <w:b/>
          <w:bCs/>
          <w:color w:val="1B3A5C"/>
          <w:sz w:val="24"/>
          <w:szCs w:val="24"/>
        </w:rPr>
        <w:t xml:space="preserve">Mejoras Priorizadas</w:t>
      </w:r>
    </w:p>
    <w:p>
      <w:pPr>
        <w:spacing w:after="120" w:line="276"/>
        <w:jc w:val="both"/>
      </w:pPr>
      <w:r>
        <w:rPr>
          <w:rFonts w:ascii="Arial" w:cs="Arial" w:eastAsia="Arial" w:hAnsi="Arial"/>
          <w:color w:val="2D2D2D"/>
          <w:sz w:val="22"/>
          <w:szCs w:val="22"/>
        </w:rPr>
        <w:t xml:space="preserve">Las mejoras identificadas en la auditoría se priorizan por impacto:</w:t>
      </w:r>
    </w:p>
    <w:p>
      <w:pPr>
        <w:pStyle w:val="ListParagraph"/>
        <w:numPr>
          <w:ilvl w:val="0"/>
          <w:numId w:val="2"/>
        </w:numPr>
        <w:spacing w:after="60" w:line="276"/>
      </w:pPr>
      <w:r>
        <w:rPr>
          <w:rFonts w:ascii="Arial" w:cs="Arial" w:eastAsia="Arial" w:hAnsi="Arial"/>
          <w:b/>
          <w:bCs/>
          <w:color w:val="2D2D2D"/>
          <w:sz w:val="22"/>
          <w:szCs w:val="22"/>
        </w:rPr>
        <w:t xml:space="preserve">1. Capa de servicios (backend):</w:t>
      </w:r>
      <w:r>
        <w:rPr>
          <w:rFonts w:ascii="Arial" w:cs="Arial" w:eastAsia="Arial" w:hAnsi="Arial"/>
          <w:color w:val="2D2D2D"/>
          <w:sz w:val="22"/>
          <w:szCs w:val="22"/>
        </w:rPr>
        <w:t xml:space="preserve"> Introducir una capa intermedia entre routes y MongoDB para desacoplar lógica de negocio de persistencia.</w:t>
      </w:r>
    </w:p>
    <w:p>
      <w:pPr>
        <w:pStyle w:val="ListParagraph"/>
        <w:numPr>
          <w:ilvl w:val="0"/>
          <w:numId w:val="2"/>
        </w:numPr>
        <w:spacing w:after="60" w:line="276"/>
      </w:pPr>
      <w:r>
        <w:rPr>
          <w:rFonts w:ascii="Arial" w:cs="Arial" w:eastAsia="Arial" w:hAnsi="Arial"/>
          <w:b/>
          <w:bCs/>
          <w:color w:val="2D2D2D"/>
          <w:sz w:val="22"/>
          <w:szCs w:val="22"/>
        </w:rPr>
        <w:t xml:space="preserve">2. Modularizar stores (frontend):</w:t>
      </w:r>
      <w:r>
        <w:rPr>
          <w:rFonts w:ascii="Arial" w:cs="Arial" w:eastAsia="Arial" w:hAnsi="Arial"/>
          <w:color w:val="2D2D2D"/>
          <w:sz w:val="22"/>
          <w:szCs w:val="22"/>
        </w:rPr>
        <w:t xml:space="preserve"> Dividir useChatStore.ts en useSessionStore, useAgentStore y useArtifactStore.</w:t>
      </w:r>
    </w:p>
    <w:p>
      <w:pPr>
        <w:pStyle w:val="ListParagraph"/>
        <w:numPr>
          <w:ilvl w:val="0"/>
          <w:numId w:val="2"/>
        </w:numPr>
        <w:spacing w:after="60" w:line="276"/>
      </w:pPr>
      <w:r>
        <w:rPr>
          <w:rFonts w:ascii="Arial" w:cs="Arial" w:eastAsia="Arial" w:hAnsi="Arial"/>
          <w:b/>
          <w:bCs/>
          <w:color w:val="2D2D2D"/>
          <w:sz w:val="22"/>
          <w:szCs w:val="22"/>
        </w:rPr>
        <w:t xml:space="preserve">3. Inyección de dependencias:</w:t>
      </w:r>
      <w:r>
        <w:rPr>
          <w:rFonts w:ascii="Arial" w:cs="Arial" w:eastAsia="Arial" w:hAnsi="Arial"/>
          <w:color w:val="2D2D2D"/>
          <w:sz w:val="22"/>
          <w:szCs w:val="22"/>
        </w:rPr>
        <w:t xml:space="preserve"> Usar el sistema Depends() de FastAPI para inyectar conexiones de base de datos.</w:t>
      </w:r>
    </w:p>
    <w:p>
      <w:pPr>
        <w:pStyle w:val="ListParagraph"/>
        <w:numPr>
          <w:ilvl w:val="0"/>
          <w:numId w:val="2"/>
        </w:numPr>
        <w:spacing w:after="60" w:line="276"/>
      </w:pPr>
      <w:r>
        <w:rPr>
          <w:rFonts w:ascii="Arial" w:cs="Arial" w:eastAsia="Arial" w:hAnsi="Arial"/>
          <w:b/>
          <w:bCs/>
          <w:color w:val="2D2D2D"/>
          <w:sz w:val="22"/>
          <w:szCs w:val="22"/>
        </w:rPr>
        <w:t xml:space="preserve">4. CI/CD con GitHub Actions:</w:t>
      </w:r>
      <w:r>
        <w:rPr>
          <w:rFonts w:ascii="Arial" w:cs="Arial" w:eastAsia="Arial" w:hAnsi="Arial"/>
          <w:color w:val="2D2D2D"/>
          <w:sz w:val="22"/>
          <w:szCs w:val="22"/>
        </w:rPr>
        <w:t xml:space="preserve"> Automatizar la ejecución de tests en cada push.</w:t>
      </w:r>
    </w:p>
    <w:p>
      <w:pPr>
        <w:pStyle w:val="Heading2"/>
        <w:spacing w:after="160" w:before="280"/>
      </w:pPr>
      <w:r>
        <w:rPr>
          <w:rFonts w:ascii="Arial" w:cs="Arial" w:eastAsia="Arial" w:hAnsi="Arial"/>
          <w:b/>
          <w:bCs/>
          <w:color w:val="2E75B6"/>
          <w:sz w:val="26"/>
          <w:szCs w:val="26"/>
        </w:rPr>
        <w:t xml:space="preserve">4.4. Pruebas Realizadas</w:t>
      </w:r>
    </w:p>
    <w:p>
      <w:pPr>
        <w:spacing w:after="120" w:line="276"/>
        <w:jc w:val="both"/>
      </w:pPr>
      <w:r>
        <w:rPr>
          <w:rFonts w:ascii="Arial" w:cs="Arial" w:eastAsia="Arial" w:hAnsi="Arial"/>
          <w:color w:val="2D2D2D"/>
          <w:sz w:val="22"/>
          <w:szCs w:val="22"/>
        </w:rPr>
        <w:t xml:space="preserve">El proyecto cuenta con dos suites de tests complementarias: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000"/>
        <w:gridCol w:w="40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Suite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Framework</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Nº Tests</w:t>
            </w:r>
          </w:p>
        </w:tc>
        <w:tc>
          <w:tcPr>
            <w:tcW w:type="dxa" w:w="4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Cobertura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Backend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pytest + fixtures compartidas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29</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Conexión MongoDB, CRUD sesiones, CRUD agentes, checkpoints LangGraph, health, atomicidad de sesiones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Frontend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Vitest + MSW + jsdom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10</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AgentSelectorModal, ArtifactCard/Panel, ChatPanel, ErrorOverlay, schema evolucionado, hidratación, streaming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Stress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Phantom CLI (httpx)</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Manual</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Ráfagas SSE paralelas, mensajes largos, concurrencia intra-sesión</w:t>
            </w:r>
          </w:p>
        </w:tc>
      </w:tr>
    </w:tbl>
    <w:p>
      <w:pPr>
        <w:spacing w:after="120"/>
      </w:pPr>
    </w:p>
    <w:p>
      <w:pPr>
        <w:spacing w:after="120" w:line="276"/>
        <w:jc w:val="both"/>
      </w:pPr>
      <w:r>
        <w:rPr>
          <w:rFonts w:ascii="Arial" w:cs="Arial" w:eastAsia="Arial" w:hAnsi="Arial"/>
          <w:color w:val="2D2D2D"/>
          <w:sz w:val="22"/>
          <w:szCs w:val="22"/>
        </w:rPr>
        <w:t xml:space="preserve">Los tests de backend validan desde la conexión dual a MongoDB Atlas hasta la persistencia de conversaciones complejas en el checkpointer de LangGraph. Los tests de frontend emplean </w:t>
      </w:r>
      <w:r>
        <w:rPr>
          <w:rFonts w:ascii="Arial" w:cs="Arial" w:eastAsia="Arial" w:hAnsi="Arial"/>
          <w:b/>
          <w:bCs/>
          <w:color w:val="2D2D2D"/>
          <w:sz w:val="22"/>
          <w:szCs w:val="22"/>
        </w:rPr>
        <w:t xml:space="preserve">Mock Service Worker (MSW)</w:t>
      </w:r>
      <w:r>
        <w:rPr>
          <w:rFonts w:ascii="Arial" w:cs="Arial" w:eastAsia="Arial" w:hAnsi="Arial"/>
          <w:color w:val="2D2D2D"/>
          <w:sz w:val="22"/>
          <w:szCs w:val="22"/>
        </w:rPr>
        <w:t xml:space="preserve"> para simular las respuestas del backend, validando la lógica de componentes sin dependencias externas. Se ejecutaron también pruebas manuales de estrés con el cliente Phantom CLI para validar estabilidad bajo carga.</w:t>
      </w:r>
    </w:p>
    <w:p>
      <w:pPr>
        <w:pStyle w:val="Heading2"/>
        <w:spacing w:after="160" w:before="280"/>
      </w:pPr>
      <w:r>
        <w:rPr>
          <w:rFonts w:ascii="Arial" w:cs="Arial" w:eastAsia="Arial" w:hAnsi="Arial"/>
          <w:b/>
          <w:bCs/>
          <w:color w:val="2E75B6"/>
          <w:sz w:val="26"/>
          <w:szCs w:val="26"/>
        </w:rPr>
        <w:t xml:space="preserve">4.5. Problemas Enfrentados y Soluciones</w:t>
      </w:r>
    </w:p>
    <w:p>
      <w:pPr>
        <w:spacing w:after="120" w:line="276"/>
        <w:jc w:val="both"/>
      </w:pPr>
      <w:r>
        <w:rPr>
          <w:rFonts w:ascii="Arial" w:cs="Arial" w:eastAsia="Arial" w:hAnsi="Arial"/>
          <w:color w:val="2E75B6"/>
          <w:sz w:val="22"/>
          <w:szCs w:val="22"/>
        </w:rPr>
        <w:t xml:space="preserve">Esta sección responde al criterio de honestidad técnica: se valora la reflexión sincera sobre problemas, no un relato idealizado.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13"/>
        <w:gridCol w:w="4513"/>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Problema</w:t>
            </w:r>
          </w:p>
        </w:tc>
        <w:tc>
          <w:tcPr>
            <w:tcW w:type="dxa" w:w="20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Impacto</w:t>
            </w:r>
          </w:p>
        </w:tc>
        <w:tc>
          <w:tcPr>
            <w:tcW w:type="dxa" w:w="4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Solución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Thread Starvation con cliente MongoDB compartido</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Bloqueos en el backend bajo carga</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Arquitectura dual: Motor (async) para API + PyMongo (sync) para LangGraph Checkpointer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Historial sobreescrito con arrays vacíos</w:t>
            </w:r>
          </w:p>
        </w:tc>
        <w:tc>
          <w:tcPr>
            <w:tcW w:type="dxa" w:w="2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Pérdida de memoria de conversación</w:t>
            </w:r>
          </w:p>
        </w:tc>
        <w:tc>
          <w:tcPr>
            <w:tcW w:type="dxa" w:w="45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Carga de estado previo con aget_state() antes de procesar nuevos tokens en stream.py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SSL Handshake Error con MongoDB Atlas</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Pipeline ETL bloqueado</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Parche con certifi para certificados TLS actualizados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Contaminación del historial de LangGraph</w:t>
            </w:r>
          </w:p>
        </w:tc>
        <w:tc>
          <w:tcPr>
            <w:tcW w:type="dxa" w:w="2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CEO respondía como asistente genérico</w:t>
            </w:r>
          </w:p>
        </w:tc>
        <w:tc>
          <w:tcPr>
            <w:tcW w:type="dxa" w:w="45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Filtrado de SystemMessage del historial + prompts enriquecidos con identidad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Sesiones fantasma por fallos de red</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UI mostraba chats inexistentes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Validación response.ok antes de crear sesión en el store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God Store con 723 líneas y window[] globals</w:t>
            </w:r>
          </w:p>
        </w:tc>
        <w:tc>
          <w:tcPr>
            <w:tcW w:type="dxa" w:w="2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Mantenibilidad comprometida</w:t>
            </w:r>
          </w:p>
        </w:tc>
        <w:tc>
          <w:tcPr>
            <w:tcW w:type="dxa" w:w="45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Eliminación de 5 window[] (reemplazados por state Zustand). Modularización pendiente.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Incompatibilidad TypeScript erasableSyntaxOnly</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Build fallaba en produccion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D2D2D"/>
                <w:sz w:val="20"/>
                <w:szCs w:val="20"/>
              </w:rPr>
              <w:t xml:space="preserve">Migración de sintaxis de constructores en errors.ts (Stage 3)</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Archivos huérfanos tras migración multi-repo</w:t>
            </w:r>
          </w:p>
        </w:tc>
        <w:tc>
          <w:tcPr>
            <w:tcW w:type="dxa" w:w="2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Confusión en estructura del proyecto</w:t>
            </w:r>
          </w:p>
        </w:tc>
        <w:tc>
          <w:tcPr>
            <w:tcW w:type="dxa" w:w="45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color w:val="2D2D2D"/>
                <w:sz w:val="20"/>
                <w:szCs w:val="20"/>
              </w:rPr>
              <w:t xml:space="preserve">Limpieza de 21 archivos y 3 directorios; .gitignore reescrito para monorepo</w:t>
            </w:r>
          </w:p>
        </w:tc>
      </w:tr>
    </w:tbl>
    <w:p>
      <w:pPr>
        <w:spacing w:after="120"/>
      </w:pPr>
    </w:p>
    <w:p>
      <w:r>
        <w:br w:type="page"/>
      </w:r>
    </w:p>
    <w:p>
      <w:pPr>
        <w:pStyle w:val="Heading1"/>
        <w:spacing w:after="200" w:before="360"/>
      </w:pPr>
      <w:r>
        <w:rPr>
          <w:rFonts w:ascii="Arial" w:cs="Arial" w:eastAsia="Arial" w:hAnsi="Arial"/>
          <w:b/>
          <w:bCs/>
          <w:color w:val="1B3A5C"/>
          <w:sz w:val="32"/>
          <w:szCs w:val="32"/>
        </w:rPr>
        <w:t xml:space="preserve">5. CONCLUSIONES</w:t>
      </w:r>
    </w:p>
    <w:p>
      <w:pPr>
        <w:pStyle w:val="Heading2"/>
        <w:spacing w:after="160" w:before="280"/>
      </w:pPr>
      <w:r>
        <w:rPr>
          <w:rFonts w:ascii="Arial" w:cs="Arial" w:eastAsia="Arial" w:hAnsi="Arial"/>
          <w:b/>
          <w:bCs/>
          <w:color w:val="2E75B6"/>
          <w:sz w:val="26"/>
          <w:szCs w:val="26"/>
        </w:rPr>
        <w:t xml:space="preserve">5.1. Valoración del Proceso</w:t>
      </w:r>
    </w:p>
    <w:p>
      <w:pPr>
        <w:spacing w:after="120" w:line="276"/>
        <w:jc w:val="both"/>
      </w:pPr>
      <w:r>
        <w:rPr>
          <w:rFonts w:ascii="Arial" w:cs="Arial" w:eastAsia="Arial" w:hAnsi="Arial"/>
          <w:color w:val="2D2D2D"/>
          <w:sz w:val="22"/>
          <w:szCs w:val="22"/>
        </w:rPr>
        <w:t xml:space="preserve">El desarrollo de SPHERE ha demostrado que es posible construir una plataforma de IA agéntica funcional, extensible y de calidad por encima del estándar académico, combinando competencias de ingeniería de software, MLOps e ingeniería de IA. El proyecto ha superado en varios aspectos el alcance planificado en la propuesta inicial (agentes personalizables, 21 herramientas de ejecución, 8 features UX premium), al tiempo que ha pivotado con criterio técnico en otros (RAG sobre Fine-Tuning, n8n sobre MCP nativo).</w:t>
      </w:r>
    </w:p>
    <w:p>
      <w:pPr>
        <w:spacing w:after="120" w:line="276"/>
        <w:jc w:val="both"/>
      </w:pPr>
      <w:r>
        <w:rPr>
          <w:rFonts w:ascii="Arial" w:cs="Arial" w:eastAsia="Arial" w:hAnsi="Arial"/>
          <w:color w:val="2D2D2D"/>
          <w:sz w:val="22"/>
          <w:szCs w:val="22"/>
        </w:rPr>
        <w:t xml:space="preserve">La metodología híbrida iterativa-incremental ha resultado adecuada para gestionar la incertidumbre inherente a un proyecto que integra tecnologías emergentes. La Bitácora cronológica y los resúmenes técnicos proporcionan una trazabilidad completa desde la primera línea de código hasta el estado actual del sistema.</w:t>
      </w:r>
    </w:p>
    <w:p>
      <w:pPr>
        <w:pStyle w:val="Heading2"/>
        <w:spacing w:after="160" w:before="280"/>
      </w:pPr>
      <w:r>
        <w:rPr>
          <w:rFonts w:ascii="Arial" w:cs="Arial" w:eastAsia="Arial" w:hAnsi="Arial"/>
          <w:b/>
          <w:bCs/>
          <w:color w:val="2E75B6"/>
          <w:sz w:val="26"/>
          <w:szCs w:val="26"/>
        </w:rPr>
        <w:t xml:space="preserve">5.2. Lecciones Aprendidas</w:t>
      </w:r>
    </w:p>
    <w:p>
      <w:pPr>
        <w:pStyle w:val="ListParagraph"/>
        <w:numPr>
          <w:ilvl w:val="0"/>
          <w:numId w:val="2"/>
        </w:numPr>
        <w:spacing w:after="60" w:line="276"/>
      </w:pPr>
      <w:r>
        <w:rPr>
          <w:rFonts w:ascii="Arial" w:cs="Arial" w:eastAsia="Arial" w:hAnsi="Arial"/>
          <w:b/>
          <w:bCs/>
          <w:color w:val="2D2D2D"/>
          <w:sz w:val="22"/>
          <w:szCs w:val="22"/>
        </w:rPr>
        <w:t xml:space="preserve">La flexibilidad metodológica es esencial:</w:t>
      </w:r>
      <w:r>
        <w:rPr>
          <w:rFonts w:ascii="Arial" w:cs="Arial" w:eastAsia="Arial" w:hAnsi="Arial"/>
          <w:color w:val="2D2D2D"/>
          <w:sz w:val="22"/>
          <w:szCs w:val="22"/>
        </w:rPr>
        <w:t xml:space="preserve"> El pivote de Fine-Tuning a RAG no fue un fracaso sino una decisión informada que priorizó la entrega de valor funcional sobre la completitud de la hipótesis original.</w:t>
      </w:r>
    </w:p>
    <w:p>
      <w:pPr>
        <w:pStyle w:val="ListParagraph"/>
        <w:numPr>
          <w:ilvl w:val="0"/>
          <w:numId w:val="2"/>
        </w:numPr>
        <w:spacing w:after="60" w:line="276"/>
      </w:pPr>
      <w:r>
        <w:rPr>
          <w:rFonts w:ascii="Arial" w:cs="Arial" w:eastAsia="Arial" w:hAnsi="Arial"/>
          <w:b/>
          <w:bCs/>
          <w:color w:val="2D2D2D"/>
          <w:sz w:val="22"/>
          <w:szCs w:val="22"/>
        </w:rPr>
        <w:t xml:space="preserve">La documentación es una inversión:</w:t>
      </w:r>
      <w:r>
        <w:rPr>
          <w:rFonts w:ascii="Arial" w:cs="Arial" w:eastAsia="Arial" w:hAnsi="Arial"/>
          <w:color w:val="2D2D2D"/>
          <w:sz w:val="22"/>
          <w:szCs w:val="22"/>
        </w:rPr>
        <w:t xml:space="preserve"> Mantener la Bitácora actualizada en cada sesión de trabajo redujo drásticamente el tiempo necesario para redactar esta memoria.</w:t>
      </w:r>
    </w:p>
    <w:p>
      <w:pPr>
        <w:pStyle w:val="ListParagraph"/>
        <w:numPr>
          <w:ilvl w:val="0"/>
          <w:numId w:val="2"/>
        </w:numPr>
        <w:spacing w:after="60" w:line="276"/>
      </w:pPr>
      <w:r>
        <w:rPr>
          <w:rFonts w:ascii="Arial" w:cs="Arial" w:eastAsia="Arial" w:hAnsi="Arial"/>
          <w:b/>
          <w:bCs/>
          <w:color w:val="2D2D2D"/>
          <w:sz w:val="22"/>
          <w:szCs w:val="22"/>
        </w:rPr>
        <w:t xml:space="preserve">Las auditorías tempranas previenen deuda técnica:</w:t>
      </w:r>
      <w:r>
        <w:rPr>
          <w:rFonts w:ascii="Arial" w:cs="Arial" w:eastAsia="Arial" w:hAnsi="Arial"/>
          <w:color w:val="2D2D2D"/>
          <w:sz w:val="22"/>
          <w:szCs w:val="22"/>
        </w:rPr>
        <w:t xml:space="preserve"> La auditoría del 1 de abril reveló problemas de arquitectura (God Store, falta de DI) que serían costosos de resolver más adelante.</w:t>
      </w:r>
    </w:p>
    <w:p>
      <w:pPr>
        <w:pStyle w:val="ListParagraph"/>
        <w:numPr>
          <w:ilvl w:val="0"/>
          <w:numId w:val="2"/>
        </w:numPr>
        <w:spacing w:after="60" w:line="276"/>
      </w:pPr>
      <w:r>
        <w:rPr>
          <w:rFonts w:ascii="Arial" w:cs="Arial" w:eastAsia="Arial" w:hAnsi="Arial"/>
          <w:b/>
          <w:bCs/>
          <w:color w:val="2D2D2D"/>
          <w:sz w:val="22"/>
          <w:szCs w:val="22"/>
        </w:rPr>
        <w:t xml:space="preserve">La separación de concerns es crítica en sistemas híbridos:</w:t>
      </w:r>
      <w:r>
        <w:rPr>
          <w:rFonts w:ascii="Arial" w:cs="Arial" w:eastAsia="Arial" w:hAnsi="Arial"/>
          <w:color w:val="2D2D2D"/>
          <w:sz w:val="22"/>
          <w:szCs w:val="22"/>
        </w:rPr>
        <w:t xml:space="preserve"> La arquitectura dual de MongoDB (async + sync) fue una lección sobre los riesgos de compartir recursos entre frameworks con modelos de concurrencia diferentes.</w:t>
      </w:r>
    </w:p>
    <w:p>
      <w:pPr>
        <w:pStyle w:val="Heading2"/>
        <w:spacing w:after="160" w:before="280"/>
      </w:pPr>
      <w:r>
        <w:rPr>
          <w:rFonts w:ascii="Arial" w:cs="Arial" w:eastAsia="Arial" w:hAnsi="Arial"/>
          <w:b/>
          <w:bCs/>
          <w:color w:val="2E75B6"/>
          <w:sz w:val="26"/>
          <w:szCs w:val="26"/>
        </w:rPr>
        <w:t xml:space="preserve">5.3. Líneas Futuras</w:t>
      </w:r>
    </w:p>
    <w:p>
      <w:pPr>
        <w:spacing w:after="120" w:line="276"/>
        <w:jc w:val="both"/>
      </w:pPr>
      <w:r>
        <w:rPr>
          <w:rFonts w:ascii="Arial" w:cs="Arial" w:eastAsia="Arial" w:hAnsi="Arial"/>
          <w:color w:val="2D2D2D"/>
          <w:sz w:val="22"/>
          <w:szCs w:val="22"/>
        </w:rPr>
        <w:t xml:space="preserve">Las líneas de trabajo futuro se organizan por prioridad:</w:t>
      </w:r>
    </w:p>
    <w:p>
      <w:pPr>
        <w:pStyle w:val="ListParagraph"/>
        <w:numPr>
          <w:ilvl w:val="0"/>
          <w:numId w:val="2"/>
        </w:numPr>
        <w:spacing w:after="60" w:line="276"/>
      </w:pPr>
      <w:r>
        <w:rPr>
          <w:rFonts w:ascii="Arial" w:cs="Arial" w:eastAsia="Arial" w:hAnsi="Arial"/>
          <w:b/>
          <w:bCs/>
          <w:color w:val="2D2D2D"/>
          <w:sz w:val="22"/>
          <w:szCs w:val="22"/>
        </w:rPr>
        <w:t xml:space="preserve">Inmediato:</w:t>
      </w:r>
      <w:r>
        <w:rPr>
          <w:rFonts w:ascii="Arial" w:cs="Arial" w:eastAsia="Arial" w:hAnsi="Arial"/>
          <w:color w:val="2D2D2D"/>
          <w:sz w:val="22"/>
          <w:szCs w:val="22"/>
        </w:rPr>
        <w:t xml:space="preserve"> Configurar workflows n8n completos, implementar autenticación JWT multi-usuario, desplegar CI/CD con GitHub Actions.</w:t>
      </w:r>
    </w:p>
    <w:p>
      <w:pPr>
        <w:pStyle w:val="ListParagraph"/>
        <w:numPr>
          <w:ilvl w:val="0"/>
          <w:numId w:val="2"/>
        </w:numPr>
        <w:spacing w:after="60" w:line="276"/>
      </w:pPr>
      <w:r>
        <w:rPr>
          <w:rFonts w:ascii="Arial" w:cs="Arial" w:eastAsia="Arial" w:hAnsi="Arial"/>
          <w:b/>
          <w:bCs/>
          <w:color w:val="2D2D2D"/>
          <w:sz w:val="22"/>
          <w:szCs w:val="22"/>
        </w:rPr>
        <w:t xml:space="preserve">Corto plazo:</w:t>
      </w:r>
      <w:r>
        <w:rPr>
          <w:rFonts w:ascii="Arial" w:cs="Arial" w:eastAsia="Arial" w:hAnsi="Arial"/>
          <w:color w:val="2D2D2D"/>
          <w:sz w:val="22"/>
          <w:szCs w:val="22"/>
        </w:rPr>
        <w:t xml:space="preserve"> Validar hipótesis H1 (Fine-Tuning vs. RAG) con los datasets ya curados, integrar vLLM en Runpod para inferencia con modelos propios.</w:t>
      </w:r>
    </w:p>
    <w:p>
      <w:pPr>
        <w:pStyle w:val="ListParagraph"/>
        <w:numPr>
          <w:ilvl w:val="0"/>
          <w:numId w:val="2"/>
        </w:numPr>
        <w:spacing w:after="60" w:line="276"/>
      </w:pPr>
      <w:r>
        <w:rPr>
          <w:rFonts w:ascii="Arial" w:cs="Arial" w:eastAsia="Arial" w:hAnsi="Arial"/>
          <w:b/>
          <w:bCs/>
          <w:color w:val="2D2D2D"/>
          <w:sz w:val="22"/>
          <w:szCs w:val="22"/>
        </w:rPr>
        <w:t xml:space="preserve">Medio plazo:</w:t>
      </w:r>
      <w:r>
        <w:rPr>
          <w:rFonts w:ascii="Arial" w:cs="Arial" w:eastAsia="Arial" w:hAnsi="Arial"/>
          <w:color w:val="2D2D2D"/>
          <w:sz w:val="22"/>
          <w:szCs w:val="22"/>
        </w:rPr>
        <w:t xml:space="preserve"> Implementar RLHF con los datos de rating recopilados, explorar NPU/Edge Computing para reducción de latencia.</w:t>
      </w:r>
    </w:p>
    <w:p>
      <w:pPr>
        <w:pStyle w:val="ListParagraph"/>
        <w:numPr>
          <w:ilvl w:val="0"/>
          <w:numId w:val="2"/>
        </w:numPr>
        <w:spacing w:after="60" w:line="276"/>
      </w:pPr>
      <w:r>
        <w:rPr>
          <w:rFonts w:ascii="Arial" w:cs="Arial" w:eastAsia="Arial" w:hAnsi="Arial"/>
          <w:b/>
          <w:bCs/>
          <w:color w:val="2D2D2D"/>
          <w:sz w:val="22"/>
          <w:szCs w:val="22"/>
        </w:rPr>
        <w:t xml:space="preserve">Largo plazo:</w:t>
      </w:r>
      <w:r>
        <w:rPr>
          <w:rFonts w:ascii="Arial" w:cs="Arial" w:eastAsia="Arial" w:hAnsi="Arial"/>
          <w:color w:val="2D2D2D"/>
          <w:sz w:val="22"/>
          <w:szCs w:val="22"/>
        </w:rPr>
        <w:t xml:space="preserve"> Despliegue en infraestructura híbrida (GCP + Runpod), plan Enterprise con VPC y fine-tuning con datos corporativos.</w:t>
      </w:r>
    </w:p>
    <w:p>
      <w:r>
        <w:br w:type="page"/>
      </w:r>
    </w:p>
    <w:p>
      <w:pPr>
        <w:pStyle w:val="Heading1"/>
        <w:spacing w:after="200" w:before="360"/>
      </w:pPr>
      <w:r>
        <w:rPr>
          <w:rFonts w:ascii="Arial" w:cs="Arial" w:eastAsia="Arial" w:hAnsi="Arial"/>
          <w:b/>
          <w:bCs/>
          <w:color w:val="1B3A5C"/>
          <w:sz w:val="32"/>
          <w:szCs w:val="32"/>
        </w:rPr>
        <w:t xml:space="preserve">6. BIBLIOGRAFÍA</w:t>
      </w:r>
    </w:p>
    <w:p>
      <w:pPr>
        <w:spacing w:after="120" w:line="276"/>
        <w:jc w:val="both"/>
      </w:pPr>
      <w:r>
        <w:rPr>
          <w:rFonts w:ascii="Arial" w:cs="Arial" w:eastAsia="Arial" w:hAnsi="Arial"/>
          <w:color w:val="2E75B6"/>
          <w:sz w:val="22"/>
          <w:szCs w:val="22"/>
        </w:rPr>
        <w:t xml:space="preserve">Nota: Se han añadido referencias utilizadas en el cuerpo del texto, siguiendo la recomendación del tutor de emplear las fuentes bibliográficas en la redacción para mayor rigor académico.</w:t>
      </w:r>
    </w:p>
    <w:p>
      <w:pPr>
        <w:spacing w:after="80"/>
      </w:pPr>
    </w:p>
    <w:p>
      <w:pPr>
        <w:spacing w:after="120" w:line="276"/>
        <w:jc w:val="both"/>
      </w:pPr>
      <w:r>
        <w:rPr>
          <w:rFonts w:ascii="Arial" w:cs="Arial" w:eastAsia="Arial" w:hAnsi="Arial"/>
          <w:color w:val="2D2D2D"/>
          <w:sz w:val="22"/>
          <w:szCs w:val="22"/>
        </w:rPr>
        <w:t xml:space="preserve">Beck, K. (2004). </w:t>
      </w:r>
      <w:r>
        <w:rPr>
          <w:rFonts w:ascii="Arial" w:cs="Arial" w:eastAsia="Arial" w:hAnsi="Arial"/>
          <w:i/>
          <w:iCs/>
          <w:color w:val="2D2D2D"/>
          <w:sz w:val="22"/>
          <w:szCs w:val="22"/>
        </w:rPr>
        <w:t xml:space="preserve">Extreme Programming Explained: Embrace Change</w:t>
      </w:r>
      <w:r>
        <w:rPr>
          <w:rFonts w:ascii="Arial" w:cs="Arial" w:eastAsia="Arial" w:hAnsi="Arial"/>
          <w:color w:val="2D2D2D"/>
          <w:sz w:val="22"/>
          <w:szCs w:val="22"/>
        </w:rPr>
        <w:t xml:space="preserve"> (2ª ed.). Addison-Wesley.</w:t>
      </w:r>
    </w:p>
    <w:p>
      <w:pPr>
        <w:spacing w:after="40"/>
      </w:pPr>
    </w:p>
    <w:p>
      <w:pPr>
        <w:spacing w:after="120" w:line="276"/>
        <w:jc w:val="both"/>
      </w:pPr>
      <w:r>
        <w:rPr>
          <w:rFonts w:ascii="Arial" w:cs="Arial" w:eastAsia="Arial" w:hAnsi="Arial"/>
          <w:color w:val="2D2D2D"/>
          <w:sz w:val="22"/>
          <w:szCs w:val="22"/>
        </w:rPr>
        <w:t xml:space="preserve">Fowler, M., &amp; Lewis, J. (2014). Microservices: a definition of this new architectural style. Recuperado de </w:t>
      </w:r>
      <w:hyperlink w:history="1" r:id="rIde5p9mhdmlkjvqkfatwfy7">
        <w:r>
          <w:rPr>
            <w:rStyle w:val="Hyperlink"/>
            <w:rFonts w:ascii="Arial" w:cs="Arial" w:eastAsia="Arial" w:hAnsi="Arial"/>
            <w:sz w:val="22"/>
            <w:szCs w:val="22"/>
          </w:rPr>
          <w:t xml:space="preserve">https://martinfowler.com/articles/microservices.html</w:t>
        </w:r>
      </w:hyperlink>
    </w:p>
    <w:p>
      <w:pPr>
        <w:spacing w:after="40"/>
      </w:pPr>
    </w:p>
    <w:p>
      <w:pPr>
        <w:spacing w:after="120" w:line="276"/>
        <w:jc w:val="both"/>
      </w:pPr>
      <w:r>
        <w:rPr>
          <w:rFonts w:ascii="Arial" w:cs="Arial" w:eastAsia="Arial" w:hAnsi="Arial"/>
          <w:color w:val="2D2D2D"/>
          <w:sz w:val="22"/>
          <w:szCs w:val="22"/>
        </w:rPr>
        <w:t xml:space="preserve">Hu, E. J., et al. (2021). LoRA: Low-Rank Adaptation of Large Language Models. </w:t>
      </w:r>
      <w:r>
        <w:rPr>
          <w:rFonts w:ascii="Arial" w:cs="Arial" w:eastAsia="Arial" w:hAnsi="Arial"/>
          <w:i/>
          <w:iCs/>
          <w:color w:val="2D2D2D"/>
          <w:sz w:val="22"/>
          <w:szCs w:val="22"/>
        </w:rPr>
        <w:t xml:space="preserve">arXiv preprint arXiv:2106.09685</w:t>
      </w:r>
      <w:r>
        <w:rPr>
          <w:rFonts w:ascii="Arial" w:cs="Arial" w:eastAsia="Arial" w:hAnsi="Arial"/>
          <w:color w:val="2D2D2D"/>
          <w:sz w:val="22"/>
          <w:szCs w:val="22"/>
        </w:rPr>
        <w:t xml:space="preserve">.</w:t>
      </w:r>
    </w:p>
    <w:p>
      <w:pPr>
        <w:spacing w:after="40"/>
      </w:pPr>
    </w:p>
    <w:p>
      <w:pPr>
        <w:spacing w:after="120" w:line="276"/>
        <w:jc w:val="both"/>
      </w:pPr>
      <w:r>
        <w:rPr>
          <w:rFonts w:ascii="Arial" w:cs="Arial" w:eastAsia="Arial" w:hAnsi="Arial"/>
          <w:color w:val="2D2D2D"/>
          <w:sz w:val="22"/>
          <w:szCs w:val="22"/>
        </w:rPr>
        <w:t xml:space="preserve">Hugging Face. (2024). TRL and PEFT libraries. Recuperado de </w:t>
      </w:r>
      <w:hyperlink w:history="1" r:id="rIdpre9lx7z6nt8ek2p51q8o">
        <w:r>
          <w:rPr>
            <w:rStyle w:val="Hyperlink"/>
            <w:rFonts w:ascii="Arial" w:cs="Arial" w:eastAsia="Arial" w:hAnsi="Arial"/>
            <w:sz w:val="22"/>
            <w:szCs w:val="22"/>
          </w:rPr>
          <w:t xml:space="preserve">https://huggingface.co/docs</w:t>
        </w:r>
      </w:hyperlink>
    </w:p>
    <w:p>
      <w:pPr>
        <w:spacing w:after="40"/>
      </w:pPr>
    </w:p>
    <w:p>
      <w:pPr>
        <w:spacing w:after="120" w:line="276"/>
        <w:jc w:val="both"/>
      </w:pPr>
      <w:r>
        <w:rPr>
          <w:rFonts w:ascii="Arial" w:cs="Arial" w:eastAsia="Arial" w:hAnsi="Arial"/>
          <w:color w:val="2D2D2D"/>
          <w:sz w:val="22"/>
          <w:szCs w:val="22"/>
        </w:rPr>
        <w:t xml:space="preserve">Kwon, W., et al. (2023). Efficient Memory Management for Large Language Model Serving with PagedAttention. </w:t>
      </w:r>
      <w:r>
        <w:rPr>
          <w:rFonts w:ascii="Arial" w:cs="Arial" w:eastAsia="Arial" w:hAnsi="Arial"/>
          <w:i/>
          <w:iCs/>
          <w:color w:val="2D2D2D"/>
          <w:sz w:val="22"/>
          <w:szCs w:val="22"/>
        </w:rPr>
        <w:t xml:space="preserve">Proceedings of the ACM SOSP ’23</w:t>
      </w:r>
      <w:r>
        <w:rPr>
          <w:rFonts w:ascii="Arial" w:cs="Arial" w:eastAsia="Arial" w:hAnsi="Arial"/>
          <w:color w:val="2D2D2D"/>
          <w:sz w:val="22"/>
          <w:szCs w:val="22"/>
        </w:rPr>
        <w:t xml:space="preserve">.</w:t>
      </w:r>
    </w:p>
    <w:p>
      <w:pPr>
        <w:spacing w:after="40"/>
      </w:pPr>
    </w:p>
    <w:p>
      <w:pPr>
        <w:spacing w:after="120" w:line="276"/>
        <w:jc w:val="both"/>
      </w:pPr>
      <w:r>
        <w:rPr>
          <w:rFonts w:ascii="Arial" w:cs="Arial" w:eastAsia="Arial" w:hAnsi="Arial"/>
          <w:color w:val="2D2D2D"/>
          <w:sz w:val="22"/>
          <w:szCs w:val="22"/>
        </w:rPr>
        <w:t xml:space="preserve">Lewis, P., et al. (2020). Retrieval-Augmented Generation for Knowledge-Intensive NLP Tasks. </w:t>
      </w:r>
      <w:r>
        <w:rPr>
          <w:rFonts w:ascii="Arial" w:cs="Arial" w:eastAsia="Arial" w:hAnsi="Arial"/>
          <w:i/>
          <w:iCs/>
          <w:color w:val="2D2D2D"/>
          <w:sz w:val="22"/>
          <w:szCs w:val="22"/>
        </w:rPr>
        <w:t xml:space="preserve">Advances in Neural Information Processing Systems</w:t>
      </w:r>
      <w:r>
        <w:rPr>
          <w:rFonts w:ascii="Arial" w:cs="Arial" w:eastAsia="Arial" w:hAnsi="Arial"/>
          <w:color w:val="2D2D2D"/>
          <w:sz w:val="22"/>
          <w:szCs w:val="22"/>
        </w:rPr>
        <w:t xml:space="preserve">, 33.</w:t>
      </w:r>
    </w:p>
    <w:p>
      <w:pPr>
        <w:spacing w:after="40"/>
      </w:pPr>
    </w:p>
    <w:p>
      <w:pPr>
        <w:spacing w:after="120" w:line="276"/>
        <w:jc w:val="both"/>
      </w:pPr>
      <w:r>
        <w:rPr>
          <w:rFonts w:ascii="Arial" w:cs="Arial" w:eastAsia="Arial" w:hAnsi="Arial"/>
          <w:color w:val="2D2D2D"/>
          <w:sz w:val="22"/>
          <w:szCs w:val="22"/>
        </w:rPr>
        <w:t xml:space="preserve">Lubanovic, B. (2023). </w:t>
      </w:r>
      <w:r>
        <w:rPr>
          <w:rFonts w:ascii="Arial" w:cs="Arial" w:eastAsia="Arial" w:hAnsi="Arial"/>
          <w:i/>
          <w:iCs/>
          <w:color w:val="2D2D2D"/>
          <w:sz w:val="22"/>
          <w:szCs w:val="22"/>
        </w:rPr>
        <w:t xml:space="preserve">FastAPI: Modern Python Web Development</w:t>
      </w:r>
      <w:r>
        <w:rPr>
          <w:rFonts w:ascii="Arial" w:cs="Arial" w:eastAsia="Arial" w:hAnsi="Arial"/>
          <w:color w:val="2D2D2D"/>
          <w:sz w:val="22"/>
          <w:szCs w:val="22"/>
        </w:rPr>
        <w:t xml:space="preserve">. O’Reilly Media.</w:t>
      </w:r>
    </w:p>
    <w:p>
      <w:pPr>
        <w:spacing w:after="40"/>
      </w:pPr>
    </w:p>
    <w:p>
      <w:pPr>
        <w:spacing w:after="120" w:line="276"/>
        <w:jc w:val="both"/>
      </w:pPr>
      <w:r>
        <w:rPr>
          <w:rFonts w:ascii="Arial" w:cs="Arial" w:eastAsia="Arial" w:hAnsi="Arial"/>
          <w:color w:val="2D2D2D"/>
          <w:sz w:val="22"/>
          <w:szCs w:val="22"/>
        </w:rPr>
        <w:t xml:space="preserve">Martin, R. C. (2017). </w:t>
      </w:r>
      <w:r>
        <w:rPr>
          <w:rFonts w:ascii="Arial" w:cs="Arial" w:eastAsia="Arial" w:hAnsi="Arial"/>
          <w:i/>
          <w:iCs/>
          <w:color w:val="2D2D2D"/>
          <w:sz w:val="22"/>
          <w:szCs w:val="22"/>
        </w:rPr>
        <w:t xml:space="preserve">Clean Architecture: A Craftsman’s Guide to Software Structure and Design</w:t>
      </w:r>
      <w:r>
        <w:rPr>
          <w:rFonts w:ascii="Arial" w:cs="Arial" w:eastAsia="Arial" w:hAnsi="Arial"/>
          <w:color w:val="2D2D2D"/>
          <w:sz w:val="22"/>
          <w:szCs w:val="22"/>
        </w:rPr>
        <w:t xml:space="preserve">. Prentice Hall.</w:t>
      </w:r>
    </w:p>
    <w:p>
      <w:pPr>
        <w:spacing w:after="40"/>
      </w:pPr>
    </w:p>
    <w:p>
      <w:pPr>
        <w:spacing w:after="120" w:line="276"/>
        <w:jc w:val="both"/>
      </w:pPr>
      <w:r>
        <w:rPr>
          <w:rFonts w:ascii="Arial" w:cs="Arial" w:eastAsia="Arial" w:hAnsi="Arial"/>
          <w:color w:val="2D2D2D"/>
          <w:sz w:val="22"/>
          <w:szCs w:val="22"/>
        </w:rPr>
        <w:t xml:space="preserve">Mitchell, R. (2018). </w:t>
      </w:r>
      <w:r>
        <w:rPr>
          <w:rFonts w:ascii="Arial" w:cs="Arial" w:eastAsia="Arial" w:hAnsi="Arial"/>
          <w:i/>
          <w:iCs/>
          <w:color w:val="2D2D2D"/>
          <w:sz w:val="22"/>
          <w:szCs w:val="22"/>
        </w:rPr>
        <w:t xml:space="preserve">Web Scraping with Python</w:t>
      </w:r>
      <w:r>
        <w:rPr>
          <w:rFonts w:ascii="Arial" w:cs="Arial" w:eastAsia="Arial" w:hAnsi="Arial"/>
          <w:color w:val="2D2D2D"/>
          <w:sz w:val="22"/>
          <w:szCs w:val="22"/>
        </w:rPr>
        <w:t xml:space="preserve"> (2ª ed.). O’Reilly Media.</w:t>
      </w:r>
    </w:p>
    <w:p>
      <w:pPr>
        <w:spacing w:after="40"/>
      </w:pPr>
    </w:p>
    <w:p>
      <w:pPr>
        <w:spacing w:after="120" w:line="276"/>
        <w:jc w:val="both"/>
      </w:pPr>
      <w:r>
        <w:rPr>
          <w:rFonts w:ascii="Arial" w:cs="Arial" w:eastAsia="Arial" w:hAnsi="Arial"/>
          <w:color w:val="2D2D2D"/>
          <w:sz w:val="22"/>
          <w:szCs w:val="22"/>
        </w:rPr>
        <w:t xml:space="preserve">React Team. (2024). React Documentation. Recuperado de </w:t>
      </w:r>
      <w:hyperlink w:history="1" r:id="rIdl4ytorn5syiwxu31tiytq">
        <w:r>
          <w:rPr>
            <w:rStyle w:val="Hyperlink"/>
            <w:rFonts w:ascii="Arial" w:cs="Arial" w:eastAsia="Arial" w:hAnsi="Arial"/>
            <w:sz w:val="22"/>
            <w:szCs w:val="22"/>
          </w:rPr>
          <w:t xml:space="preserve">https://react.dev/</w:t>
        </w:r>
      </w:hyperlink>
    </w:p>
    <w:p>
      <w:pPr>
        <w:spacing w:after="40"/>
      </w:pPr>
    </w:p>
    <w:p>
      <w:pPr>
        <w:spacing w:after="120" w:line="276"/>
        <w:jc w:val="both"/>
      </w:pPr>
      <w:r>
        <w:rPr>
          <w:rFonts w:ascii="Arial" w:cs="Arial" w:eastAsia="Arial" w:hAnsi="Arial"/>
          <w:color w:val="2D2D2D"/>
          <w:sz w:val="22"/>
          <w:szCs w:val="22"/>
        </w:rPr>
        <w:t xml:space="preserve">Vaswani, A., et al. (2017). Attention Is All You Need. </w:t>
      </w:r>
      <w:r>
        <w:rPr>
          <w:rFonts w:ascii="Arial" w:cs="Arial" w:eastAsia="Arial" w:hAnsi="Arial"/>
          <w:i/>
          <w:iCs/>
          <w:color w:val="2D2D2D"/>
          <w:sz w:val="22"/>
          <w:szCs w:val="22"/>
        </w:rPr>
        <w:t xml:space="preserve">Advances in Neural Information Processing Systems</w:t>
      </w:r>
      <w:r>
        <w:rPr>
          <w:rFonts w:ascii="Arial" w:cs="Arial" w:eastAsia="Arial" w:hAnsi="Arial"/>
          <w:color w:val="2D2D2D"/>
          <w:sz w:val="22"/>
          <w:szCs w:val="22"/>
        </w:rPr>
        <w:t xml:space="preserve">, 30.</w:t>
      </w:r>
    </w:p>
    <w:p>
      <w:pPr>
        <w:spacing w:after="40"/>
      </w:pPr>
    </w:p>
    <w:p>
      <w:pPr>
        <w:spacing w:after="120" w:line="276"/>
        <w:jc w:val="both"/>
      </w:pPr>
      <w:r>
        <w:rPr>
          <w:rFonts w:ascii="Arial" w:cs="Arial" w:eastAsia="Arial" w:hAnsi="Arial"/>
          <w:color w:val="2D2D2D"/>
          <w:sz w:val="22"/>
          <w:szCs w:val="22"/>
        </w:rPr>
        <w:t xml:space="preserve">Yao, S., et al. (2022). ReAct: Synergizing Reasoning and Acting in Language Models. </w:t>
      </w:r>
      <w:r>
        <w:rPr>
          <w:rFonts w:ascii="Arial" w:cs="Arial" w:eastAsia="Arial" w:hAnsi="Arial"/>
          <w:i/>
          <w:iCs/>
          <w:color w:val="2D2D2D"/>
          <w:sz w:val="22"/>
          <w:szCs w:val="22"/>
        </w:rPr>
        <w:t xml:space="preserve">arXiv preprint arXiv:2210.03629</w:t>
      </w:r>
      <w:r>
        <w:rPr>
          <w:rFonts w:ascii="Arial" w:cs="Arial" w:eastAsia="Arial" w:hAnsi="Arial"/>
          <w:color w:val="2D2D2D"/>
          <w:sz w:val="22"/>
          <w:szCs w:val="22"/>
        </w:rPr>
        <w:t xml:space="preserve">.</w:t>
      </w:r>
    </w:p>
    <w:p>
      <w:pPr>
        <w:spacing w:after="40"/>
      </w:pPr>
    </w:p>
    <w:p>
      <w:pPr>
        <w:spacing w:after="120" w:line="276"/>
        <w:jc w:val="both"/>
      </w:pPr>
      <w:r>
        <w:rPr>
          <w:rFonts w:ascii="Arial" w:cs="Arial" w:eastAsia="Arial" w:hAnsi="Arial"/>
          <w:color w:val="2D2D2D"/>
          <w:sz w:val="22"/>
          <w:szCs w:val="22"/>
        </w:rPr>
        <w:t xml:space="preserve">LangGraph Documentation. (2024). Recuperado de </w:t>
      </w:r>
      <w:hyperlink w:history="1" r:id="rIdymugowjpqeberhrt4kp1w">
        <w:r>
          <w:rPr>
            <w:rStyle w:val="Hyperlink"/>
            <w:rFonts w:ascii="Arial" w:cs="Arial" w:eastAsia="Arial" w:hAnsi="Arial"/>
            <w:sz w:val="22"/>
            <w:szCs w:val="22"/>
          </w:rPr>
          <w:t xml:space="preserve">https://langchain-ai.github.io/langgraph/</w:t>
        </w:r>
      </w:hyperlink>
    </w:p>
    <w:p>
      <w:pPr>
        <w:spacing w:after="40"/>
      </w:pPr>
    </w:p>
    <w:p>
      <w:pPr>
        <w:spacing w:after="120" w:line="276"/>
        <w:jc w:val="both"/>
      </w:pPr>
      <w:r>
        <w:rPr>
          <w:rFonts w:ascii="Arial" w:cs="Arial" w:eastAsia="Arial" w:hAnsi="Arial"/>
          <w:color w:val="2D2D2D"/>
          <w:sz w:val="22"/>
          <w:szCs w:val="22"/>
        </w:rPr>
        <w:t xml:space="preserve">MongoDB Atlas Vector Search Documentation. (2024). Recuperado de </w:t>
      </w:r>
      <w:hyperlink w:history="1" r:id="rIdufnlr-tf8nnb5lkxelyau">
        <w:r>
          <w:rPr>
            <w:rStyle w:val="Hyperlink"/>
            <w:rFonts w:ascii="Arial" w:cs="Arial" w:eastAsia="Arial" w:hAnsi="Arial"/>
            <w:sz w:val="22"/>
            <w:szCs w:val="22"/>
          </w:rPr>
          <w:t xml:space="preserve">https://www.mongodb.com/docs/atlas/atlas-vector-search/</w:t>
        </w:r>
      </w:hyperlink>
    </w:p>
    <w:p>
      <w:pPr>
        <w:spacing w:after="40"/>
      </w:pPr>
    </w:p>
    <w:p>
      <w:pPr>
        <w:spacing w:after="120" w:line="276"/>
        <w:jc w:val="both"/>
      </w:pPr>
      <w:r>
        <w:rPr>
          <w:rFonts w:ascii="Arial" w:cs="Arial" w:eastAsia="Arial" w:hAnsi="Arial"/>
          <w:color w:val="2D2D2D"/>
          <w:sz w:val="22"/>
          <w:szCs w:val="22"/>
        </w:rPr>
        <w:t xml:space="preserve">n8n Documentation. (2024). Recuperado de </w:t>
      </w:r>
      <w:hyperlink w:history="1" r:id="rIdzkg30pqfxrnlho3vclbmz">
        <w:r>
          <w:rPr>
            <w:rStyle w:val="Hyperlink"/>
            <w:rFonts w:ascii="Arial" w:cs="Arial" w:eastAsia="Arial" w:hAnsi="Arial"/>
            <w:sz w:val="22"/>
            <w:szCs w:val="22"/>
          </w:rPr>
          <w:t xml:space="preserve">https://docs.n8n.io/</w:t>
        </w:r>
      </w:hyperlink>
    </w:p>
    <w:p>
      <w:r>
        <w:br w:type="page"/>
      </w:r>
    </w:p>
    <w:p>
      <w:pPr>
        <w:pStyle w:val="Heading1"/>
        <w:spacing w:after="200" w:before="360"/>
      </w:pPr>
      <w:r>
        <w:rPr>
          <w:rFonts w:ascii="Arial" w:cs="Arial" w:eastAsia="Arial" w:hAnsi="Arial"/>
          <w:b/>
          <w:bCs/>
          <w:color w:val="1B3A5C"/>
          <w:sz w:val="32"/>
          <w:szCs w:val="32"/>
        </w:rPr>
        <w:t xml:space="preserve">ANEXOS</w:t>
      </w:r>
    </w:p>
    <w:p>
      <w:pPr>
        <w:spacing w:after="80"/>
      </w:pPr>
    </w:p>
    <w:p>
      <w:pPr>
        <w:spacing w:after="120" w:line="276"/>
        <w:jc w:val="both"/>
      </w:pPr>
      <w:r>
        <w:rPr>
          <w:rFonts w:ascii="Arial" w:cs="Arial" w:eastAsia="Arial" w:hAnsi="Arial"/>
          <w:b/>
          <w:bCs/>
          <w:color w:val="2D2D2D"/>
          <w:sz w:val="22"/>
          <w:szCs w:val="22"/>
        </w:rPr>
        <w:t xml:space="preserve">Anexo A — Bitácora de Desarrollo Completa</w:t>
      </w:r>
      <w:r>
        <w:rPr>
          <w:rFonts w:ascii="Arial" w:cs="Arial" w:eastAsia="Arial" w:hAnsi="Arial"/>
          <w:color w:val="2D2D2D"/>
          <w:sz w:val="22"/>
          <w:szCs w:val="22"/>
        </w:rPr>
        <w:t xml:space="preserve">: Documento cronológico exhaustivo con todas las sesiones de trabajo desde enero hasta abril de 2026. Incluye: objetivos diarios, decisiones técnicas, archivos creados/modificados, bugs encontrados y resueltos, métricas de impacto. Archivo: </w:t>
      </w:r>
      <w:r>
        <w:rPr>
          <w:rFonts w:ascii="Consolas" w:cs="Consolas" w:eastAsia="Consolas" w:hAnsi="Consolas"/>
          <w:color w:val="2E75B6"/>
          <w:sz w:val="20"/>
          <w:szCs w:val="20"/>
        </w:rPr>
        <w:t xml:space="preserve">Bitacora_SPHERE.md</w:t>
      </w:r>
    </w:p>
    <w:p>
      <w:pPr>
        <w:spacing w:after="80"/>
      </w:pPr>
    </w:p>
    <w:p>
      <w:pPr>
        <w:spacing w:after="120" w:line="276"/>
        <w:jc w:val="both"/>
      </w:pPr>
      <w:r>
        <w:rPr>
          <w:rFonts w:ascii="Arial" w:cs="Arial" w:eastAsia="Arial" w:hAnsi="Arial"/>
          <w:b/>
          <w:bCs/>
          <w:color w:val="2D2D2D"/>
          <w:sz w:val="22"/>
          <w:szCs w:val="22"/>
        </w:rPr>
        <w:t xml:space="preserve">Anexo B — Resumen Técnico del Backend</w:t>
      </w:r>
      <w:r>
        <w:rPr>
          <w:rFonts w:ascii="Arial" w:cs="Arial" w:eastAsia="Arial" w:hAnsi="Arial"/>
          <w:color w:val="2D2D2D"/>
          <w:sz w:val="22"/>
          <w:szCs w:val="22"/>
        </w:rPr>
        <w:t xml:space="preserve">: Documentación consolidada de la arquitectura del servidor, incluyendo: cronología de hitos, esquemas de MongoDB, tabla completa de endpoints, diagramas de arquitectura, dependencias y configuración. Archivo: </w:t>
      </w:r>
      <w:r>
        <w:rPr>
          <w:rFonts w:ascii="Consolas" w:cs="Consolas" w:eastAsia="Consolas" w:hAnsi="Consolas"/>
          <w:color w:val="2E75B6"/>
          <w:sz w:val="20"/>
          <w:szCs w:val="20"/>
        </w:rPr>
        <w:t xml:space="preserve">Resumen_Backend.md</w:t>
      </w:r>
    </w:p>
    <w:p>
      <w:pPr>
        <w:spacing w:after="80"/>
      </w:pPr>
    </w:p>
    <w:p>
      <w:pPr>
        <w:spacing w:after="120" w:line="276"/>
        <w:jc w:val="both"/>
      </w:pPr>
      <w:r>
        <w:rPr>
          <w:rFonts w:ascii="Arial" w:cs="Arial" w:eastAsia="Arial" w:hAnsi="Arial"/>
          <w:b/>
          <w:bCs/>
          <w:color w:val="2D2D2D"/>
          <w:sz w:val="22"/>
          <w:szCs w:val="22"/>
        </w:rPr>
        <w:t xml:space="preserve">Anexo C — Resumen Técnico del Frontend</w:t>
      </w:r>
      <w:r>
        <w:rPr>
          <w:rFonts w:ascii="Arial" w:cs="Arial" w:eastAsia="Arial" w:hAnsi="Arial"/>
          <w:color w:val="2D2D2D"/>
          <w:sz w:val="22"/>
          <w:szCs w:val="22"/>
        </w:rPr>
        <w:t xml:space="preserve">: Documentación consolidada de la interfaz de usuario, incluyendo: cronología de hitos, componentes principales, flujos de navegación, suite de tests, archivos creados/modificados por fase. Archivo: </w:t>
      </w:r>
      <w:r>
        <w:rPr>
          <w:rFonts w:ascii="Consolas" w:cs="Consolas" w:eastAsia="Consolas" w:hAnsi="Consolas"/>
          <w:color w:val="2E75B6"/>
          <w:sz w:val="20"/>
          <w:szCs w:val="20"/>
        </w:rPr>
        <w:t xml:space="preserve">Resumen_Frontend.md</w:t>
      </w:r>
    </w:p>
    <w:p>
      <w:pPr>
        <w:spacing w:after="80"/>
      </w:pPr>
    </w:p>
    <w:p>
      <w:pPr>
        <w:spacing w:after="120" w:line="276"/>
        <w:jc w:val="both"/>
      </w:pPr>
      <w:r>
        <w:rPr>
          <w:rFonts w:ascii="Arial" w:cs="Arial" w:eastAsia="Arial" w:hAnsi="Arial"/>
          <w:b/>
          <w:bCs/>
          <w:color w:val="2D2D2D"/>
          <w:sz w:val="22"/>
          <w:szCs w:val="22"/>
        </w:rPr>
        <w:t xml:space="preserve">Anexo D — Diagramas de Arquitectura</w:t>
      </w:r>
      <w:r>
        <w:rPr>
          <w:rFonts w:ascii="Arial" w:cs="Arial" w:eastAsia="Arial" w:hAnsi="Arial"/>
          <w:color w:val="2D2D2D"/>
          <w:sz w:val="22"/>
          <w:szCs w:val="22"/>
        </w:rPr>
        <w:t xml:space="preserve">: Diagramas Mermaid de secuencia para el flujo de mensajes, diagrama de clases del sistema de artefactos, y diagrama de componentes de la infraestructura. Disponibles en el repositorio GitHub.</w:t>
      </w:r>
    </w:p>
    <w:p>
      <w:pPr>
        <w:spacing w:after="80"/>
      </w:pPr>
    </w:p>
    <w:p>
      <w:pPr>
        <w:spacing w:after="120" w:line="276"/>
        <w:jc w:val="both"/>
      </w:pPr>
      <w:r>
        <w:rPr>
          <w:rFonts w:ascii="Arial" w:cs="Arial" w:eastAsia="Arial" w:hAnsi="Arial"/>
          <w:b/>
          <w:bCs/>
          <w:color w:val="2D2D2D"/>
          <w:sz w:val="22"/>
          <w:szCs w:val="22"/>
        </w:rPr>
        <w:t xml:space="preserve">Anexo E — Tabla Completa de Endpoints API</w:t>
      </w:r>
      <w:r>
        <w:rPr>
          <w:rFonts w:ascii="Arial" w:cs="Arial" w:eastAsia="Arial" w:hAnsi="Arial"/>
          <w:color w:val="2D2D2D"/>
          <w:sz w:val="22"/>
          <w:szCs w:val="22"/>
        </w:rPr>
        <w:t xml:space="preserve">: Los 22 endpoints REST documentados con método, path, descripción, parámetros y esquemas de request/response. Disponible en la documentación Swagger UI (</w:t>
      </w:r>
      <w:r>
        <w:rPr>
          <w:rFonts w:ascii="Consolas" w:cs="Consolas" w:eastAsia="Consolas" w:hAnsi="Consolas"/>
          <w:color w:val="2D2D2D"/>
          <w:sz w:val="20"/>
          <w:szCs w:val="20"/>
        </w:rPr>
        <w:t xml:space="preserve">/docs</w:t>
      </w:r>
      <w:r>
        <w:rPr>
          <w:rFonts w:ascii="Arial" w:cs="Arial" w:eastAsia="Arial" w:hAnsi="Arial"/>
          <w:color w:val="2D2D2D"/>
          <w:sz w:val="22"/>
          <w:szCs w:val="22"/>
        </w:rPr>
        <w:t xml:space="preserve">) del backend y en el Anexo B.</w:t>
      </w:r>
    </w:p>
    <w:p>
      <w:pPr>
        <w:spacing w:after="80"/>
      </w:pPr>
    </w:p>
    <w:p>
      <w:pPr>
        <w:spacing w:after="120" w:line="276"/>
        <w:jc w:val="both"/>
      </w:pPr>
      <w:r>
        <w:rPr>
          <w:rFonts w:ascii="Arial" w:cs="Arial" w:eastAsia="Arial" w:hAnsi="Arial"/>
          <w:b/>
          <w:bCs/>
          <w:color w:val="2D2D2D"/>
          <w:sz w:val="22"/>
          <w:szCs w:val="22"/>
        </w:rPr>
        <w:t xml:space="preserve">Anexo F — Auditoría de Calidad</w:t>
      </w:r>
      <w:r>
        <w:rPr>
          <w:rFonts w:ascii="Arial" w:cs="Arial" w:eastAsia="Arial" w:hAnsi="Arial"/>
          <w:color w:val="2D2D2D"/>
          <w:sz w:val="22"/>
          <w:szCs w:val="22"/>
        </w:rPr>
        <w:t xml:space="preserve">: Análisis detallado de Clean Architecture, SOLID y Clean Code con comparación con estándares de la industria y plan de mejora de 4 tareas. Archivo: </w:t>
      </w:r>
      <w:r>
        <w:rPr>
          <w:rFonts w:ascii="Consolas" w:cs="Consolas" w:eastAsia="Consolas" w:hAnsi="Consolas"/>
          <w:color w:val="2E75B6"/>
          <w:sz w:val="20"/>
          <w:szCs w:val="20"/>
        </w:rPr>
        <w:t xml:space="preserve">auditoria.md</w:t>
      </w:r>
    </w:p>
    <w:p>
      <w:pPr>
        <w:spacing w:after="80"/>
      </w:pPr>
    </w:p>
    <w:p>
      <w:pPr>
        <w:spacing w:after="120" w:line="276"/>
        <w:jc w:val="both"/>
      </w:pPr>
      <w:r>
        <w:rPr>
          <w:rFonts w:ascii="Arial" w:cs="Arial" w:eastAsia="Arial" w:hAnsi="Arial"/>
          <w:b/>
          <w:bCs/>
          <w:color w:val="2D2D2D"/>
          <w:sz w:val="22"/>
          <w:szCs w:val="22"/>
        </w:rPr>
        <w:t xml:space="preserve">Anexo G — Repositorios de Código</w:t>
      </w:r>
    </w:p>
    <w:p>
      <w:pPr>
        <w:pStyle w:val="ListParagraph"/>
        <w:numPr>
          <w:ilvl w:val="0"/>
          <w:numId w:val="2"/>
        </w:numPr>
        <w:spacing w:after="60" w:line="276"/>
      </w:pPr>
      <w:r>
        <w:rPr>
          <w:rFonts w:ascii="Arial" w:cs="Arial" w:eastAsia="Arial" w:hAnsi="Arial"/>
          <w:color w:val="2D2D2D"/>
          <w:sz w:val="22"/>
          <w:szCs w:val="22"/>
        </w:rPr>
        <w:t xml:space="preserve">Frontend: </w:t>
      </w:r>
      <w:hyperlink w:history="1" r:id="rIdztmhrh3u2qhaw_7jwtffa">
        <w:r>
          <w:rPr>
            <w:rStyle w:val="Hyperlink"/>
            <w:rFonts w:ascii="Arial" w:cs="Arial" w:eastAsia="Arial" w:hAnsi="Arial"/>
            <w:sz w:val="22"/>
            <w:szCs w:val="22"/>
          </w:rPr>
          <w:t xml:space="preserve">https://github.com/AndreSaul16/Frontend_SPHERE</w:t>
        </w:r>
      </w:hyperlink>
    </w:p>
    <w:p>
      <w:pPr>
        <w:pStyle w:val="ListParagraph"/>
        <w:numPr>
          <w:ilvl w:val="0"/>
          <w:numId w:val="2"/>
        </w:numPr>
        <w:spacing w:after="60" w:line="276"/>
      </w:pPr>
      <w:r>
        <w:rPr>
          <w:rFonts w:ascii="Arial" w:cs="Arial" w:eastAsia="Arial" w:hAnsi="Arial"/>
          <w:color w:val="2D2D2D"/>
          <w:sz w:val="22"/>
          <w:szCs w:val="22"/>
        </w:rPr>
        <w:t xml:space="preserve">Backend: </w:t>
      </w:r>
      <w:hyperlink w:history="1" r:id="rIduow3w92ieidar9cg5cbcm">
        <w:r>
          <w:rPr>
            <w:rStyle w:val="Hyperlink"/>
            <w:rFonts w:ascii="Arial" w:cs="Arial" w:eastAsia="Arial" w:hAnsi="Arial"/>
            <w:sz w:val="22"/>
            <w:szCs w:val="22"/>
          </w:rPr>
          <w:t xml:space="preserve">https://github.com/AndreSaul16/Backend_SPHERE</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Saúl Briceño — DAM 2025/2026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2E75B6"/>
        <w:sz w:val="18"/>
        <w:szCs w:val="18"/>
      </w:rPr>
      <w:t xml:space="preserve">Proyecto SPHERE — TFG Segunda Entrega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5p9mhdmlkjvqkfatwfy7" Type="http://schemas.openxmlformats.org/officeDocument/2006/relationships/hyperlink" Target="https://martinfowler.com/articles/microservices.html" TargetMode="External"/><Relationship Id="rIdpre9lx7z6nt8ek2p51q8o" Type="http://schemas.openxmlformats.org/officeDocument/2006/relationships/hyperlink" Target="https://huggingface.co/docs" TargetMode="External"/><Relationship Id="rIdl4ytorn5syiwxu31tiytq" Type="http://schemas.openxmlformats.org/officeDocument/2006/relationships/hyperlink" Target="https://react.dev/" TargetMode="External"/><Relationship Id="rIdymugowjpqeberhrt4kp1w" Type="http://schemas.openxmlformats.org/officeDocument/2006/relationships/hyperlink" Target="https://langchain-ai.github.io/langgraph/" TargetMode="External"/><Relationship Id="rIdufnlr-tf8nnb5lkxelyau" Type="http://schemas.openxmlformats.org/officeDocument/2006/relationships/hyperlink" Target="https://www.mongodb.com/docs/atlas/atlas-vector-search/" TargetMode="External"/><Relationship Id="rIdzkg30pqfxrnlho3vclbmz" Type="http://schemas.openxmlformats.org/officeDocument/2006/relationships/hyperlink" Target="https://docs.n8n.io/" TargetMode="External"/><Relationship Id="rIdztmhrh3u2qhaw_7jwtffa" Type="http://schemas.openxmlformats.org/officeDocument/2006/relationships/hyperlink" Target="https://github.com/AndreSaul16/Frontend_SPHERE" TargetMode="External"/><Relationship Id="rIduow3w92ieidar9cg5cbcm" Type="http://schemas.openxmlformats.org/officeDocument/2006/relationships/hyperlink" Target="https://github.com/AndreSaul16/Backend_SPHER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2026-04-01T19:12:40.756Z</dcterms:created>
  <dcterms:modified xsi:type="dcterms:W3CDTF">2026-04-01T19:12:40.757Z</dcterms:modified>
</cp:coreProperties>
</file>

<file path=docProps/custom.xml><?xml version="1.0" encoding="utf-8"?>
<Properties xmlns="http://schemas.openxmlformats.org/officeDocument/2006/custom-properties" xmlns:vt="http://schemas.openxmlformats.org/officeDocument/2006/docPropsVTypes"/>
</file>