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imes New Roman" w:eastAsiaTheme="minorHAnsi" w:hAnsi="Times New Roman" w:cstheme="minorBidi"/>
          <w:color w:val="auto"/>
          <w:sz w:val="24"/>
          <w:szCs w:val="22"/>
          <w:lang w:val="es-ES" w:eastAsia="en-US"/>
        </w:rPr>
        <w:id w:val="-1653675859"/>
        <w:docPartObj>
          <w:docPartGallery w:val="Table of Contents"/>
          <w:docPartUnique/>
        </w:docPartObj>
      </w:sdtPr>
      <w:sdtEndPr>
        <w:rPr>
          <w:b/>
          <w:bCs/>
        </w:rPr>
      </w:sdtEndPr>
      <w:sdtContent>
        <w:p w:rsidR="00CB0A54" w:rsidRDefault="00CB0A54">
          <w:pPr>
            <w:pStyle w:val="TtulodeTDC"/>
          </w:pPr>
          <w:r>
            <w:rPr>
              <w:lang w:val="es-ES"/>
            </w:rPr>
            <w:t>Tabla de contenido</w:t>
          </w:r>
        </w:p>
        <w:p w:rsidR="009055AA" w:rsidRDefault="00CB0A54">
          <w:pPr>
            <w:pStyle w:val="TDC1"/>
            <w:tabs>
              <w:tab w:val="left" w:pos="480"/>
              <w:tab w:val="right" w:leader="dot" w:pos="8828"/>
            </w:tabs>
            <w:rPr>
              <w:rFonts w:asciiTheme="minorHAnsi" w:eastAsiaTheme="minorEastAsia" w:hAnsiTheme="minorHAnsi"/>
              <w:noProof/>
              <w:sz w:val="22"/>
              <w:lang w:eastAsia="es-CO"/>
            </w:rPr>
          </w:pPr>
          <w:r>
            <w:fldChar w:fldCharType="begin"/>
          </w:r>
          <w:r>
            <w:instrText xml:space="preserve"> TOC \o "1-3" \h \z \u </w:instrText>
          </w:r>
          <w:r>
            <w:fldChar w:fldCharType="separate"/>
          </w:r>
          <w:hyperlink w:anchor="_Toc504036445" w:history="1">
            <w:r w:rsidR="009055AA" w:rsidRPr="00BB6B89">
              <w:rPr>
                <w:rStyle w:val="Hipervnculo"/>
                <w:noProof/>
              </w:rPr>
              <w:t>1</w:t>
            </w:r>
            <w:r w:rsidR="009055AA">
              <w:rPr>
                <w:rFonts w:asciiTheme="minorHAnsi" w:eastAsiaTheme="minorEastAsia" w:hAnsiTheme="minorHAnsi"/>
                <w:noProof/>
                <w:sz w:val="22"/>
                <w:lang w:eastAsia="es-CO"/>
              </w:rPr>
              <w:tab/>
            </w:r>
            <w:r w:rsidR="009055AA" w:rsidRPr="00BB6B89">
              <w:rPr>
                <w:rStyle w:val="Hipervnculo"/>
                <w:noProof/>
              </w:rPr>
              <w:t>Introducción</w:t>
            </w:r>
            <w:r w:rsidR="009055AA">
              <w:rPr>
                <w:noProof/>
                <w:webHidden/>
              </w:rPr>
              <w:tab/>
            </w:r>
            <w:r w:rsidR="009055AA">
              <w:rPr>
                <w:noProof/>
                <w:webHidden/>
              </w:rPr>
              <w:fldChar w:fldCharType="begin"/>
            </w:r>
            <w:r w:rsidR="009055AA">
              <w:rPr>
                <w:noProof/>
                <w:webHidden/>
              </w:rPr>
              <w:instrText xml:space="preserve"> PAGEREF _Toc504036445 \h </w:instrText>
            </w:r>
            <w:r w:rsidR="009055AA">
              <w:rPr>
                <w:noProof/>
                <w:webHidden/>
              </w:rPr>
            </w:r>
            <w:r w:rsidR="009055AA">
              <w:rPr>
                <w:noProof/>
                <w:webHidden/>
              </w:rPr>
              <w:fldChar w:fldCharType="separate"/>
            </w:r>
            <w:r w:rsidR="009055AA">
              <w:rPr>
                <w:noProof/>
                <w:webHidden/>
              </w:rPr>
              <w:t>2</w:t>
            </w:r>
            <w:r w:rsidR="009055AA">
              <w:rPr>
                <w:noProof/>
                <w:webHidden/>
              </w:rPr>
              <w:fldChar w:fldCharType="end"/>
            </w:r>
          </w:hyperlink>
        </w:p>
        <w:p w:rsidR="009055AA" w:rsidRDefault="00264FAA">
          <w:pPr>
            <w:pStyle w:val="TDC1"/>
            <w:tabs>
              <w:tab w:val="left" w:pos="480"/>
              <w:tab w:val="right" w:leader="dot" w:pos="8828"/>
            </w:tabs>
            <w:rPr>
              <w:rFonts w:asciiTheme="minorHAnsi" w:eastAsiaTheme="minorEastAsia" w:hAnsiTheme="minorHAnsi"/>
              <w:noProof/>
              <w:sz w:val="22"/>
              <w:lang w:eastAsia="es-CO"/>
            </w:rPr>
          </w:pPr>
          <w:hyperlink w:anchor="_Toc504036446" w:history="1">
            <w:r w:rsidR="009055AA" w:rsidRPr="00BB6B89">
              <w:rPr>
                <w:rStyle w:val="Hipervnculo"/>
                <w:noProof/>
              </w:rPr>
              <w:t>2</w:t>
            </w:r>
            <w:r w:rsidR="009055AA">
              <w:rPr>
                <w:rFonts w:asciiTheme="minorHAnsi" w:eastAsiaTheme="minorEastAsia" w:hAnsiTheme="minorHAnsi"/>
                <w:noProof/>
                <w:sz w:val="22"/>
                <w:lang w:eastAsia="es-CO"/>
              </w:rPr>
              <w:tab/>
            </w:r>
            <w:r w:rsidR="009055AA" w:rsidRPr="00BB6B89">
              <w:rPr>
                <w:rStyle w:val="Hipervnculo"/>
                <w:noProof/>
              </w:rPr>
              <w:t>Fundamentos de la electrocirugía</w:t>
            </w:r>
            <w:r w:rsidR="009055AA">
              <w:rPr>
                <w:noProof/>
                <w:webHidden/>
              </w:rPr>
              <w:tab/>
            </w:r>
            <w:r w:rsidR="009055AA">
              <w:rPr>
                <w:noProof/>
                <w:webHidden/>
              </w:rPr>
              <w:fldChar w:fldCharType="begin"/>
            </w:r>
            <w:r w:rsidR="009055AA">
              <w:rPr>
                <w:noProof/>
                <w:webHidden/>
              </w:rPr>
              <w:instrText xml:space="preserve"> PAGEREF _Toc504036446 \h </w:instrText>
            </w:r>
            <w:r w:rsidR="009055AA">
              <w:rPr>
                <w:noProof/>
                <w:webHidden/>
              </w:rPr>
            </w:r>
            <w:r w:rsidR="009055AA">
              <w:rPr>
                <w:noProof/>
                <w:webHidden/>
              </w:rPr>
              <w:fldChar w:fldCharType="separate"/>
            </w:r>
            <w:r w:rsidR="009055AA">
              <w:rPr>
                <w:noProof/>
                <w:webHidden/>
              </w:rPr>
              <w:t>2</w:t>
            </w:r>
            <w:r w:rsidR="009055AA">
              <w:rPr>
                <w:noProof/>
                <w:webHidden/>
              </w:rPr>
              <w:fldChar w:fldCharType="end"/>
            </w:r>
          </w:hyperlink>
        </w:p>
        <w:p w:rsidR="009055AA" w:rsidRDefault="00264FAA">
          <w:pPr>
            <w:pStyle w:val="TDC2"/>
            <w:tabs>
              <w:tab w:val="left" w:pos="880"/>
              <w:tab w:val="right" w:leader="dot" w:pos="8828"/>
            </w:tabs>
            <w:rPr>
              <w:rFonts w:asciiTheme="minorHAnsi" w:eastAsiaTheme="minorEastAsia" w:hAnsiTheme="minorHAnsi"/>
              <w:noProof/>
              <w:sz w:val="22"/>
              <w:lang w:eastAsia="es-CO"/>
            </w:rPr>
          </w:pPr>
          <w:hyperlink w:anchor="_Toc504036447" w:history="1">
            <w:r w:rsidR="009055AA" w:rsidRPr="00BB6B89">
              <w:rPr>
                <w:rStyle w:val="Hipervnculo"/>
                <w:noProof/>
              </w:rPr>
              <w:t>2.1</w:t>
            </w:r>
            <w:r w:rsidR="009055AA">
              <w:rPr>
                <w:rFonts w:asciiTheme="minorHAnsi" w:eastAsiaTheme="minorEastAsia" w:hAnsiTheme="minorHAnsi"/>
                <w:noProof/>
                <w:sz w:val="22"/>
                <w:lang w:eastAsia="es-CO"/>
              </w:rPr>
              <w:tab/>
            </w:r>
            <w:r w:rsidR="009055AA" w:rsidRPr="00BB6B89">
              <w:rPr>
                <w:rStyle w:val="Hipervnculo"/>
                <w:noProof/>
              </w:rPr>
              <w:t>La Electrocirugía</w:t>
            </w:r>
            <w:r w:rsidR="009055AA">
              <w:rPr>
                <w:noProof/>
                <w:webHidden/>
              </w:rPr>
              <w:tab/>
            </w:r>
            <w:r w:rsidR="009055AA">
              <w:rPr>
                <w:noProof/>
                <w:webHidden/>
              </w:rPr>
              <w:fldChar w:fldCharType="begin"/>
            </w:r>
            <w:r w:rsidR="009055AA">
              <w:rPr>
                <w:noProof/>
                <w:webHidden/>
              </w:rPr>
              <w:instrText xml:space="preserve"> PAGEREF _Toc504036447 \h </w:instrText>
            </w:r>
            <w:r w:rsidR="009055AA">
              <w:rPr>
                <w:noProof/>
                <w:webHidden/>
              </w:rPr>
            </w:r>
            <w:r w:rsidR="009055AA">
              <w:rPr>
                <w:noProof/>
                <w:webHidden/>
              </w:rPr>
              <w:fldChar w:fldCharType="separate"/>
            </w:r>
            <w:r w:rsidR="009055AA">
              <w:rPr>
                <w:noProof/>
                <w:webHidden/>
              </w:rPr>
              <w:t>2</w:t>
            </w:r>
            <w:r w:rsidR="009055AA">
              <w:rPr>
                <w:noProof/>
                <w:webHidden/>
              </w:rPr>
              <w:fldChar w:fldCharType="end"/>
            </w:r>
          </w:hyperlink>
        </w:p>
        <w:p w:rsidR="009055AA" w:rsidRDefault="00264FAA">
          <w:pPr>
            <w:pStyle w:val="TDC2"/>
            <w:tabs>
              <w:tab w:val="left" w:pos="880"/>
              <w:tab w:val="right" w:leader="dot" w:pos="8828"/>
            </w:tabs>
            <w:rPr>
              <w:rFonts w:asciiTheme="minorHAnsi" w:eastAsiaTheme="minorEastAsia" w:hAnsiTheme="minorHAnsi"/>
              <w:noProof/>
              <w:sz w:val="22"/>
              <w:lang w:eastAsia="es-CO"/>
            </w:rPr>
          </w:pPr>
          <w:hyperlink w:anchor="_Toc504036448" w:history="1">
            <w:r w:rsidR="009055AA" w:rsidRPr="00BB6B89">
              <w:rPr>
                <w:rStyle w:val="Hipervnculo"/>
                <w:noProof/>
              </w:rPr>
              <w:t>2.2</w:t>
            </w:r>
            <w:r w:rsidR="009055AA">
              <w:rPr>
                <w:rFonts w:asciiTheme="minorHAnsi" w:eastAsiaTheme="minorEastAsia" w:hAnsiTheme="minorHAnsi"/>
                <w:noProof/>
                <w:sz w:val="22"/>
                <w:lang w:eastAsia="es-CO"/>
              </w:rPr>
              <w:tab/>
            </w:r>
            <w:r w:rsidR="009055AA" w:rsidRPr="00BB6B89">
              <w:rPr>
                <w:rStyle w:val="Hipervnculo"/>
                <w:noProof/>
              </w:rPr>
              <w:t>Fundamentos Médicos de la Electrocirugía</w:t>
            </w:r>
            <w:r w:rsidR="009055AA">
              <w:rPr>
                <w:noProof/>
                <w:webHidden/>
              </w:rPr>
              <w:tab/>
            </w:r>
            <w:r w:rsidR="009055AA">
              <w:rPr>
                <w:noProof/>
                <w:webHidden/>
              </w:rPr>
              <w:fldChar w:fldCharType="begin"/>
            </w:r>
            <w:r w:rsidR="009055AA">
              <w:rPr>
                <w:noProof/>
                <w:webHidden/>
              </w:rPr>
              <w:instrText xml:space="preserve"> PAGEREF _Toc504036448 \h </w:instrText>
            </w:r>
            <w:r w:rsidR="009055AA">
              <w:rPr>
                <w:noProof/>
                <w:webHidden/>
              </w:rPr>
            </w:r>
            <w:r w:rsidR="009055AA">
              <w:rPr>
                <w:noProof/>
                <w:webHidden/>
              </w:rPr>
              <w:fldChar w:fldCharType="separate"/>
            </w:r>
            <w:r w:rsidR="009055AA">
              <w:rPr>
                <w:noProof/>
                <w:webHidden/>
              </w:rPr>
              <w:t>2</w:t>
            </w:r>
            <w:r w:rsidR="009055AA">
              <w:rPr>
                <w:noProof/>
                <w:webHidden/>
              </w:rPr>
              <w:fldChar w:fldCharType="end"/>
            </w:r>
          </w:hyperlink>
        </w:p>
        <w:p w:rsidR="009055AA" w:rsidRDefault="00264FAA">
          <w:pPr>
            <w:pStyle w:val="TDC3"/>
            <w:tabs>
              <w:tab w:val="left" w:pos="1320"/>
              <w:tab w:val="right" w:leader="dot" w:pos="8828"/>
            </w:tabs>
            <w:rPr>
              <w:rFonts w:asciiTheme="minorHAnsi" w:eastAsiaTheme="minorEastAsia" w:hAnsiTheme="minorHAnsi"/>
              <w:noProof/>
              <w:sz w:val="22"/>
              <w:lang w:eastAsia="es-CO"/>
            </w:rPr>
          </w:pPr>
          <w:hyperlink w:anchor="_Toc504036449" w:history="1">
            <w:r w:rsidR="009055AA" w:rsidRPr="00BB6B89">
              <w:rPr>
                <w:rStyle w:val="Hipervnculo"/>
                <w:noProof/>
              </w:rPr>
              <w:t>2.2.1</w:t>
            </w:r>
            <w:r w:rsidR="009055AA">
              <w:rPr>
                <w:rFonts w:asciiTheme="minorHAnsi" w:eastAsiaTheme="minorEastAsia" w:hAnsiTheme="minorHAnsi"/>
                <w:noProof/>
                <w:sz w:val="22"/>
                <w:lang w:eastAsia="es-CO"/>
              </w:rPr>
              <w:tab/>
            </w:r>
            <w:r w:rsidR="009055AA" w:rsidRPr="00BB6B89">
              <w:rPr>
                <w:rStyle w:val="Hipervnculo"/>
                <w:noProof/>
              </w:rPr>
              <w:t>Efectos de la Corriente Eléctrica sobre los Tejidos</w:t>
            </w:r>
            <w:r w:rsidR="009055AA">
              <w:rPr>
                <w:noProof/>
                <w:webHidden/>
              </w:rPr>
              <w:tab/>
            </w:r>
            <w:r w:rsidR="009055AA">
              <w:rPr>
                <w:noProof/>
                <w:webHidden/>
              </w:rPr>
              <w:fldChar w:fldCharType="begin"/>
            </w:r>
            <w:r w:rsidR="009055AA">
              <w:rPr>
                <w:noProof/>
                <w:webHidden/>
              </w:rPr>
              <w:instrText xml:space="preserve"> PAGEREF _Toc504036449 \h </w:instrText>
            </w:r>
            <w:r w:rsidR="009055AA">
              <w:rPr>
                <w:noProof/>
                <w:webHidden/>
              </w:rPr>
            </w:r>
            <w:r w:rsidR="009055AA">
              <w:rPr>
                <w:noProof/>
                <w:webHidden/>
              </w:rPr>
              <w:fldChar w:fldCharType="separate"/>
            </w:r>
            <w:r w:rsidR="009055AA">
              <w:rPr>
                <w:noProof/>
                <w:webHidden/>
              </w:rPr>
              <w:t>2</w:t>
            </w:r>
            <w:r w:rsidR="009055AA">
              <w:rPr>
                <w:noProof/>
                <w:webHidden/>
              </w:rPr>
              <w:fldChar w:fldCharType="end"/>
            </w:r>
          </w:hyperlink>
        </w:p>
        <w:p w:rsidR="009055AA" w:rsidRDefault="00264FAA">
          <w:pPr>
            <w:pStyle w:val="TDC3"/>
            <w:tabs>
              <w:tab w:val="left" w:pos="1320"/>
              <w:tab w:val="right" w:leader="dot" w:pos="8828"/>
            </w:tabs>
            <w:rPr>
              <w:rFonts w:asciiTheme="minorHAnsi" w:eastAsiaTheme="minorEastAsia" w:hAnsiTheme="minorHAnsi"/>
              <w:noProof/>
              <w:sz w:val="22"/>
              <w:lang w:eastAsia="es-CO"/>
            </w:rPr>
          </w:pPr>
          <w:hyperlink w:anchor="_Toc504036450" w:history="1">
            <w:r w:rsidR="009055AA" w:rsidRPr="00BB6B89">
              <w:rPr>
                <w:rStyle w:val="Hipervnculo"/>
                <w:noProof/>
              </w:rPr>
              <w:t>2.2.2</w:t>
            </w:r>
            <w:r w:rsidR="009055AA">
              <w:rPr>
                <w:rFonts w:asciiTheme="minorHAnsi" w:eastAsiaTheme="minorEastAsia" w:hAnsiTheme="minorHAnsi"/>
                <w:noProof/>
                <w:sz w:val="22"/>
                <w:lang w:eastAsia="es-CO"/>
              </w:rPr>
              <w:tab/>
            </w:r>
            <w:r w:rsidR="009055AA" w:rsidRPr="00BB6B89">
              <w:rPr>
                <w:rStyle w:val="Hipervnculo"/>
                <w:noProof/>
              </w:rPr>
              <w:t>Bioimpedancia</w:t>
            </w:r>
            <w:r w:rsidR="009055AA">
              <w:rPr>
                <w:noProof/>
                <w:webHidden/>
              </w:rPr>
              <w:tab/>
            </w:r>
            <w:r w:rsidR="009055AA">
              <w:rPr>
                <w:noProof/>
                <w:webHidden/>
              </w:rPr>
              <w:fldChar w:fldCharType="begin"/>
            </w:r>
            <w:r w:rsidR="009055AA">
              <w:rPr>
                <w:noProof/>
                <w:webHidden/>
              </w:rPr>
              <w:instrText xml:space="preserve"> PAGEREF _Toc504036450 \h </w:instrText>
            </w:r>
            <w:r w:rsidR="009055AA">
              <w:rPr>
                <w:noProof/>
                <w:webHidden/>
              </w:rPr>
            </w:r>
            <w:r w:rsidR="009055AA">
              <w:rPr>
                <w:noProof/>
                <w:webHidden/>
              </w:rPr>
              <w:fldChar w:fldCharType="separate"/>
            </w:r>
            <w:r w:rsidR="009055AA">
              <w:rPr>
                <w:noProof/>
                <w:webHidden/>
              </w:rPr>
              <w:t>2</w:t>
            </w:r>
            <w:r w:rsidR="009055AA">
              <w:rPr>
                <w:noProof/>
                <w:webHidden/>
              </w:rPr>
              <w:fldChar w:fldCharType="end"/>
            </w:r>
          </w:hyperlink>
        </w:p>
        <w:p w:rsidR="009055AA" w:rsidRDefault="00264FAA">
          <w:pPr>
            <w:pStyle w:val="TDC2"/>
            <w:tabs>
              <w:tab w:val="left" w:pos="880"/>
              <w:tab w:val="right" w:leader="dot" w:pos="8828"/>
            </w:tabs>
            <w:rPr>
              <w:rFonts w:asciiTheme="minorHAnsi" w:eastAsiaTheme="minorEastAsia" w:hAnsiTheme="minorHAnsi"/>
              <w:noProof/>
              <w:sz w:val="22"/>
              <w:lang w:eastAsia="es-CO"/>
            </w:rPr>
          </w:pPr>
          <w:hyperlink w:anchor="_Toc504036451" w:history="1">
            <w:r w:rsidR="009055AA" w:rsidRPr="00BB6B89">
              <w:rPr>
                <w:rStyle w:val="Hipervnculo"/>
                <w:noProof/>
              </w:rPr>
              <w:t>2.3</w:t>
            </w:r>
            <w:r w:rsidR="009055AA">
              <w:rPr>
                <w:rFonts w:asciiTheme="minorHAnsi" w:eastAsiaTheme="minorEastAsia" w:hAnsiTheme="minorHAnsi"/>
                <w:noProof/>
                <w:sz w:val="22"/>
                <w:lang w:eastAsia="es-CO"/>
              </w:rPr>
              <w:tab/>
            </w:r>
            <w:r w:rsidR="009055AA" w:rsidRPr="00BB6B89">
              <w:rPr>
                <w:rStyle w:val="Hipervnculo"/>
                <w:noProof/>
              </w:rPr>
              <w:t>El Electrobisturí</w:t>
            </w:r>
            <w:r w:rsidR="009055AA">
              <w:rPr>
                <w:noProof/>
                <w:webHidden/>
              </w:rPr>
              <w:tab/>
            </w:r>
            <w:r w:rsidR="009055AA">
              <w:rPr>
                <w:noProof/>
                <w:webHidden/>
              </w:rPr>
              <w:fldChar w:fldCharType="begin"/>
            </w:r>
            <w:r w:rsidR="009055AA">
              <w:rPr>
                <w:noProof/>
                <w:webHidden/>
              </w:rPr>
              <w:instrText xml:space="preserve"> PAGEREF _Toc504036451 \h </w:instrText>
            </w:r>
            <w:r w:rsidR="009055AA">
              <w:rPr>
                <w:noProof/>
                <w:webHidden/>
              </w:rPr>
            </w:r>
            <w:r w:rsidR="009055AA">
              <w:rPr>
                <w:noProof/>
                <w:webHidden/>
              </w:rPr>
              <w:fldChar w:fldCharType="separate"/>
            </w:r>
            <w:r w:rsidR="009055AA">
              <w:rPr>
                <w:noProof/>
                <w:webHidden/>
              </w:rPr>
              <w:t>2</w:t>
            </w:r>
            <w:r w:rsidR="009055AA">
              <w:rPr>
                <w:noProof/>
                <w:webHidden/>
              </w:rPr>
              <w:fldChar w:fldCharType="end"/>
            </w:r>
          </w:hyperlink>
        </w:p>
        <w:p w:rsidR="009055AA" w:rsidRDefault="00264FAA">
          <w:pPr>
            <w:pStyle w:val="TDC3"/>
            <w:tabs>
              <w:tab w:val="left" w:pos="1320"/>
              <w:tab w:val="right" w:leader="dot" w:pos="8828"/>
            </w:tabs>
            <w:rPr>
              <w:rFonts w:asciiTheme="minorHAnsi" w:eastAsiaTheme="minorEastAsia" w:hAnsiTheme="minorHAnsi"/>
              <w:noProof/>
              <w:sz w:val="22"/>
              <w:lang w:eastAsia="es-CO"/>
            </w:rPr>
          </w:pPr>
          <w:hyperlink w:anchor="_Toc504036452" w:history="1">
            <w:r w:rsidR="009055AA" w:rsidRPr="00BB6B89">
              <w:rPr>
                <w:rStyle w:val="Hipervnculo"/>
                <w:noProof/>
              </w:rPr>
              <w:t>2.3.1</w:t>
            </w:r>
            <w:r w:rsidR="009055AA">
              <w:rPr>
                <w:rFonts w:asciiTheme="minorHAnsi" w:eastAsiaTheme="minorEastAsia" w:hAnsiTheme="minorHAnsi"/>
                <w:noProof/>
                <w:sz w:val="22"/>
                <w:lang w:eastAsia="es-CO"/>
              </w:rPr>
              <w:tab/>
            </w:r>
            <w:r w:rsidR="009055AA" w:rsidRPr="00BB6B89">
              <w:rPr>
                <w:rStyle w:val="Hipervnculo"/>
                <w:noProof/>
              </w:rPr>
              <w:t>Funcionamiento Básico de un Electrobisturí</w:t>
            </w:r>
            <w:r w:rsidR="009055AA">
              <w:rPr>
                <w:noProof/>
                <w:webHidden/>
              </w:rPr>
              <w:tab/>
            </w:r>
            <w:r w:rsidR="009055AA">
              <w:rPr>
                <w:noProof/>
                <w:webHidden/>
              </w:rPr>
              <w:fldChar w:fldCharType="begin"/>
            </w:r>
            <w:r w:rsidR="009055AA">
              <w:rPr>
                <w:noProof/>
                <w:webHidden/>
              </w:rPr>
              <w:instrText xml:space="preserve"> PAGEREF _Toc504036452 \h </w:instrText>
            </w:r>
            <w:r w:rsidR="009055AA">
              <w:rPr>
                <w:noProof/>
                <w:webHidden/>
              </w:rPr>
            </w:r>
            <w:r w:rsidR="009055AA">
              <w:rPr>
                <w:noProof/>
                <w:webHidden/>
              </w:rPr>
              <w:fldChar w:fldCharType="separate"/>
            </w:r>
            <w:r w:rsidR="009055AA">
              <w:rPr>
                <w:noProof/>
                <w:webHidden/>
              </w:rPr>
              <w:t>2</w:t>
            </w:r>
            <w:r w:rsidR="009055AA">
              <w:rPr>
                <w:noProof/>
                <w:webHidden/>
              </w:rPr>
              <w:fldChar w:fldCharType="end"/>
            </w:r>
          </w:hyperlink>
        </w:p>
        <w:p w:rsidR="009055AA" w:rsidRDefault="00264FAA">
          <w:pPr>
            <w:pStyle w:val="TDC3"/>
            <w:tabs>
              <w:tab w:val="left" w:pos="1320"/>
              <w:tab w:val="right" w:leader="dot" w:pos="8828"/>
            </w:tabs>
            <w:rPr>
              <w:rFonts w:asciiTheme="minorHAnsi" w:eastAsiaTheme="minorEastAsia" w:hAnsiTheme="minorHAnsi"/>
              <w:noProof/>
              <w:sz w:val="22"/>
              <w:lang w:eastAsia="es-CO"/>
            </w:rPr>
          </w:pPr>
          <w:hyperlink w:anchor="_Toc504036453" w:history="1">
            <w:r w:rsidR="009055AA" w:rsidRPr="00BB6B89">
              <w:rPr>
                <w:rStyle w:val="Hipervnculo"/>
                <w:noProof/>
              </w:rPr>
              <w:t>2.3.2</w:t>
            </w:r>
            <w:r w:rsidR="009055AA">
              <w:rPr>
                <w:rFonts w:asciiTheme="minorHAnsi" w:eastAsiaTheme="minorEastAsia" w:hAnsiTheme="minorHAnsi"/>
                <w:noProof/>
                <w:sz w:val="22"/>
                <w:lang w:eastAsia="es-CO"/>
              </w:rPr>
              <w:tab/>
            </w:r>
            <w:r w:rsidR="009055AA" w:rsidRPr="00BB6B89">
              <w:rPr>
                <w:rStyle w:val="Hipervnculo"/>
                <w:noProof/>
              </w:rPr>
              <w:t>Modos de Trabajo</w:t>
            </w:r>
            <w:r w:rsidR="009055AA">
              <w:rPr>
                <w:noProof/>
                <w:webHidden/>
              </w:rPr>
              <w:tab/>
            </w:r>
            <w:r w:rsidR="009055AA">
              <w:rPr>
                <w:noProof/>
                <w:webHidden/>
              </w:rPr>
              <w:fldChar w:fldCharType="begin"/>
            </w:r>
            <w:r w:rsidR="009055AA">
              <w:rPr>
                <w:noProof/>
                <w:webHidden/>
              </w:rPr>
              <w:instrText xml:space="preserve"> PAGEREF _Toc504036453 \h </w:instrText>
            </w:r>
            <w:r w:rsidR="009055AA">
              <w:rPr>
                <w:noProof/>
                <w:webHidden/>
              </w:rPr>
            </w:r>
            <w:r w:rsidR="009055AA">
              <w:rPr>
                <w:noProof/>
                <w:webHidden/>
              </w:rPr>
              <w:fldChar w:fldCharType="separate"/>
            </w:r>
            <w:r w:rsidR="009055AA">
              <w:rPr>
                <w:noProof/>
                <w:webHidden/>
              </w:rPr>
              <w:t>2</w:t>
            </w:r>
            <w:r w:rsidR="009055AA">
              <w:rPr>
                <w:noProof/>
                <w:webHidden/>
              </w:rPr>
              <w:fldChar w:fldCharType="end"/>
            </w:r>
          </w:hyperlink>
        </w:p>
        <w:p w:rsidR="009055AA" w:rsidRDefault="00264FAA">
          <w:pPr>
            <w:pStyle w:val="TDC3"/>
            <w:tabs>
              <w:tab w:val="left" w:pos="1320"/>
              <w:tab w:val="right" w:leader="dot" w:pos="8828"/>
            </w:tabs>
            <w:rPr>
              <w:rFonts w:asciiTheme="minorHAnsi" w:eastAsiaTheme="minorEastAsia" w:hAnsiTheme="minorHAnsi"/>
              <w:noProof/>
              <w:sz w:val="22"/>
              <w:lang w:eastAsia="es-CO"/>
            </w:rPr>
          </w:pPr>
          <w:hyperlink w:anchor="_Toc504036454" w:history="1">
            <w:r w:rsidR="009055AA" w:rsidRPr="00BB6B89">
              <w:rPr>
                <w:rStyle w:val="Hipervnculo"/>
                <w:noProof/>
              </w:rPr>
              <w:t>2.3.3</w:t>
            </w:r>
            <w:r w:rsidR="009055AA">
              <w:rPr>
                <w:rFonts w:asciiTheme="minorHAnsi" w:eastAsiaTheme="minorEastAsia" w:hAnsiTheme="minorHAnsi"/>
                <w:noProof/>
                <w:sz w:val="22"/>
                <w:lang w:eastAsia="es-CO"/>
              </w:rPr>
              <w:tab/>
            </w:r>
            <w:r w:rsidR="009055AA" w:rsidRPr="00BB6B89">
              <w:rPr>
                <w:rStyle w:val="Hipervnculo"/>
                <w:noProof/>
              </w:rPr>
              <w:t>Aplicaciones</w:t>
            </w:r>
            <w:r w:rsidR="009055AA">
              <w:rPr>
                <w:noProof/>
                <w:webHidden/>
              </w:rPr>
              <w:tab/>
            </w:r>
            <w:r w:rsidR="009055AA">
              <w:rPr>
                <w:noProof/>
                <w:webHidden/>
              </w:rPr>
              <w:fldChar w:fldCharType="begin"/>
            </w:r>
            <w:r w:rsidR="009055AA">
              <w:rPr>
                <w:noProof/>
                <w:webHidden/>
              </w:rPr>
              <w:instrText xml:space="preserve"> PAGEREF _Toc504036454 \h </w:instrText>
            </w:r>
            <w:r w:rsidR="009055AA">
              <w:rPr>
                <w:noProof/>
                <w:webHidden/>
              </w:rPr>
            </w:r>
            <w:r w:rsidR="009055AA">
              <w:rPr>
                <w:noProof/>
                <w:webHidden/>
              </w:rPr>
              <w:fldChar w:fldCharType="separate"/>
            </w:r>
            <w:r w:rsidR="009055AA">
              <w:rPr>
                <w:noProof/>
                <w:webHidden/>
              </w:rPr>
              <w:t>2</w:t>
            </w:r>
            <w:r w:rsidR="009055AA">
              <w:rPr>
                <w:noProof/>
                <w:webHidden/>
              </w:rPr>
              <w:fldChar w:fldCharType="end"/>
            </w:r>
          </w:hyperlink>
        </w:p>
        <w:p w:rsidR="009055AA" w:rsidRDefault="00264FAA">
          <w:pPr>
            <w:pStyle w:val="TDC2"/>
            <w:tabs>
              <w:tab w:val="left" w:pos="880"/>
              <w:tab w:val="right" w:leader="dot" w:pos="8828"/>
            </w:tabs>
            <w:rPr>
              <w:rFonts w:asciiTheme="minorHAnsi" w:eastAsiaTheme="minorEastAsia" w:hAnsiTheme="minorHAnsi"/>
              <w:noProof/>
              <w:sz w:val="22"/>
              <w:lang w:eastAsia="es-CO"/>
            </w:rPr>
          </w:pPr>
          <w:hyperlink w:anchor="_Toc504036455" w:history="1">
            <w:r w:rsidR="009055AA" w:rsidRPr="00BB6B89">
              <w:rPr>
                <w:rStyle w:val="Hipervnculo"/>
                <w:noProof/>
              </w:rPr>
              <w:t>2.4</w:t>
            </w:r>
            <w:r w:rsidR="009055AA">
              <w:rPr>
                <w:rFonts w:asciiTheme="minorHAnsi" w:eastAsiaTheme="minorEastAsia" w:hAnsiTheme="minorHAnsi"/>
                <w:noProof/>
                <w:sz w:val="22"/>
                <w:lang w:eastAsia="es-CO"/>
              </w:rPr>
              <w:tab/>
            </w:r>
            <w:r w:rsidR="009055AA" w:rsidRPr="00BB6B89">
              <w:rPr>
                <w:rStyle w:val="Hipervnculo"/>
                <w:noProof/>
              </w:rPr>
              <w:t>Seguridad Eléctrica de los Procedimientos Electroquirúrgicos</w:t>
            </w:r>
            <w:r w:rsidR="009055AA">
              <w:rPr>
                <w:noProof/>
                <w:webHidden/>
              </w:rPr>
              <w:tab/>
            </w:r>
            <w:r w:rsidR="009055AA">
              <w:rPr>
                <w:noProof/>
                <w:webHidden/>
              </w:rPr>
              <w:fldChar w:fldCharType="begin"/>
            </w:r>
            <w:r w:rsidR="009055AA">
              <w:rPr>
                <w:noProof/>
                <w:webHidden/>
              </w:rPr>
              <w:instrText xml:space="preserve"> PAGEREF _Toc504036455 \h </w:instrText>
            </w:r>
            <w:r w:rsidR="009055AA">
              <w:rPr>
                <w:noProof/>
                <w:webHidden/>
              </w:rPr>
            </w:r>
            <w:r w:rsidR="009055AA">
              <w:rPr>
                <w:noProof/>
                <w:webHidden/>
              </w:rPr>
              <w:fldChar w:fldCharType="separate"/>
            </w:r>
            <w:r w:rsidR="009055AA">
              <w:rPr>
                <w:noProof/>
                <w:webHidden/>
              </w:rPr>
              <w:t>2</w:t>
            </w:r>
            <w:r w:rsidR="009055AA">
              <w:rPr>
                <w:noProof/>
                <w:webHidden/>
              </w:rPr>
              <w:fldChar w:fldCharType="end"/>
            </w:r>
          </w:hyperlink>
        </w:p>
        <w:p w:rsidR="009055AA" w:rsidRDefault="00264FAA">
          <w:pPr>
            <w:pStyle w:val="TDC3"/>
            <w:tabs>
              <w:tab w:val="left" w:pos="1320"/>
              <w:tab w:val="right" w:leader="dot" w:pos="8828"/>
            </w:tabs>
            <w:rPr>
              <w:rFonts w:asciiTheme="minorHAnsi" w:eastAsiaTheme="minorEastAsia" w:hAnsiTheme="minorHAnsi"/>
              <w:noProof/>
              <w:sz w:val="22"/>
              <w:lang w:eastAsia="es-CO"/>
            </w:rPr>
          </w:pPr>
          <w:hyperlink w:anchor="_Toc504036456" w:history="1">
            <w:r w:rsidR="009055AA" w:rsidRPr="00BB6B89">
              <w:rPr>
                <w:rStyle w:val="Hipervnculo"/>
                <w:noProof/>
              </w:rPr>
              <w:t>2.4.1</w:t>
            </w:r>
            <w:r w:rsidR="009055AA">
              <w:rPr>
                <w:rFonts w:asciiTheme="minorHAnsi" w:eastAsiaTheme="minorEastAsia" w:hAnsiTheme="minorHAnsi"/>
                <w:noProof/>
                <w:sz w:val="22"/>
                <w:lang w:eastAsia="es-CO"/>
              </w:rPr>
              <w:tab/>
            </w:r>
            <w:r w:rsidR="009055AA" w:rsidRPr="00BB6B89">
              <w:rPr>
                <w:rStyle w:val="Hipervnculo"/>
                <w:noProof/>
              </w:rPr>
              <w:t>Normatividad</w:t>
            </w:r>
            <w:r w:rsidR="009055AA">
              <w:rPr>
                <w:noProof/>
                <w:webHidden/>
              </w:rPr>
              <w:tab/>
            </w:r>
            <w:r w:rsidR="009055AA">
              <w:rPr>
                <w:noProof/>
                <w:webHidden/>
              </w:rPr>
              <w:fldChar w:fldCharType="begin"/>
            </w:r>
            <w:r w:rsidR="009055AA">
              <w:rPr>
                <w:noProof/>
                <w:webHidden/>
              </w:rPr>
              <w:instrText xml:space="preserve"> PAGEREF _Toc504036456 \h </w:instrText>
            </w:r>
            <w:r w:rsidR="009055AA">
              <w:rPr>
                <w:noProof/>
                <w:webHidden/>
              </w:rPr>
            </w:r>
            <w:r w:rsidR="009055AA">
              <w:rPr>
                <w:noProof/>
                <w:webHidden/>
              </w:rPr>
              <w:fldChar w:fldCharType="separate"/>
            </w:r>
            <w:r w:rsidR="009055AA">
              <w:rPr>
                <w:noProof/>
                <w:webHidden/>
              </w:rPr>
              <w:t>2</w:t>
            </w:r>
            <w:r w:rsidR="009055AA">
              <w:rPr>
                <w:noProof/>
                <w:webHidden/>
              </w:rPr>
              <w:fldChar w:fldCharType="end"/>
            </w:r>
          </w:hyperlink>
        </w:p>
        <w:p w:rsidR="009055AA" w:rsidRDefault="00264FAA">
          <w:pPr>
            <w:pStyle w:val="TDC3"/>
            <w:tabs>
              <w:tab w:val="left" w:pos="1320"/>
              <w:tab w:val="right" w:leader="dot" w:pos="8828"/>
            </w:tabs>
            <w:rPr>
              <w:rFonts w:asciiTheme="minorHAnsi" w:eastAsiaTheme="minorEastAsia" w:hAnsiTheme="minorHAnsi"/>
              <w:noProof/>
              <w:sz w:val="22"/>
              <w:lang w:eastAsia="es-CO"/>
            </w:rPr>
          </w:pPr>
          <w:hyperlink w:anchor="_Toc504036457" w:history="1">
            <w:r w:rsidR="009055AA" w:rsidRPr="00BB6B89">
              <w:rPr>
                <w:rStyle w:val="Hipervnculo"/>
                <w:noProof/>
              </w:rPr>
              <w:t>2.4.2</w:t>
            </w:r>
            <w:r w:rsidR="009055AA">
              <w:rPr>
                <w:rFonts w:asciiTheme="minorHAnsi" w:eastAsiaTheme="minorEastAsia" w:hAnsiTheme="minorHAnsi"/>
                <w:noProof/>
                <w:sz w:val="22"/>
                <w:lang w:eastAsia="es-CO"/>
              </w:rPr>
              <w:tab/>
            </w:r>
            <w:r w:rsidR="009055AA" w:rsidRPr="00BB6B89">
              <w:rPr>
                <w:rStyle w:val="Hipervnculo"/>
                <w:noProof/>
              </w:rPr>
              <w:t>Recomendaciones</w:t>
            </w:r>
            <w:r w:rsidR="009055AA">
              <w:rPr>
                <w:noProof/>
                <w:webHidden/>
              </w:rPr>
              <w:tab/>
            </w:r>
            <w:r w:rsidR="009055AA">
              <w:rPr>
                <w:noProof/>
                <w:webHidden/>
              </w:rPr>
              <w:fldChar w:fldCharType="begin"/>
            </w:r>
            <w:r w:rsidR="009055AA">
              <w:rPr>
                <w:noProof/>
                <w:webHidden/>
              </w:rPr>
              <w:instrText xml:space="preserve"> PAGEREF _Toc504036457 \h </w:instrText>
            </w:r>
            <w:r w:rsidR="009055AA">
              <w:rPr>
                <w:noProof/>
                <w:webHidden/>
              </w:rPr>
            </w:r>
            <w:r w:rsidR="009055AA">
              <w:rPr>
                <w:noProof/>
                <w:webHidden/>
              </w:rPr>
              <w:fldChar w:fldCharType="separate"/>
            </w:r>
            <w:r w:rsidR="009055AA">
              <w:rPr>
                <w:noProof/>
                <w:webHidden/>
              </w:rPr>
              <w:t>2</w:t>
            </w:r>
            <w:r w:rsidR="009055AA">
              <w:rPr>
                <w:noProof/>
                <w:webHidden/>
              </w:rPr>
              <w:fldChar w:fldCharType="end"/>
            </w:r>
          </w:hyperlink>
        </w:p>
        <w:p w:rsidR="009055AA" w:rsidRDefault="00264FAA">
          <w:pPr>
            <w:pStyle w:val="TDC1"/>
            <w:tabs>
              <w:tab w:val="left" w:pos="480"/>
              <w:tab w:val="right" w:leader="dot" w:pos="8828"/>
            </w:tabs>
            <w:rPr>
              <w:rFonts w:asciiTheme="minorHAnsi" w:eastAsiaTheme="minorEastAsia" w:hAnsiTheme="minorHAnsi"/>
              <w:noProof/>
              <w:sz w:val="22"/>
              <w:lang w:eastAsia="es-CO"/>
            </w:rPr>
          </w:pPr>
          <w:hyperlink w:anchor="_Toc504036458" w:history="1">
            <w:r w:rsidR="009055AA" w:rsidRPr="00BB6B89">
              <w:rPr>
                <w:rStyle w:val="Hipervnculo"/>
                <w:noProof/>
              </w:rPr>
              <w:t>3</w:t>
            </w:r>
            <w:r w:rsidR="009055AA">
              <w:rPr>
                <w:rFonts w:asciiTheme="minorHAnsi" w:eastAsiaTheme="minorEastAsia" w:hAnsiTheme="minorHAnsi"/>
                <w:noProof/>
                <w:sz w:val="22"/>
                <w:lang w:eastAsia="es-CO"/>
              </w:rPr>
              <w:tab/>
            </w:r>
            <w:r w:rsidR="009055AA" w:rsidRPr="00BB6B89">
              <w:rPr>
                <w:rStyle w:val="Hipervnculo"/>
                <w:noProof/>
              </w:rPr>
              <w:t>Diseño de la unidad Electroquirúrgica</w:t>
            </w:r>
            <w:r w:rsidR="009055AA">
              <w:rPr>
                <w:noProof/>
                <w:webHidden/>
              </w:rPr>
              <w:tab/>
            </w:r>
            <w:r w:rsidR="009055AA">
              <w:rPr>
                <w:noProof/>
                <w:webHidden/>
              </w:rPr>
              <w:fldChar w:fldCharType="begin"/>
            </w:r>
            <w:r w:rsidR="009055AA">
              <w:rPr>
                <w:noProof/>
                <w:webHidden/>
              </w:rPr>
              <w:instrText xml:space="preserve"> PAGEREF _Toc504036458 \h </w:instrText>
            </w:r>
            <w:r w:rsidR="009055AA">
              <w:rPr>
                <w:noProof/>
                <w:webHidden/>
              </w:rPr>
            </w:r>
            <w:r w:rsidR="009055AA">
              <w:rPr>
                <w:noProof/>
                <w:webHidden/>
              </w:rPr>
              <w:fldChar w:fldCharType="separate"/>
            </w:r>
            <w:r w:rsidR="009055AA">
              <w:rPr>
                <w:noProof/>
                <w:webHidden/>
              </w:rPr>
              <w:t>2</w:t>
            </w:r>
            <w:r w:rsidR="009055AA">
              <w:rPr>
                <w:noProof/>
                <w:webHidden/>
              </w:rPr>
              <w:fldChar w:fldCharType="end"/>
            </w:r>
          </w:hyperlink>
        </w:p>
        <w:p w:rsidR="009055AA" w:rsidRDefault="00264FAA">
          <w:pPr>
            <w:pStyle w:val="TDC2"/>
            <w:tabs>
              <w:tab w:val="left" w:pos="880"/>
              <w:tab w:val="right" w:leader="dot" w:pos="8828"/>
            </w:tabs>
            <w:rPr>
              <w:rFonts w:asciiTheme="minorHAnsi" w:eastAsiaTheme="minorEastAsia" w:hAnsiTheme="minorHAnsi"/>
              <w:noProof/>
              <w:sz w:val="22"/>
              <w:lang w:eastAsia="es-CO"/>
            </w:rPr>
          </w:pPr>
          <w:hyperlink w:anchor="_Toc504036459" w:history="1">
            <w:r w:rsidR="009055AA" w:rsidRPr="00BB6B89">
              <w:rPr>
                <w:rStyle w:val="Hipervnculo"/>
                <w:noProof/>
              </w:rPr>
              <w:t>3.1</w:t>
            </w:r>
            <w:r w:rsidR="009055AA">
              <w:rPr>
                <w:rFonts w:asciiTheme="minorHAnsi" w:eastAsiaTheme="minorEastAsia" w:hAnsiTheme="minorHAnsi"/>
                <w:noProof/>
                <w:sz w:val="22"/>
                <w:lang w:eastAsia="es-CO"/>
              </w:rPr>
              <w:tab/>
            </w:r>
            <w:r w:rsidR="009055AA" w:rsidRPr="00BB6B89">
              <w:rPr>
                <w:rStyle w:val="Hipervnculo"/>
                <w:noProof/>
              </w:rPr>
              <w:t>Criterio de Diseño</w:t>
            </w:r>
            <w:r w:rsidR="009055AA">
              <w:rPr>
                <w:noProof/>
                <w:webHidden/>
              </w:rPr>
              <w:tab/>
            </w:r>
            <w:r w:rsidR="009055AA">
              <w:rPr>
                <w:noProof/>
                <w:webHidden/>
              </w:rPr>
              <w:fldChar w:fldCharType="begin"/>
            </w:r>
            <w:r w:rsidR="009055AA">
              <w:rPr>
                <w:noProof/>
                <w:webHidden/>
              </w:rPr>
              <w:instrText xml:space="preserve"> PAGEREF _Toc504036459 \h </w:instrText>
            </w:r>
            <w:r w:rsidR="009055AA">
              <w:rPr>
                <w:noProof/>
                <w:webHidden/>
              </w:rPr>
            </w:r>
            <w:r w:rsidR="009055AA">
              <w:rPr>
                <w:noProof/>
                <w:webHidden/>
              </w:rPr>
              <w:fldChar w:fldCharType="separate"/>
            </w:r>
            <w:r w:rsidR="009055AA">
              <w:rPr>
                <w:noProof/>
                <w:webHidden/>
              </w:rPr>
              <w:t>3</w:t>
            </w:r>
            <w:r w:rsidR="009055AA">
              <w:rPr>
                <w:noProof/>
                <w:webHidden/>
              </w:rPr>
              <w:fldChar w:fldCharType="end"/>
            </w:r>
          </w:hyperlink>
        </w:p>
        <w:p w:rsidR="009055AA" w:rsidRDefault="00264FAA">
          <w:pPr>
            <w:pStyle w:val="TDC2"/>
            <w:tabs>
              <w:tab w:val="left" w:pos="880"/>
              <w:tab w:val="right" w:leader="dot" w:pos="8828"/>
            </w:tabs>
            <w:rPr>
              <w:rFonts w:asciiTheme="minorHAnsi" w:eastAsiaTheme="minorEastAsia" w:hAnsiTheme="minorHAnsi"/>
              <w:noProof/>
              <w:sz w:val="22"/>
              <w:lang w:eastAsia="es-CO"/>
            </w:rPr>
          </w:pPr>
          <w:hyperlink w:anchor="_Toc504036460" w:history="1">
            <w:r w:rsidR="009055AA" w:rsidRPr="00BB6B89">
              <w:rPr>
                <w:rStyle w:val="Hipervnculo"/>
                <w:noProof/>
              </w:rPr>
              <w:t>3.2</w:t>
            </w:r>
            <w:r w:rsidR="009055AA">
              <w:rPr>
                <w:rFonts w:asciiTheme="minorHAnsi" w:eastAsiaTheme="minorEastAsia" w:hAnsiTheme="minorHAnsi"/>
                <w:noProof/>
                <w:sz w:val="22"/>
                <w:lang w:eastAsia="es-CO"/>
              </w:rPr>
              <w:tab/>
            </w:r>
            <w:r w:rsidR="009055AA" w:rsidRPr="00BB6B89">
              <w:rPr>
                <w:rStyle w:val="Hipervnculo"/>
                <w:noProof/>
              </w:rPr>
              <w:t>Diagrama de Bloques</w:t>
            </w:r>
            <w:r w:rsidR="009055AA">
              <w:rPr>
                <w:noProof/>
                <w:webHidden/>
              </w:rPr>
              <w:tab/>
            </w:r>
            <w:r w:rsidR="009055AA">
              <w:rPr>
                <w:noProof/>
                <w:webHidden/>
              </w:rPr>
              <w:fldChar w:fldCharType="begin"/>
            </w:r>
            <w:r w:rsidR="009055AA">
              <w:rPr>
                <w:noProof/>
                <w:webHidden/>
              </w:rPr>
              <w:instrText xml:space="preserve"> PAGEREF _Toc504036460 \h </w:instrText>
            </w:r>
            <w:r w:rsidR="009055AA">
              <w:rPr>
                <w:noProof/>
                <w:webHidden/>
              </w:rPr>
            </w:r>
            <w:r w:rsidR="009055AA">
              <w:rPr>
                <w:noProof/>
                <w:webHidden/>
              </w:rPr>
              <w:fldChar w:fldCharType="separate"/>
            </w:r>
            <w:r w:rsidR="009055AA">
              <w:rPr>
                <w:noProof/>
                <w:webHidden/>
              </w:rPr>
              <w:t>3</w:t>
            </w:r>
            <w:r w:rsidR="009055AA">
              <w:rPr>
                <w:noProof/>
                <w:webHidden/>
              </w:rPr>
              <w:fldChar w:fldCharType="end"/>
            </w:r>
          </w:hyperlink>
        </w:p>
        <w:p w:rsidR="009055AA" w:rsidRDefault="00264FAA">
          <w:pPr>
            <w:pStyle w:val="TDC2"/>
            <w:tabs>
              <w:tab w:val="left" w:pos="880"/>
              <w:tab w:val="right" w:leader="dot" w:pos="8828"/>
            </w:tabs>
            <w:rPr>
              <w:rFonts w:asciiTheme="minorHAnsi" w:eastAsiaTheme="minorEastAsia" w:hAnsiTheme="minorHAnsi"/>
              <w:noProof/>
              <w:sz w:val="22"/>
              <w:lang w:eastAsia="es-CO"/>
            </w:rPr>
          </w:pPr>
          <w:hyperlink w:anchor="_Toc504036461" w:history="1">
            <w:r w:rsidR="009055AA" w:rsidRPr="00BB6B89">
              <w:rPr>
                <w:rStyle w:val="Hipervnculo"/>
                <w:noProof/>
              </w:rPr>
              <w:t>3.3</w:t>
            </w:r>
            <w:r w:rsidR="009055AA">
              <w:rPr>
                <w:rFonts w:asciiTheme="minorHAnsi" w:eastAsiaTheme="minorEastAsia" w:hAnsiTheme="minorHAnsi"/>
                <w:noProof/>
                <w:sz w:val="22"/>
                <w:lang w:eastAsia="es-CO"/>
              </w:rPr>
              <w:tab/>
            </w:r>
            <w:r w:rsidR="009055AA" w:rsidRPr="00BB6B89">
              <w:rPr>
                <w:rStyle w:val="Hipervnculo"/>
                <w:noProof/>
              </w:rPr>
              <w:t>Funcionamiento Lógico del Sistema</w:t>
            </w:r>
            <w:r w:rsidR="009055AA">
              <w:rPr>
                <w:noProof/>
                <w:webHidden/>
              </w:rPr>
              <w:tab/>
            </w:r>
            <w:r w:rsidR="009055AA">
              <w:rPr>
                <w:noProof/>
                <w:webHidden/>
              </w:rPr>
              <w:fldChar w:fldCharType="begin"/>
            </w:r>
            <w:r w:rsidR="009055AA">
              <w:rPr>
                <w:noProof/>
                <w:webHidden/>
              </w:rPr>
              <w:instrText xml:space="preserve"> PAGEREF _Toc504036461 \h </w:instrText>
            </w:r>
            <w:r w:rsidR="009055AA">
              <w:rPr>
                <w:noProof/>
                <w:webHidden/>
              </w:rPr>
            </w:r>
            <w:r w:rsidR="009055AA">
              <w:rPr>
                <w:noProof/>
                <w:webHidden/>
              </w:rPr>
              <w:fldChar w:fldCharType="separate"/>
            </w:r>
            <w:r w:rsidR="009055AA">
              <w:rPr>
                <w:noProof/>
                <w:webHidden/>
              </w:rPr>
              <w:t>3</w:t>
            </w:r>
            <w:r w:rsidR="009055AA">
              <w:rPr>
                <w:noProof/>
                <w:webHidden/>
              </w:rPr>
              <w:fldChar w:fldCharType="end"/>
            </w:r>
          </w:hyperlink>
        </w:p>
        <w:p w:rsidR="009055AA" w:rsidRDefault="00264FAA">
          <w:pPr>
            <w:pStyle w:val="TDC2"/>
            <w:tabs>
              <w:tab w:val="left" w:pos="880"/>
              <w:tab w:val="right" w:leader="dot" w:pos="8828"/>
            </w:tabs>
            <w:rPr>
              <w:rFonts w:asciiTheme="minorHAnsi" w:eastAsiaTheme="minorEastAsia" w:hAnsiTheme="minorHAnsi"/>
              <w:noProof/>
              <w:sz w:val="22"/>
              <w:lang w:eastAsia="es-CO"/>
            </w:rPr>
          </w:pPr>
          <w:hyperlink w:anchor="_Toc504036462" w:history="1">
            <w:r w:rsidR="009055AA" w:rsidRPr="00BB6B89">
              <w:rPr>
                <w:rStyle w:val="Hipervnculo"/>
                <w:noProof/>
              </w:rPr>
              <w:t>3.4</w:t>
            </w:r>
            <w:r w:rsidR="009055AA">
              <w:rPr>
                <w:rFonts w:asciiTheme="minorHAnsi" w:eastAsiaTheme="minorEastAsia" w:hAnsiTheme="minorHAnsi"/>
                <w:noProof/>
                <w:sz w:val="22"/>
                <w:lang w:eastAsia="es-CO"/>
              </w:rPr>
              <w:tab/>
            </w:r>
            <w:r w:rsidR="009055AA" w:rsidRPr="00BB6B89">
              <w:rPr>
                <w:rStyle w:val="Hipervnculo"/>
                <w:noProof/>
              </w:rPr>
              <w:t>Diseño de Módulos Principales</w:t>
            </w:r>
            <w:r w:rsidR="009055AA">
              <w:rPr>
                <w:noProof/>
                <w:webHidden/>
              </w:rPr>
              <w:tab/>
            </w:r>
            <w:r w:rsidR="009055AA">
              <w:rPr>
                <w:noProof/>
                <w:webHidden/>
              </w:rPr>
              <w:fldChar w:fldCharType="begin"/>
            </w:r>
            <w:r w:rsidR="009055AA">
              <w:rPr>
                <w:noProof/>
                <w:webHidden/>
              </w:rPr>
              <w:instrText xml:space="preserve"> PAGEREF _Toc504036462 \h </w:instrText>
            </w:r>
            <w:r w:rsidR="009055AA">
              <w:rPr>
                <w:noProof/>
                <w:webHidden/>
              </w:rPr>
            </w:r>
            <w:r w:rsidR="009055AA">
              <w:rPr>
                <w:noProof/>
                <w:webHidden/>
              </w:rPr>
              <w:fldChar w:fldCharType="separate"/>
            </w:r>
            <w:r w:rsidR="009055AA">
              <w:rPr>
                <w:noProof/>
                <w:webHidden/>
              </w:rPr>
              <w:t>3</w:t>
            </w:r>
            <w:r w:rsidR="009055AA">
              <w:rPr>
                <w:noProof/>
                <w:webHidden/>
              </w:rPr>
              <w:fldChar w:fldCharType="end"/>
            </w:r>
          </w:hyperlink>
        </w:p>
        <w:p w:rsidR="009055AA" w:rsidRDefault="00264FAA">
          <w:pPr>
            <w:pStyle w:val="TDC3"/>
            <w:tabs>
              <w:tab w:val="left" w:pos="1320"/>
              <w:tab w:val="right" w:leader="dot" w:pos="8828"/>
            </w:tabs>
            <w:rPr>
              <w:rFonts w:asciiTheme="minorHAnsi" w:eastAsiaTheme="minorEastAsia" w:hAnsiTheme="minorHAnsi"/>
              <w:noProof/>
              <w:sz w:val="22"/>
              <w:lang w:eastAsia="es-CO"/>
            </w:rPr>
          </w:pPr>
          <w:hyperlink w:anchor="_Toc504036463" w:history="1">
            <w:r w:rsidR="009055AA" w:rsidRPr="00BB6B89">
              <w:rPr>
                <w:rStyle w:val="Hipervnculo"/>
                <w:noProof/>
              </w:rPr>
              <w:t>3.4.1</w:t>
            </w:r>
            <w:r w:rsidR="009055AA">
              <w:rPr>
                <w:rFonts w:asciiTheme="minorHAnsi" w:eastAsiaTheme="minorEastAsia" w:hAnsiTheme="minorHAnsi"/>
                <w:noProof/>
                <w:sz w:val="22"/>
                <w:lang w:eastAsia="es-CO"/>
              </w:rPr>
              <w:tab/>
            </w:r>
            <w:r w:rsidR="009055AA" w:rsidRPr="00BB6B89">
              <w:rPr>
                <w:rStyle w:val="Hipervnculo"/>
                <w:noProof/>
              </w:rPr>
              <w:t>Bioimpedanciometro</w:t>
            </w:r>
            <w:r w:rsidR="009055AA">
              <w:rPr>
                <w:noProof/>
                <w:webHidden/>
              </w:rPr>
              <w:tab/>
            </w:r>
            <w:r w:rsidR="009055AA">
              <w:rPr>
                <w:noProof/>
                <w:webHidden/>
              </w:rPr>
              <w:fldChar w:fldCharType="begin"/>
            </w:r>
            <w:r w:rsidR="009055AA">
              <w:rPr>
                <w:noProof/>
                <w:webHidden/>
              </w:rPr>
              <w:instrText xml:space="preserve"> PAGEREF _Toc504036463 \h </w:instrText>
            </w:r>
            <w:r w:rsidR="009055AA">
              <w:rPr>
                <w:noProof/>
                <w:webHidden/>
              </w:rPr>
            </w:r>
            <w:r w:rsidR="009055AA">
              <w:rPr>
                <w:noProof/>
                <w:webHidden/>
              </w:rPr>
              <w:fldChar w:fldCharType="separate"/>
            </w:r>
            <w:r w:rsidR="009055AA">
              <w:rPr>
                <w:noProof/>
                <w:webHidden/>
              </w:rPr>
              <w:t>3</w:t>
            </w:r>
            <w:r w:rsidR="009055AA">
              <w:rPr>
                <w:noProof/>
                <w:webHidden/>
              </w:rPr>
              <w:fldChar w:fldCharType="end"/>
            </w:r>
          </w:hyperlink>
        </w:p>
        <w:p w:rsidR="009055AA" w:rsidRDefault="00264FAA">
          <w:pPr>
            <w:pStyle w:val="TDC3"/>
            <w:tabs>
              <w:tab w:val="left" w:pos="1320"/>
              <w:tab w:val="right" w:leader="dot" w:pos="8828"/>
            </w:tabs>
            <w:rPr>
              <w:rFonts w:asciiTheme="minorHAnsi" w:eastAsiaTheme="minorEastAsia" w:hAnsiTheme="minorHAnsi"/>
              <w:noProof/>
              <w:sz w:val="22"/>
              <w:lang w:eastAsia="es-CO"/>
            </w:rPr>
          </w:pPr>
          <w:hyperlink w:anchor="_Toc504036464" w:history="1">
            <w:r w:rsidR="009055AA" w:rsidRPr="00BB6B89">
              <w:rPr>
                <w:rStyle w:val="Hipervnculo"/>
                <w:noProof/>
              </w:rPr>
              <w:t>3.4.2</w:t>
            </w:r>
            <w:r w:rsidR="009055AA">
              <w:rPr>
                <w:rFonts w:asciiTheme="minorHAnsi" w:eastAsiaTheme="minorEastAsia" w:hAnsiTheme="minorHAnsi"/>
                <w:noProof/>
                <w:sz w:val="22"/>
                <w:lang w:eastAsia="es-CO"/>
              </w:rPr>
              <w:tab/>
            </w:r>
            <w:r w:rsidR="009055AA" w:rsidRPr="00BB6B89">
              <w:rPr>
                <w:rStyle w:val="Hipervnculo"/>
                <w:noProof/>
              </w:rPr>
              <w:t>Gestor de Salidas</w:t>
            </w:r>
            <w:r w:rsidR="009055AA">
              <w:rPr>
                <w:noProof/>
                <w:webHidden/>
              </w:rPr>
              <w:tab/>
            </w:r>
            <w:r w:rsidR="009055AA">
              <w:rPr>
                <w:noProof/>
                <w:webHidden/>
              </w:rPr>
              <w:fldChar w:fldCharType="begin"/>
            </w:r>
            <w:r w:rsidR="009055AA">
              <w:rPr>
                <w:noProof/>
                <w:webHidden/>
              </w:rPr>
              <w:instrText xml:space="preserve"> PAGEREF _Toc504036464 \h </w:instrText>
            </w:r>
            <w:r w:rsidR="009055AA">
              <w:rPr>
                <w:noProof/>
                <w:webHidden/>
              </w:rPr>
            </w:r>
            <w:r w:rsidR="009055AA">
              <w:rPr>
                <w:noProof/>
                <w:webHidden/>
              </w:rPr>
              <w:fldChar w:fldCharType="separate"/>
            </w:r>
            <w:r w:rsidR="009055AA">
              <w:rPr>
                <w:noProof/>
                <w:webHidden/>
              </w:rPr>
              <w:t>3</w:t>
            </w:r>
            <w:r w:rsidR="009055AA">
              <w:rPr>
                <w:noProof/>
                <w:webHidden/>
              </w:rPr>
              <w:fldChar w:fldCharType="end"/>
            </w:r>
          </w:hyperlink>
        </w:p>
        <w:p w:rsidR="009055AA" w:rsidRDefault="00264FAA">
          <w:pPr>
            <w:pStyle w:val="TDC3"/>
            <w:tabs>
              <w:tab w:val="left" w:pos="1320"/>
              <w:tab w:val="right" w:leader="dot" w:pos="8828"/>
            </w:tabs>
            <w:rPr>
              <w:rFonts w:asciiTheme="minorHAnsi" w:eastAsiaTheme="minorEastAsia" w:hAnsiTheme="minorHAnsi"/>
              <w:noProof/>
              <w:sz w:val="22"/>
              <w:lang w:eastAsia="es-CO"/>
            </w:rPr>
          </w:pPr>
          <w:hyperlink w:anchor="_Toc504036465" w:history="1">
            <w:r w:rsidR="009055AA" w:rsidRPr="00BB6B89">
              <w:rPr>
                <w:rStyle w:val="Hipervnculo"/>
                <w:noProof/>
              </w:rPr>
              <w:t>3.4.3</w:t>
            </w:r>
            <w:r w:rsidR="009055AA">
              <w:rPr>
                <w:rFonts w:asciiTheme="minorHAnsi" w:eastAsiaTheme="minorEastAsia" w:hAnsiTheme="minorHAnsi"/>
                <w:noProof/>
                <w:sz w:val="22"/>
                <w:lang w:eastAsia="es-CO"/>
              </w:rPr>
              <w:tab/>
            </w:r>
            <w:r w:rsidR="009055AA" w:rsidRPr="00BB6B89">
              <w:rPr>
                <w:rStyle w:val="Hipervnculo"/>
                <w:noProof/>
              </w:rPr>
              <w:t>Amplificador de Potencia</w:t>
            </w:r>
            <w:r w:rsidR="009055AA">
              <w:rPr>
                <w:noProof/>
                <w:webHidden/>
              </w:rPr>
              <w:tab/>
            </w:r>
            <w:r w:rsidR="009055AA">
              <w:rPr>
                <w:noProof/>
                <w:webHidden/>
              </w:rPr>
              <w:fldChar w:fldCharType="begin"/>
            </w:r>
            <w:r w:rsidR="009055AA">
              <w:rPr>
                <w:noProof/>
                <w:webHidden/>
              </w:rPr>
              <w:instrText xml:space="preserve"> PAGEREF _Toc504036465 \h </w:instrText>
            </w:r>
            <w:r w:rsidR="009055AA">
              <w:rPr>
                <w:noProof/>
                <w:webHidden/>
              </w:rPr>
            </w:r>
            <w:r w:rsidR="009055AA">
              <w:rPr>
                <w:noProof/>
                <w:webHidden/>
              </w:rPr>
              <w:fldChar w:fldCharType="separate"/>
            </w:r>
            <w:r w:rsidR="009055AA">
              <w:rPr>
                <w:noProof/>
                <w:webHidden/>
              </w:rPr>
              <w:t>4</w:t>
            </w:r>
            <w:r w:rsidR="009055AA">
              <w:rPr>
                <w:noProof/>
                <w:webHidden/>
              </w:rPr>
              <w:fldChar w:fldCharType="end"/>
            </w:r>
          </w:hyperlink>
        </w:p>
        <w:p w:rsidR="009055AA" w:rsidRDefault="00264FAA">
          <w:pPr>
            <w:pStyle w:val="TDC3"/>
            <w:tabs>
              <w:tab w:val="left" w:pos="1320"/>
              <w:tab w:val="right" w:leader="dot" w:pos="8828"/>
            </w:tabs>
            <w:rPr>
              <w:rFonts w:asciiTheme="minorHAnsi" w:eastAsiaTheme="minorEastAsia" w:hAnsiTheme="minorHAnsi"/>
              <w:noProof/>
              <w:sz w:val="22"/>
              <w:lang w:eastAsia="es-CO"/>
            </w:rPr>
          </w:pPr>
          <w:hyperlink w:anchor="_Toc504036466" w:history="1">
            <w:r w:rsidR="009055AA" w:rsidRPr="00BB6B89">
              <w:rPr>
                <w:rStyle w:val="Hipervnculo"/>
                <w:noProof/>
              </w:rPr>
              <w:t>3.4.4</w:t>
            </w:r>
            <w:r w:rsidR="009055AA">
              <w:rPr>
                <w:rFonts w:asciiTheme="minorHAnsi" w:eastAsiaTheme="minorEastAsia" w:hAnsiTheme="minorHAnsi"/>
                <w:noProof/>
                <w:sz w:val="22"/>
                <w:lang w:eastAsia="es-CO"/>
              </w:rPr>
              <w:tab/>
            </w:r>
            <w:r w:rsidR="009055AA" w:rsidRPr="00BB6B89">
              <w:rPr>
                <w:rStyle w:val="Hipervnculo"/>
                <w:noProof/>
              </w:rPr>
              <w:t>Generador de Ondas</w:t>
            </w:r>
            <w:r w:rsidR="009055AA">
              <w:rPr>
                <w:noProof/>
                <w:webHidden/>
              </w:rPr>
              <w:tab/>
            </w:r>
            <w:r w:rsidR="009055AA">
              <w:rPr>
                <w:noProof/>
                <w:webHidden/>
              </w:rPr>
              <w:fldChar w:fldCharType="begin"/>
            </w:r>
            <w:r w:rsidR="009055AA">
              <w:rPr>
                <w:noProof/>
                <w:webHidden/>
              </w:rPr>
              <w:instrText xml:space="preserve"> PAGEREF _Toc504036466 \h </w:instrText>
            </w:r>
            <w:r w:rsidR="009055AA">
              <w:rPr>
                <w:noProof/>
                <w:webHidden/>
              </w:rPr>
            </w:r>
            <w:r w:rsidR="009055AA">
              <w:rPr>
                <w:noProof/>
                <w:webHidden/>
              </w:rPr>
              <w:fldChar w:fldCharType="separate"/>
            </w:r>
            <w:r w:rsidR="009055AA">
              <w:rPr>
                <w:noProof/>
                <w:webHidden/>
              </w:rPr>
              <w:t>4</w:t>
            </w:r>
            <w:r w:rsidR="009055AA">
              <w:rPr>
                <w:noProof/>
                <w:webHidden/>
              </w:rPr>
              <w:fldChar w:fldCharType="end"/>
            </w:r>
          </w:hyperlink>
        </w:p>
        <w:p w:rsidR="009055AA" w:rsidRDefault="00264FAA">
          <w:pPr>
            <w:pStyle w:val="TDC3"/>
            <w:tabs>
              <w:tab w:val="left" w:pos="1320"/>
              <w:tab w:val="right" w:leader="dot" w:pos="8828"/>
            </w:tabs>
            <w:rPr>
              <w:rFonts w:asciiTheme="minorHAnsi" w:eastAsiaTheme="minorEastAsia" w:hAnsiTheme="minorHAnsi"/>
              <w:noProof/>
              <w:sz w:val="22"/>
              <w:lang w:eastAsia="es-CO"/>
            </w:rPr>
          </w:pPr>
          <w:hyperlink w:anchor="_Toc504036467" w:history="1">
            <w:r w:rsidR="009055AA" w:rsidRPr="00BB6B89">
              <w:rPr>
                <w:rStyle w:val="Hipervnculo"/>
                <w:noProof/>
              </w:rPr>
              <w:t>3.4.5</w:t>
            </w:r>
            <w:r w:rsidR="009055AA">
              <w:rPr>
                <w:rFonts w:asciiTheme="minorHAnsi" w:eastAsiaTheme="minorEastAsia" w:hAnsiTheme="minorHAnsi"/>
                <w:noProof/>
                <w:sz w:val="22"/>
                <w:lang w:eastAsia="es-CO"/>
              </w:rPr>
              <w:tab/>
            </w:r>
            <w:r w:rsidR="009055AA" w:rsidRPr="00BB6B89">
              <w:rPr>
                <w:rStyle w:val="Hipervnculo"/>
                <w:noProof/>
              </w:rPr>
              <w:t>Control de Potencia</w:t>
            </w:r>
            <w:r w:rsidR="009055AA">
              <w:rPr>
                <w:noProof/>
                <w:webHidden/>
              </w:rPr>
              <w:tab/>
            </w:r>
            <w:r w:rsidR="009055AA">
              <w:rPr>
                <w:noProof/>
                <w:webHidden/>
              </w:rPr>
              <w:fldChar w:fldCharType="begin"/>
            </w:r>
            <w:r w:rsidR="009055AA">
              <w:rPr>
                <w:noProof/>
                <w:webHidden/>
              </w:rPr>
              <w:instrText xml:space="preserve"> PAGEREF _Toc504036467 \h </w:instrText>
            </w:r>
            <w:r w:rsidR="009055AA">
              <w:rPr>
                <w:noProof/>
                <w:webHidden/>
              </w:rPr>
            </w:r>
            <w:r w:rsidR="009055AA">
              <w:rPr>
                <w:noProof/>
                <w:webHidden/>
              </w:rPr>
              <w:fldChar w:fldCharType="separate"/>
            </w:r>
            <w:r w:rsidR="009055AA">
              <w:rPr>
                <w:noProof/>
                <w:webHidden/>
              </w:rPr>
              <w:t>5</w:t>
            </w:r>
            <w:r w:rsidR="009055AA">
              <w:rPr>
                <w:noProof/>
                <w:webHidden/>
              </w:rPr>
              <w:fldChar w:fldCharType="end"/>
            </w:r>
          </w:hyperlink>
        </w:p>
        <w:p w:rsidR="009055AA" w:rsidRDefault="00264FAA">
          <w:pPr>
            <w:pStyle w:val="TDC2"/>
            <w:tabs>
              <w:tab w:val="left" w:pos="880"/>
              <w:tab w:val="right" w:leader="dot" w:pos="8828"/>
            </w:tabs>
            <w:rPr>
              <w:rFonts w:asciiTheme="minorHAnsi" w:eastAsiaTheme="minorEastAsia" w:hAnsiTheme="minorHAnsi"/>
              <w:noProof/>
              <w:sz w:val="22"/>
              <w:lang w:eastAsia="es-CO"/>
            </w:rPr>
          </w:pPr>
          <w:hyperlink w:anchor="_Toc504036468" w:history="1">
            <w:r w:rsidR="009055AA" w:rsidRPr="00BB6B89">
              <w:rPr>
                <w:rStyle w:val="Hipervnculo"/>
                <w:noProof/>
              </w:rPr>
              <w:t>3.5</w:t>
            </w:r>
            <w:r w:rsidR="009055AA">
              <w:rPr>
                <w:rFonts w:asciiTheme="minorHAnsi" w:eastAsiaTheme="minorEastAsia" w:hAnsiTheme="minorHAnsi"/>
                <w:noProof/>
                <w:sz w:val="22"/>
                <w:lang w:eastAsia="es-CO"/>
              </w:rPr>
              <w:tab/>
            </w:r>
            <w:r w:rsidR="009055AA" w:rsidRPr="00BB6B89">
              <w:rPr>
                <w:rStyle w:val="Hipervnculo"/>
                <w:noProof/>
              </w:rPr>
              <w:t>Diseño de Interfaz del Usuario</w:t>
            </w:r>
            <w:r w:rsidR="009055AA">
              <w:rPr>
                <w:noProof/>
                <w:webHidden/>
              </w:rPr>
              <w:tab/>
            </w:r>
            <w:r w:rsidR="009055AA">
              <w:rPr>
                <w:noProof/>
                <w:webHidden/>
              </w:rPr>
              <w:fldChar w:fldCharType="begin"/>
            </w:r>
            <w:r w:rsidR="009055AA">
              <w:rPr>
                <w:noProof/>
                <w:webHidden/>
              </w:rPr>
              <w:instrText xml:space="preserve"> PAGEREF _Toc504036468 \h </w:instrText>
            </w:r>
            <w:r w:rsidR="009055AA">
              <w:rPr>
                <w:noProof/>
                <w:webHidden/>
              </w:rPr>
            </w:r>
            <w:r w:rsidR="009055AA">
              <w:rPr>
                <w:noProof/>
                <w:webHidden/>
              </w:rPr>
              <w:fldChar w:fldCharType="separate"/>
            </w:r>
            <w:r w:rsidR="009055AA">
              <w:rPr>
                <w:noProof/>
                <w:webHidden/>
              </w:rPr>
              <w:t>5</w:t>
            </w:r>
            <w:r w:rsidR="009055AA">
              <w:rPr>
                <w:noProof/>
                <w:webHidden/>
              </w:rPr>
              <w:fldChar w:fldCharType="end"/>
            </w:r>
          </w:hyperlink>
        </w:p>
        <w:p w:rsidR="009055AA" w:rsidRDefault="00264FAA">
          <w:pPr>
            <w:pStyle w:val="TDC2"/>
            <w:tabs>
              <w:tab w:val="left" w:pos="880"/>
              <w:tab w:val="right" w:leader="dot" w:pos="8828"/>
            </w:tabs>
            <w:rPr>
              <w:rFonts w:asciiTheme="minorHAnsi" w:eastAsiaTheme="minorEastAsia" w:hAnsiTheme="minorHAnsi"/>
              <w:noProof/>
              <w:sz w:val="22"/>
              <w:lang w:eastAsia="es-CO"/>
            </w:rPr>
          </w:pPr>
          <w:hyperlink w:anchor="_Toc504036469" w:history="1">
            <w:r w:rsidR="009055AA" w:rsidRPr="00BB6B89">
              <w:rPr>
                <w:rStyle w:val="Hipervnculo"/>
                <w:noProof/>
              </w:rPr>
              <w:t>3.6</w:t>
            </w:r>
            <w:r w:rsidR="009055AA">
              <w:rPr>
                <w:rFonts w:asciiTheme="minorHAnsi" w:eastAsiaTheme="minorEastAsia" w:hAnsiTheme="minorHAnsi"/>
                <w:noProof/>
                <w:sz w:val="22"/>
                <w:lang w:eastAsia="es-CO"/>
              </w:rPr>
              <w:tab/>
            </w:r>
            <w:r w:rsidR="009055AA" w:rsidRPr="00BB6B89">
              <w:rPr>
                <w:rStyle w:val="Hipervnculo"/>
                <w:noProof/>
              </w:rPr>
              <w:t>Diseño de Carcasas</w:t>
            </w:r>
            <w:r w:rsidR="009055AA">
              <w:rPr>
                <w:noProof/>
                <w:webHidden/>
              </w:rPr>
              <w:tab/>
            </w:r>
            <w:r w:rsidR="009055AA">
              <w:rPr>
                <w:noProof/>
                <w:webHidden/>
              </w:rPr>
              <w:fldChar w:fldCharType="begin"/>
            </w:r>
            <w:r w:rsidR="009055AA">
              <w:rPr>
                <w:noProof/>
                <w:webHidden/>
              </w:rPr>
              <w:instrText xml:space="preserve"> PAGEREF _Toc504036469 \h </w:instrText>
            </w:r>
            <w:r w:rsidR="009055AA">
              <w:rPr>
                <w:noProof/>
                <w:webHidden/>
              </w:rPr>
            </w:r>
            <w:r w:rsidR="009055AA">
              <w:rPr>
                <w:noProof/>
                <w:webHidden/>
              </w:rPr>
              <w:fldChar w:fldCharType="separate"/>
            </w:r>
            <w:r w:rsidR="009055AA">
              <w:rPr>
                <w:noProof/>
                <w:webHidden/>
              </w:rPr>
              <w:t>5</w:t>
            </w:r>
            <w:r w:rsidR="009055AA">
              <w:rPr>
                <w:noProof/>
                <w:webHidden/>
              </w:rPr>
              <w:fldChar w:fldCharType="end"/>
            </w:r>
          </w:hyperlink>
        </w:p>
        <w:p w:rsidR="009055AA" w:rsidRDefault="00264FAA">
          <w:pPr>
            <w:pStyle w:val="TDC1"/>
            <w:tabs>
              <w:tab w:val="left" w:pos="480"/>
              <w:tab w:val="right" w:leader="dot" w:pos="8828"/>
            </w:tabs>
            <w:rPr>
              <w:rFonts w:asciiTheme="minorHAnsi" w:eastAsiaTheme="minorEastAsia" w:hAnsiTheme="minorHAnsi"/>
              <w:noProof/>
              <w:sz w:val="22"/>
              <w:lang w:eastAsia="es-CO"/>
            </w:rPr>
          </w:pPr>
          <w:hyperlink w:anchor="_Toc504036470" w:history="1">
            <w:r w:rsidR="009055AA" w:rsidRPr="00BB6B89">
              <w:rPr>
                <w:rStyle w:val="Hipervnculo"/>
                <w:noProof/>
              </w:rPr>
              <w:t>4</w:t>
            </w:r>
            <w:r w:rsidR="009055AA">
              <w:rPr>
                <w:rFonts w:asciiTheme="minorHAnsi" w:eastAsiaTheme="minorEastAsia" w:hAnsiTheme="minorHAnsi"/>
                <w:noProof/>
                <w:sz w:val="22"/>
                <w:lang w:eastAsia="es-CO"/>
              </w:rPr>
              <w:tab/>
            </w:r>
            <w:r w:rsidR="009055AA" w:rsidRPr="00BB6B89">
              <w:rPr>
                <w:rStyle w:val="Hipervnculo"/>
                <w:noProof/>
              </w:rPr>
              <w:t>Pruebas y Validación de la Unidad Electroquirúrgica</w:t>
            </w:r>
            <w:r w:rsidR="009055AA">
              <w:rPr>
                <w:noProof/>
                <w:webHidden/>
              </w:rPr>
              <w:tab/>
            </w:r>
            <w:r w:rsidR="009055AA">
              <w:rPr>
                <w:noProof/>
                <w:webHidden/>
              </w:rPr>
              <w:fldChar w:fldCharType="begin"/>
            </w:r>
            <w:r w:rsidR="009055AA">
              <w:rPr>
                <w:noProof/>
                <w:webHidden/>
              </w:rPr>
              <w:instrText xml:space="preserve"> PAGEREF _Toc504036470 \h </w:instrText>
            </w:r>
            <w:r w:rsidR="009055AA">
              <w:rPr>
                <w:noProof/>
                <w:webHidden/>
              </w:rPr>
            </w:r>
            <w:r w:rsidR="009055AA">
              <w:rPr>
                <w:noProof/>
                <w:webHidden/>
              </w:rPr>
              <w:fldChar w:fldCharType="separate"/>
            </w:r>
            <w:r w:rsidR="009055AA">
              <w:rPr>
                <w:noProof/>
                <w:webHidden/>
              </w:rPr>
              <w:t>5</w:t>
            </w:r>
            <w:r w:rsidR="009055AA">
              <w:rPr>
                <w:noProof/>
                <w:webHidden/>
              </w:rPr>
              <w:fldChar w:fldCharType="end"/>
            </w:r>
          </w:hyperlink>
        </w:p>
        <w:p w:rsidR="009055AA" w:rsidRDefault="00264FAA">
          <w:pPr>
            <w:pStyle w:val="TDC2"/>
            <w:tabs>
              <w:tab w:val="left" w:pos="880"/>
              <w:tab w:val="right" w:leader="dot" w:pos="8828"/>
            </w:tabs>
            <w:rPr>
              <w:rFonts w:asciiTheme="minorHAnsi" w:eastAsiaTheme="minorEastAsia" w:hAnsiTheme="minorHAnsi"/>
              <w:noProof/>
              <w:sz w:val="22"/>
              <w:lang w:eastAsia="es-CO"/>
            </w:rPr>
          </w:pPr>
          <w:hyperlink w:anchor="_Toc504036471" w:history="1">
            <w:r w:rsidR="009055AA" w:rsidRPr="00BB6B89">
              <w:rPr>
                <w:rStyle w:val="Hipervnculo"/>
                <w:noProof/>
              </w:rPr>
              <w:t>4.1</w:t>
            </w:r>
            <w:r w:rsidR="009055AA">
              <w:rPr>
                <w:rFonts w:asciiTheme="minorHAnsi" w:eastAsiaTheme="minorEastAsia" w:hAnsiTheme="minorHAnsi"/>
                <w:noProof/>
                <w:sz w:val="22"/>
                <w:lang w:eastAsia="es-CO"/>
              </w:rPr>
              <w:tab/>
            </w:r>
            <w:r w:rsidR="009055AA" w:rsidRPr="00BB6B89">
              <w:rPr>
                <w:rStyle w:val="Hipervnculo"/>
                <w:noProof/>
              </w:rPr>
              <w:t>Validación Control de Potencia</w:t>
            </w:r>
            <w:r w:rsidR="009055AA">
              <w:rPr>
                <w:noProof/>
                <w:webHidden/>
              </w:rPr>
              <w:tab/>
            </w:r>
            <w:r w:rsidR="009055AA">
              <w:rPr>
                <w:noProof/>
                <w:webHidden/>
              </w:rPr>
              <w:fldChar w:fldCharType="begin"/>
            </w:r>
            <w:r w:rsidR="009055AA">
              <w:rPr>
                <w:noProof/>
                <w:webHidden/>
              </w:rPr>
              <w:instrText xml:space="preserve"> PAGEREF _Toc504036471 \h </w:instrText>
            </w:r>
            <w:r w:rsidR="009055AA">
              <w:rPr>
                <w:noProof/>
                <w:webHidden/>
              </w:rPr>
            </w:r>
            <w:r w:rsidR="009055AA">
              <w:rPr>
                <w:noProof/>
                <w:webHidden/>
              </w:rPr>
              <w:fldChar w:fldCharType="separate"/>
            </w:r>
            <w:r w:rsidR="009055AA">
              <w:rPr>
                <w:noProof/>
                <w:webHidden/>
              </w:rPr>
              <w:t>5</w:t>
            </w:r>
            <w:r w:rsidR="009055AA">
              <w:rPr>
                <w:noProof/>
                <w:webHidden/>
              </w:rPr>
              <w:fldChar w:fldCharType="end"/>
            </w:r>
          </w:hyperlink>
        </w:p>
        <w:p w:rsidR="009055AA" w:rsidRDefault="00264FAA">
          <w:pPr>
            <w:pStyle w:val="TDC2"/>
            <w:tabs>
              <w:tab w:val="left" w:pos="880"/>
              <w:tab w:val="right" w:leader="dot" w:pos="8828"/>
            </w:tabs>
            <w:rPr>
              <w:rFonts w:asciiTheme="minorHAnsi" w:eastAsiaTheme="minorEastAsia" w:hAnsiTheme="minorHAnsi"/>
              <w:noProof/>
              <w:sz w:val="22"/>
              <w:lang w:eastAsia="es-CO"/>
            </w:rPr>
          </w:pPr>
          <w:hyperlink w:anchor="_Toc504036472" w:history="1">
            <w:r w:rsidR="009055AA" w:rsidRPr="00BB6B89">
              <w:rPr>
                <w:rStyle w:val="Hipervnculo"/>
                <w:noProof/>
              </w:rPr>
              <w:t>4.2</w:t>
            </w:r>
            <w:r w:rsidR="009055AA">
              <w:rPr>
                <w:rFonts w:asciiTheme="minorHAnsi" w:eastAsiaTheme="minorEastAsia" w:hAnsiTheme="minorHAnsi"/>
                <w:noProof/>
                <w:sz w:val="22"/>
                <w:lang w:eastAsia="es-CO"/>
              </w:rPr>
              <w:tab/>
            </w:r>
            <w:r w:rsidR="009055AA" w:rsidRPr="00BB6B89">
              <w:rPr>
                <w:rStyle w:val="Hipervnculo"/>
                <w:noProof/>
              </w:rPr>
              <w:t>Validación Mínimo Sangrado</w:t>
            </w:r>
            <w:r w:rsidR="009055AA">
              <w:rPr>
                <w:noProof/>
                <w:webHidden/>
              </w:rPr>
              <w:tab/>
            </w:r>
            <w:r w:rsidR="009055AA">
              <w:rPr>
                <w:noProof/>
                <w:webHidden/>
              </w:rPr>
              <w:fldChar w:fldCharType="begin"/>
            </w:r>
            <w:r w:rsidR="009055AA">
              <w:rPr>
                <w:noProof/>
                <w:webHidden/>
              </w:rPr>
              <w:instrText xml:space="preserve"> PAGEREF _Toc504036472 \h </w:instrText>
            </w:r>
            <w:r w:rsidR="009055AA">
              <w:rPr>
                <w:noProof/>
                <w:webHidden/>
              </w:rPr>
            </w:r>
            <w:r w:rsidR="009055AA">
              <w:rPr>
                <w:noProof/>
                <w:webHidden/>
              </w:rPr>
              <w:fldChar w:fldCharType="separate"/>
            </w:r>
            <w:r w:rsidR="009055AA">
              <w:rPr>
                <w:noProof/>
                <w:webHidden/>
              </w:rPr>
              <w:t>5</w:t>
            </w:r>
            <w:r w:rsidR="009055AA">
              <w:rPr>
                <w:noProof/>
                <w:webHidden/>
              </w:rPr>
              <w:fldChar w:fldCharType="end"/>
            </w:r>
          </w:hyperlink>
        </w:p>
        <w:p w:rsidR="009055AA" w:rsidRDefault="00264FAA">
          <w:pPr>
            <w:pStyle w:val="TDC2"/>
            <w:tabs>
              <w:tab w:val="left" w:pos="880"/>
              <w:tab w:val="right" w:leader="dot" w:pos="8828"/>
            </w:tabs>
            <w:rPr>
              <w:rFonts w:asciiTheme="minorHAnsi" w:eastAsiaTheme="minorEastAsia" w:hAnsiTheme="minorHAnsi"/>
              <w:noProof/>
              <w:sz w:val="22"/>
              <w:lang w:eastAsia="es-CO"/>
            </w:rPr>
          </w:pPr>
          <w:hyperlink w:anchor="_Toc504036473" w:history="1">
            <w:r w:rsidR="009055AA" w:rsidRPr="00BB6B89">
              <w:rPr>
                <w:rStyle w:val="Hipervnculo"/>
                <w:noProof/>
              </w:rPr>
              <w:t>4.3</w:t>
            </w:r>
            <w:r w:rsidR="009055AA">
              <w:rPr>
                <w:rFonts w:asciiTheme="minorHAnsi" w:eastAsiaTheme="minorEastAsia" w:hAnsiTheme="minorHAnsi"/>
                <w:noProof/>
                <w:sz w:val="22"/>
                <w:lang w:eastAsia="es-CO"/>
              </w:rPr>
              <w:tab/>
            </w:r>
            <w:r w:rsidR="009055AA" w:rsidRPr="00BB6B89">
              <w:rPr>
                <w:rStyle w:val="Hipervnculo"/>
                <w:noProof/>
              </w:rPr>
              <w:t>Validación de Normas de Seguridad IEC</w:t>
            </w:r>
            <w:r w:rsidR="009055AA">
              <w:rPr>
                <w:noProof/>
                <w:webHidden/>
              </w:rPr>
              <w:tab/>
            </w:r>
            <w:r w:rsidR="009055AA">
              <w:rPr>
                <w:noProof/>
                <w:webHidden/>
              </w:rPr>
              <w:fldChar w:fldCharType="begin"/>
            </w:r>
            <w:r w:rsidR="009055AA">
              <w:rPr>
                <w:noProof/>
                <w:webHidden/>
              </w:rPr>
              <w:instrText xml:space="preserve"> PAGEREF _Toc504036473 \h </w:instrText>
            </w:r>
            <w:r w:rsidR="009055AA">
              <w:rPr>
                <w:noProof/>
                <w:webHidden/>
              </w:rPr>
            </w:r>
            <w:r w:rsidR="009055AA">
              <w:rPr>
                <w:noProof/>
                <w:webHidden/>
              </w:rPr>
              <w:fldChar w:fldCharType="separate"/>
            </w:r>
            <w:r w:rsidR="009055AA">
              <w:rPr>
                <w:noProof/>
                <w:webHidden/>
              </w:rPr>
              <w:t>5</w:t>
            </w:r>
            <w:r w:rsidR="009055AA">
              <w:rPr>
                <w:noProof/>
                <w:webHidden/>
              </w:rPr>
              <w:fldChar w:fldCharType="end"/>
            </w:r>
          </w:hyperlink>
        </w:p>
        <w:p w:rsidR="009055AA" w:rsidRDefault="00264FAA">
          <w:pPr>
            <w:pStyle w:val="TDC1"/>
            <w:tabs>
              <w:tab w:val="left" w:pos="480"/>
              <w:tab w:val="right" w:leader="dot" w:pos="8828"/>
            </w:tabs>
            <w:rPr>
              <w:rFonts w:asciiTheme="minorHAnsi" w:eastAsiaTheme="minorEastAsia" w:hAnsiTheme="minorHAnsi"/>
              <w:noProof/>
              <w:sz w:val="22"/>
              <w:lang w:eastAsia="es-CO"/>
            </w:rPr>
          </w:pPr>
          <w:hyperlink w:anchor="_Toc504036474" w:history="1">
            <w:r w:rsidR="009055AA" w:rsidRPr="00BB6B89">
              <w:rPr>
                <w:rStyle w:val="Hipervnculo"/>
                <w:noProof/>
              </w:rPr>
              <w:t>5</w:t>
            </w:r>
            <w:r w:rsidR="009055AA">
              <w:rPr>
                <w:rFonts w:asciiTheme="minorHAnsi" w:eastAsiaTheme="minorEastAsia" w:hAnsiTheme="minorHAnsi"/>
                <w:noProof/>
                <w:sz w:val="22"/>
                <w:lang w:eastAsia="es-CO"/>
              </w:rPr>
              <w:tab/>
            </w:r>
            <w:r w:rsidR="009055AA" w:rsidRPr="00BB6B89">
              <w:rPr>
                <w:rStyle w:val="Hipervnculo"/>
                <w:noProof/>
              </w:rPr>
              <w:t>Conclusiones</w:t>
            </w:r>
            <w:r w:rsidR="009055AA">
              <w:rPr>
                <w:noProof/>
                <w:webHidden/>
              </w:rPr>
              <w:tab/>
            </w:r>
            <w:r w:rsidR="009055AA">
              <w:rPr>
                <w:noProof/>
                <w:webHidden/>
              </w:rPr>
              <w:fldChar w:fldCharType="begin"/>
            </w:r>
            <w:r w:rsidR="009055AA">
              <w:rPr>
                <w:noProof/>
                <w:webHidden/>
              </w:rPr>
              <w:instrText xml:space="preserve"> PAGEREF _Toc504036474 \h </w:instrText>
            </w:r>
            <w:r w:rsidR="009055AA">
              <w:rPr>
                <w:noProof/>
                <w:webHidden/>
              </w:rPr>
            </w:r>
            <w:r w:rsidR="009055AA">
              <w:rPr>
                <w:noProof/>
                <w:webHidden/>
              </w:rPr>
              <w:fldChar w:fldCharType="separate"/>
            </w:r>
            <w:r w:rsidR="009055AA">
              <w:rPr>
                <w:noProof/>
                <w:webHidden/>
              </w:rPr>
              <w:t>5</w:t>
            </w:r>
            <w:r w:rsidR="009055AA">
              <w:rPr>
                <w:noProof/>
                <w:webHidden/>
              </w:rPr>
              <w:fldChar w:fldCharType="end"/>
            </w:r>
          </w:hyperlink>
        </w:p>
        <w:p w:rsidR="009055AA" w:rsidRDefault="00264FAA">
          <w:pPr>
            <w:pStyle w:val="TDC1"/>
            <w:tabs>
              <w:tab w:val="left" w:pos="480"/>
              <w:tab w:val="right" w:leader="dot" w:pos="8828"/>
            </w:tabs>
            <w:rPr>
              <w:rFonts w:asciiTheme="minorHAnsi" w:eastAsiaTheme="minorEastAsia" w:hAnsiTheme="minorHAnsi"/>
              <w:noProof/>
              <w:sz w:val="22"/>
              <w:lang w:eastAsia="es-CO"/>
            </w:rPr>
          </w:pPr>
          <w:hyperlink w:anchor="_Toc504036475" w:history="1">
            <w:r w:rsidR="009055AA" w:rsidRPr="00BB6B89">
              <w:rPr>
                <w:rStyle w:val="Hipervnculo"/>
                <w:noProof/>
              </w:rPr>
              <w:t>6</w:t>
            </w:r>
            <w:r w:rsidR="009055AA">
              <w:rPr>
                <w:rFonts w:asciiTheme="minorHAnsi" w:eastAsiaTheme="minorEastAsia" w:hAnsiTheme="minorHAnsi"/>
                <w:noProof/>
                <w:sz w:val="22"/>
                <w:lang w:eastAsia="es-CO"/>
              </w:rPr>
              <w:tab/>
            </w:r>
            <w:r w:rsidR="009055AA" w:rsidRPr="00BB6B89">
              <w:rPr>
                <w:rStyle w:val="Hipervnculo"/>
                <w:noProof/>
              </w:rPr>
              <w:t>Recomendaciones</w:t>
            </w:r>
            <w:r w:rsidR="009055AA">
              <w:rPr>
                <w:noProof/>
                <w:webHidden/>
              </w:rPr>
              <w:tab/>
            </w:r>
            <w:r w:rsidR="009055AA">
              <w:rPr>
                <w:noProof/>
                <w:webHidden/>
              </w:rPr>
              <w:fldChar w:fldCharType="begin"/>
            </w:r>
            <w:r w:rsidR="009055AA">
              <w:rPr>
                <w:noProof/>
                <w:webHidden/>
              </w:rPr>
              <w:instrText xml:space="preserve"> PAGEREF _Toc504036475 \h </w:instrText>
            </w:r>
            <w:r w:rsidR="009055AA">
              <w:rPr>
                <w:noProof/>
                <w:webHidden/>
              </w:rPr>
            </w:r>
            <w:r w:rsidR="009055AA">
              <w:rPr>
                <w:noProof/>
                <w:webHidden/>
              </w:rPr>
              <w:fldChar w:fldCharType="separate"/>
            </w:r>
            <w:r w:rsidR="009055AA">
              <w:rPr>
                <w:noProof/>
                <w:webHidden/>
              </w:rPr>
              <w:t>5</w:t>
            </w:r>
            <w:r w:rsidR="009055AA">
              <w:rPr>
                <w:noProof/>
                <w:webHidden/>
              </w:rPr>
              <w:fldChar w:fldCharType="end"/>
            </w:r>
          </w:hyperlink>
        </w:p>
        <w:p w:rsidR="009055AA" w:rsidRDefault="00264FAA">
          <w:pPr>
            <w:pStyle w:val="TDC1"/>
            <w:tabs>
              <w:tab w:val="left" w:pos="480"/>
              <w:tab w:val="right" w:leader="dot" w:pos="8828"/>
            </w:tabs>
            <w:rPr>
              <w:rFonts w:asciiTheme="minorHAnsi" w:eastAsiaTheme="minorEastAsia" w:hAnsiTheme="minorHAnsi"/>
              <w:noProof/>
              <w:sz w:val="22"/>
              <w:lang w:eastAsia="es-CO"/>
            </w:rPr>
          </w:pPr>
          <w:hyperlink w:anchor="_Toc504036476" w:history="1">
            <w:r w:rsidR="009055AA" w:rsidRPr="00BB6B89">
              <w:rPr>
                <w:rStyle w:val="Hipervnculo"/>
                <w:noProof/>
              </w:rPr>
              <w:t>7</w:t>
            </w:r>
            <w:r w:rsidR="009055AA">
              <w:rPr>
                <w:rFonts w:asciiTheme="minorHAnsi" w:eastAsiaTheme="minorEastAsia" w:hAnsiTheme="minorHAnsi"/>
                <w:noProof/>
                <w:sz w:val="22"/>
                <w:lang w:eastAsia="es-CO"/>
              </w:rPr>
              <w:tab/>
            </w:r>
            <w:r w:rsidR="009055AA" w:rsidRPr="00BB6B89">
              <w:rPr>
                <w:rStyle w:val="Hipervnculo"/>
                <w:noProof/>
              </w:rPr>
              <w:t>Anexos</w:t>
            </w:r>
            <w:r w:rsidR="009055AA">
              <w:rPr>
                <w:noProof/>
                <w:webHidden/>
              </w:rPr>
              <w:tab/>
            </w:r>
            <w:r w:rsidR="009055AA">
              <w:rPr>
                <w:noProof/>
                <w:webHidden/>
              </w:rPr>
              <w:fldChar w:fldCharType="begin"/>
            </w:r>
            <w:r w:rsidR="009055AA">
              <w:rPr>
                <w:noProof/>
                <w:webHidden/>
              </w:rPr>
              <w:instrText xml:space="preserve"> PAGEREF _Toc504036476 \h </w:instrText>
            </w:r>
            <w:r w:rsidR="009055AA">
              <w:rPr>
                <w:noProof/>
                <w:webHidden/>
              </w:rPr>
            </w:r>
            <w:r w:rsidR="009055AA">
              <w:rPr>
                <w:noProof/>
                <w:webHidden/>
              </w:rPr>
              <w:fldChar w:fldCharType="separate"/>
            </w:r>
            <w:r w:rsidR="009055AA">
              <w:rPr>
                <w:noProof/>
                <w:webHidden/>
              </w:rPr>
              <w:t>5</w:t>
            </w:r>
            <w:r w:rsidR="009055AA">
              <w:rPr>
                <w:noProof/>
                <w:webHidden/>
              </w:rPr>
              <w:fldChar w:fldCharType="end"/>
            </w:r>
          </w:hyperlink>
        </w:p>
        <w:p w:rsidR="00CB0A54" w:rsidRDefault="00CB0A54">
          <w:r>
            <w:rPr>
              <w:b/>
              <w:bCs/>
              <w:lang w:val="es-ES"/>
            </w:rPr>
            <w:fldChar w:fldCharType="end"/>
          </w:r>
        </w:p>
      </w:sdtContent>
    </w:sdt>
    <w:p w:rsidR="0032474B" w:rsidRDefault="0032474B" w:rsidP="00CD2468"/>
    <w:p w:rsidR="0032474B" w:rsidRDefault="0032474B" w:rsidP="00CD2468"/>
    <w:p w:rsidR="006D723A" w:rsidRDefault="006D723A" w:rsidP="00CD2468"/>
    <w:p w:rsidR="006D723A" w:rsidRDefault="006D723A" w:rsidP="00CD2468"/>
    <w:p w:rsidR="002844BB" w:rsidRDefault="00CD2468" w:rsidP="00CD2468">
      <w:pPr>
        <w:pStyle w:val="Ttulo1"/>
      </w:pPr>
      <w:bookmarkStart w:id="0" w:name="_Toc504036445"/>
      <w:r>
        <w:lastRenderedPageBreak/>
        <w:t>Introducción</w:t>
      </w:r>
      <w:bookmarkEnd w:id="0"/>
    </w:p>
    <w:p w:rsidR="00D30BA0" w:rsidRPr="00D30BA0" w:rsidRDefault="00D30BA0" w:rsidP="00D30BA0"/>
    <w:p w:rsidR="004404A0" w:rsidRDefault="00D30BA0" w:rsidP="004404A0">
      <w:r w:rsidRPr="00D30BA0">
        <w:t>El proyecto está enfocado en desarrollar un electrobisturí que permita res</w:t>
      </w:r>
      <w:r w:rsidR="00011CAF">
        <w:t>olver</w:t>
      </w:r>
      <w:r w:rsidRPr="00D30BA0">
        <w:t xml:space="preserve"> a una hipótesis clara y concisa, la reducción del sangrado </w:t>
      </w:r>
      <w:r w:rsidR="003C68D7">
        <w:t>por medio de la señal cardiaca</w:t>
      </w:r>
      <w:r w:rsidRPr="00D30BA0">
        <w:t>. Para ello nos valemos de la teoría médica que nos aporta la bioingeniería y de la instrumenta</w:t>
      </w:r>
      <w:r w:rsidR="00ED547D">
        <w:t>ción electrónica desarrollada para</w:t>
      </w:r>
      <w:r w:rsidR="003C68D7">
        <w:t xml:space="preserve"> la biomédica </w:t>
      </w:r>
      <w:r w:rsidR="00CA23F8">
        <w:fldChar w:fldCharType="begin" w:fldLock="1"/>
      </w:r>
      <w:r w:rsidR="00CA23F8">
        <w:instrText>ADDIN CSL_CITATION { "citationItems" : [ { "id" : "ITEM-1", "itemData" : { "ISBN" : "9788120352155", "abstract" : "Second edition. \"Eastern Economy Edition\" -- Cover", "author" : [ { "dropping-particle" : "", "family" : "Natarajan", "given" : "R. Ananda", "non-dropping-particle" : "", "parse-names" : false, "suffix" : "" } ], "id" : "ITEM-1", "issued" : { "date-parts" : [ [ "2015" ] ] }, "number-of-pages" : "324", "title" : "Biomedical instrumentation and measurements", "type" : "book" }, "uris" : [ "http://www.mendeley.com/documents/?uuid=87cf49c1-a0f5-388e-991b-b7984b0c28c6" ] } ], "mendeley" : { "formattedCitation" : "(Natarajan, 2015)", "plainTextFormattedCitation" : "(Natarajan, 2015)", "previouslyFormattedCitation" : "(Natarajan, 2015)" }, "properties" : {  }, "schema" : "https://github.com/citation-style-language/schema/raw/master/csl-citation.json" }</w:instrText>
      </w:r>
      <w:r w:rsidR="00CA23F8">
        <w:fldChar w:fldCharType="separate"/>
      </w:r>
      <w:r w:rsidR="00CA23F8" w:rsidRPr="00CA23F8">
        <w:rPr>
          <w:noProof/>
        </w:rPr>
        <w:t>(Natarajan, 2015)</w:t>
      </w:r>
      <w:r w:rsidR="00CA23F8">
        <w:fldChar w:fldCharType="end"/>
      </w:r>
      <w:r w:rsidRPr="00D30BA0">
        <w:t>.</w:t>
      </w:r>
    </w:p>
    <w:p w:rsidR="00D30BA0" w:rsidRDefault="00D30BA0" w:rsidP="004404A0">
      <w:r>
        <w:t xml:space="preserve">El </w:t>
      </w:r>
      <w:r w:rsidR="00A61FEB">
        <w:t xml:space="preserve">dispositivo </w:t>
      </w:r>
      <w:r w:rsidR="002B3B4F">
        <w:t xml:space="preserve">como tal acopla varias tecnologías </w:t>
      </w:r>
      <w:r w:rsidR="00ED547D">
        <w:t>basadas en biomedicina</w:t>
      </w:r>
      <w:r w:rsidR="002B3B4F">
        <w:t xml:space="preserve"> para conformar un producto novedoso en la industria de la electrocirugía. Entre estas tecnologías se encuentra el uso de circuitos integrados cuya función específica es  </w:t>
      </w:r>
      <w:r w:rsidR="001E72CB">
        <w:t>el sensado de Bioimpedancia o l</w:t>
      </w:r>
      <w:r w:rsidR="003C68D7">
        <w:t xml:space="preserve">a lectura del pulso cardiaco </w:t>
      </w:r>
      <w:r w:rsidR="00C84B27">
        <w:fldChar w:fldCharType="begin" w:fldLock="1"/>
      </w:r>
      <w:r w:rsidR="00C84B27">
        <w:instrText>ADDIN CSL_CITATION { "citationItems" : [ { "id" : "ITEM-1", "itemData" : { "URL" : "http://www.analog.com/en/index.html", "accessed" : { "date-parts" : [ [ "2018", "1", "21" ] ] }, "author" : [ { "dropping-particle" : "", "family" : "Analog Devices", "given" : "", "non-dropping-particle" : "", "parse-names" : false, "suffix" : "" } ], "container-title" : "1995-2018", "id" : "ITEM-1", "issued" : { "date-parts" : [ [ "0" ] ] }, "title" : "Medical Specific Application", "type" : "webpage" }, "uris" : [ "http://www.mendeley.com/documents/?uuid=ca08de4d-41c5-3d8d-be89-c54854af3dd5" ] } ], "mendeley" : { "formattedCitation" : "(Analog Devices, n.d.)", "plainTextFormattedCitation" : "(Analog Devices, n.d.)", "previouslyFormattedCitation" : "(Analog Devices, n.d.)" }, "properties" : {  }, "schema" : "https://github.com/citation-style-language/schema/raw/master/csl-citation.json" }</w:instrText>
      </w:r>
      <w:r w:rsidR="00C84B27">
        <w:fldChar w:fldCharType="separate"/>
      </w:r>
      <w:r w:rsidR="00C84B27" w:rsidRPr="00C84B27">
        <w:rPr>
          <w:noProof/>
        </w:rPr>
        <w:t>(Analog Devices, n.d.)</w:t>
      </w:r>
      <w:r w:rsidR="00C84B27">
        <w:fldChar w:fldCharType="end"/>
      </w:r>
      <w:r w:rsidR="001E72CB">
        <w:t xml:space="preserve">. Además se utilizó como referencia productos </w:t>
      </w:r>
      <w:r w:rsidR="0045106F">
        <w:t>presentes en el mercado actual para estandarizar el dispositivo a los requerimientos de seguridad y operaci</w:t>
      </w:r>
      <w:r w:rsidR="00CA23F8">
        <w:t xml:space="preserve">ón de un producto de calidad </w:t>
      </w:r>
      <w:r w:rsidR="00A0113A">
        <w:fldChar w:fldCharType="begin" w:fldLock="1"/>
      </w:r>
      <w:r w:rsidR="00A0113A">
        <w:instrText>ADDIN CSL_CITATION { "citationItems" : [ { "id" : "ITEM-1", "itemData" : { "URL" : "http://www.medtronic.com/covidien/en-us/products/electrosurgical-hardware/generators-and-monitors.html", "accessed" : { "date-parts" : [ [ "2018", "1", "21" ] ] }, "author" : [ { "dropping-particle" : "", "family" : "Medtronic", "given" : "Valleylab", "non-dropping-particle" : "", "parse-names" : false, "suffix" : "" } ], "container-title" : "1949- 2018", "id" : "ITEM-1", "issued" : { "date-parts" : [ [ "0" ] ] }, "title" : "Electrosurgical Generators &amp;amp; Monitors", "type" : "webpage" }, "uris" : [ "http://www.mendeley.com/documents/?uuid=b1e0498f-a94d-36f1-8c43-8d76e55b8961" ] } ], "mendeley" : { "formattedCitation" : "(Medtronic, n.d.)", "plainTextFormattedCitation" : "(Medtronic, n.d.)", "previouslyFormattedCitation" : "(Medtronic, n.d.)" }, "properties" : {  }, "schema" : "https://github.com/citation-style-language/schema/raw/master/csl-citation.json" }</w:instrText>
      </w:r>
      <w:r w:rsidR="00A0113A">
        <w:fldChar w:fldCharType="separate"/>
      </w:r>
      <w:r w:rsidR="00A0113A" w:rsidRPr="00A0113A">
        <w:rPr>
          <w:noProof/>
        </w:rPr>
        <w:t>(Medtronic, n.d.)</w:t>
      </w:r>
      <w:r w:rsidR="00A0113A">
        <w:fldChar w:fldCharType="end"/>
      </w:r>
      <w:r w:rsidR="0045106F">
        <w:t>.</w:t>
      </w:r>
      <w:r w:rsidR="001E72CB">
        <w:t xml:space="preserve"> </w:t>
      </w:r>
    </w:p>
    <w:p w:rsidR="00243F69" w:rsidRDefault="00D30BA0" w:rsidP="004404A0">
      <w:r>
        <w:t xml:space="preserve">El contexto del problema </w:t>
      </w:r>
      <w:r w:rsidR="000A2B6E">
        <w:t xml:space="preserve">nos centra por lo tanto, en buscar una modulación de señal que aplique el concepto de mínimo sangrado,  sin dejar de lado el control automático de potencia y la normatividad </w:t>
      </w:r>
      <w:r w:rsidR="00B40954">
        <w:t>dispuesta para el desempeño del producto creado. Para ello el proyecto se dividió en módulos actuadores independientes, que responden a una lógica de funcionamiento controlada por la placa principal del proyecto</w:t>
      </w:r>
      <w:r w:rsidR="004B0FB8">
        <w:t>. Cada módulo aporta, por su parte</w:t>
      </w:r>
      <w:r w:rsidR="00B40954">
        <w:t xml:space="preserve"> </w:t>
      </w:r>
      <w:r w:rsidR="004B0FB8">
        <w:t>una característica única como lo es la gestión de salidas, la generación de ondas o el sensado de bioimpedancia</w:t>
      </w:r>
      <w:r w:rsidR="00243F69">
        <w:t>, con lo cual se obtiene un dispositivo bas</w:t>
      </w:r>
      <w:r w:rsidR="00ED547D">
        <w:t xml:space="preserve">tante completo en la industria </w:t>
      </w:r>
      <w:r w:rsidR="00243F69">
        <w:t>de la biomédica.</w:t>
      </w:r>
    </w:p>
    <w:p w:rsidR="00D30BA0" w:rsidRDefault="003F50FD" w:rsidP="004404A0">
      <w:r>
        <w:t xml:space="preserve">El desarrollo del proyecto, por consiguiente, está encaminado en el diseño y construcción de un electrobisturí con opción de mínimo sangrado, pero en este trabajo no se realizaran pruebas que confirmen o refuten la hipótesis mencionada previamente, pues estas pruebas </w:t>
      </w:r>
      <w:r>
        <w:lastRenderedPageBreak/>
        <w:t xml:space="preserve">deben realizarse bajo supervisión médica y en base </w:t>
      </w:r>
      <w:r w:rsidR="00ED547D">
        <w:t xml:space="preserve">a una </w:t>
      </w:r>
      <w:r>
        <w:t>re</w:t>
      </w:r>
      <w:r w:rsidR="00ED547D">
        <w:t>gulación de salubridad estricta</w:t>
      </w:r>
      <w:r>
        <w:t xml:space="preserve">, ajenas al campo de acción de la electrónica.  </w:t>
      </w:r>
      <w:r w:rsidR="000A2B6E">
        <w:t xml:space="preserve"> </w:t>
      </w:r>
    </w:p>
    <w:p w:rsidR="00246DB9" w:rsidRDefault="00246DB9" w:rsidP="00246DB9">
      <w:pPr>
        <w:pStyle w:val="Ttulo1"/>
      </w:pPr>
      <w:bookmarkStart w:id="1" w:name="_Toc504036446"/>
      <w:r>
        <w:t>Fundamentos de la electrocirugía</w:t>
      </w:r>
      <w:bookmarkEnd w:id="1"/>
    </w:p>
    <w:p w:rsidR="00246DB9" w:rsidRPr="00246DB9" w:rsidRDefault="00246DB9" w:rsidP="00246DB9"/>
    <w:p w:rsidR="00246DB9" w:rsidRDefault="00246DB9" w:rsidP="00246DB9">
      <w:pPr>
        <w:pStyle w:val="Ttulo2"/>
      </w:pPr>
      <w:bookmarkStart w:id="2" w:name="_Toc504036447"/>
      <w:r>
        <w:t>La Electrocirugía</w:t>
      </w:r>
      <w:bookmarkEnd w:id="2"/>
    </w:p>
    <w:p w:rsidR="00246DB9" w:rsidRDefault="00246DB9" w:rsidP="00246DB9"/>
    <w:p w:rsidR="00D25D42" w:rsidRDefault="00DA7598" w:rsidP="00246DB9">
      <w:r>
        <w:t xml:space="preserve">La electrocirugía es </w:t>
      </w:r>
      <w:r w:rsidR="00597693">
        <w:t xml:space="preserve">el uso de las señales de corriente alterna que utilizan el rango de las radiofrecuencias (RF) con el fin de incrementar la temperatura intracelular buscando como finalidad la desecación </w:t>
      </w:r>
      <w:r w:rsidR="008332FA">
        <w:t>(</w:t>
      </w:r>
      <w:r w:rsidR="00597693">
        <w:t>coagulación</w:t>
      </w:r>
      <w:r w:rsidR="008332FA">
        <w:t>)</w:t>
      </w:r>
      <w:r w:rsidR="00597693">
        <w:t xml:space="preserve"> o la vaporización </w:t>
      </w:r>
      <w:r w:rsidR="008332FA">
        <w:t xml:space="preserve">(corte) </w:t>
      </w:r>
      <w:r w:rsidR="00597693">
        <w:t>de</w:t>
      </w:r>
      <w:r w:rsidR="008332FA">
        <w:t>l tejido</w:t>
      </w:r>
      <w:r w:rsidR="001618B4">
        <w:t xml:space="preserve"> </w:t>
      </w:r>
      <w:r w:rsidR="001618B4">
        <w:fldChar w:fldCharType="begin" w:fldLock="1"/>
      </w:r>
      <w:r w:rsidR="008D1F7B">
        <w:instrText>ADDIN CSL_CITATION { "citationItems" : [ { "id" : "ITEM-1", "itemData" : { "author" : [ { "dropping-particle" : "", "family" : "Feldman", "given" : "Liane S", "non-dropping-particle" : "", "parse-names" : false, "suffix" : "" }, { "dropping-particle" : "", "family" : "Fuchshuber", "given" : "Pascal R", "non-dropping-particle" : "", "parse-names" : false, "suffix" : "" }, { "dropping-particle" : "", "family" : "Jones Editors", "given" : "Daniel B", "non-dropping-particle" : "", "parse-names" : false, "suffix" : "" } ], "edition" : "1st", "editor" : [ { "dropping-particle" : "", "family" : "Liane Feldman", "given" : "", "non-dropping-particle" : "", "parse-names" : false, "suffix" : "" }, { "dropping-particle" : "", "family" : "Pascal Fuchshuber", "given" : "", "non-dropping-particle" : "", "parse-names" : false, "suffix" : "" }, { "dropping-particle" : "", "family" : "Daniel B. Jones", "given" : "", "non-dropping-particle" : "", "parse-names" : false, "suffix" : "" } ], "id" : "ITEM-1", "issued" : { "date-parts" : [ [ "2012" ] ] }, "number-of-pages" : "266", "publisher" : "Springer-Verlag", "publisher-place" : "New York", "title" : "The SAGES Manual on the Fundamental Use of Surgical Energy (FUSE)", "type" : "book" }, "uris" : [ "http://www.mendeley.com/documents/?uuid=090f3ef5-4caf-32b0-8564-cce2dcb63948" ] } ], "mendeley" : { "formattedCitation" : "(Feldman, Fuchshuber, &amp; Jones Editors, 2012)", "manualFormatting" : "(Feldman, Fuchshuber, &amp; Jones Editors, pag.15, 2012)", "plainTextFormattedCitation" : "(Feldman, Fuchshuber, &amp; Jones Editors, 2012)", "previouslyFormattedCitation" : "(Feldman, Fuchshuber, &amp; Jones Editors, 2012)" }, "properties" : {  }, "schema" : "https://github.com/citation-style-language/schema/raw/master/csl-citation.json" }</w:instrText>
      </w:r>
      <w:r w:rsidR="001618B4">
        <w:fldChar w:fldCharType="separate"/>
      </w:r>
      <w:r w:rsidR="001618B4" w:rsidRPr="001618B4">
        <w:rPr>
          <w:noProof/>
        </w:rPr>
        <w:t xml:space="preserve">(Feldman, Fuchshuber, &amp; Jones Editors, </w:t>
      </w:r>
      <w:r w:rsidR="006D723A">
        <w:rPr>
          <w:noProof/>
        </w:rPr>
        <w:t xml:space="preserve">pag.15, </w:t>
      </w:r>
      <w:r w:rsidR="001618B4" w:rsidRPr="001618B4">
        <w:rPr>
          <w:noProof/>
        </w:rPr>
        <w:t>2012)</w:t>
      </w:r>
      <w:r w:rsidR="001618B4">
        <w:fldChar w:fldCharType="end"/>
      </w:r>
      <w:r w:rsidR="001618B4">
        <w:t xml:space="preserve">. </w:t>
      </w:r>
      <w:r w:rsidR="00030714">
        <w:t>La</w:t>
      </w:r>
      <w:r w:rsidR="001618B4">
        <w:t xml:space="preserve"> electrocirugía es solo un</w:t>
      </w:r>
      <w:r w:rsidR="00030714">
        <w:t>o de los</w:t>
      </w:r>
      <w:r w:rsidR="001618B4">
        <w:t xml:space="preserve"> método</w:t>
      </w:r>
      <w:r w:rsidR="00030714">
        <w:t>s</w:t>
      </w:r>
      <w:r w:rsidR="001618B4">
        <w:t xml:space="preserve"> de aplicación </w:t>
      </w:r>
      <w:r w:rsidR="00030714">
        <w:t>de</w:t>
      </w:r>
      <w:r w:rsidR="001618B4">
        <w:t xml:space="preserve"> energía </w:t>
      </w:r>
      <w:r w:rsidR="00030714">
        <w:t>sobre los tejidos que existen, y cabe aclarar que no es el mis</w:t>
      </w:r>
      <w:r w:rsidR="00664777">
        <w:t>mo concepto referente a cauterización</w:t>
      </w:r>
      <w:r w:rsidR="009B51BD">
        <w:t>, pues este método, se refiere a</w:t>
      </w:r>
      <w:r w:rsidR="00030714">
        <w:t xml:space="preserve"> la desnaturalización de materia tisular </w:t>
      </w:r>
      <w:r w:rsidR="00325FB6">
        <w:t>por medio de la transferencia pasiva de calor.</w:t>
      </w:r>
      <w:r w:rsidR="00030714">
        <w:t xml:space="preserve"> </w:t>
      </w:r>
    </w:p>
    <w:p w:rsidR="00EC4DD6" w:rsidRDefault="00325FB6" w:rsidP="00246DB9">
      <w:r>
        <w:t>Durante</w:t>
      </w:r>
      <w:r w:rsidR="001B024C">
        <w:t xml:space="preserve"> el proceso de electrocirugía, la energía electromagnética sufre un proceso de transformación al ingresar en las células, convirtiéndose primero en energía cinética y posteriormente en energía</w:t>
      </w:r>
      <w:r w:rsidR="00BE6896">
        <w:t xml:space="preserve"> térmica. El efecto deseado dependerá</w:t>
      </w:r>
      <w:r w:rsidR="00AE44BC">
        <w:t xml:space="preserve"> tanto</w:t>
      </w:r>
      <w:r w:rsidR="00BE6896">
        <w:t xml:space="preserve"> de las</w:t>
      </w:r>
      <w:r w:rsidR="00AE44BC">
        <w:t xml:space="preserve"> propiedades eléctricas de la señal, como </w:t>
      </w:r>
      <w:r w:rsidR="00DC4FA9">
        <w:t>d</w:t>
      </w:r>
      <w:r w:rsidR="00AE44BC">
        <w:t xml:space="preserve">el tiempo de exposición sobre el tejido o la forma y tamaño del electrodo en contacto con este </w:t>
      </w:r>
      <w:r w:rsidR="00AE44BC">
        <w:fldChar w:fldCharType="begin" w:fldLock="1"/>
      </w:r>
      <w:r w:rsidR="00AE44BC">
        <w:instrText>ADDIN CSL_CITATION { "citationItems" : [ { "id" : "ITEM-1", "itemData" : { "author" : [ { "dropping-particle" : "", "family" : "Feldman", "given" : "Liane S", "non-dropping-particle" : "", "parse-names" : false, "suffix" : "" }, { "dropping-particle" : "", "family" : "Fuchshuber", "given" : "Pascal R", "non-dropping-particle" : "", "parse-names" : false, "suffix" : "" }, { "dropping-particle" : "", "family" : "Jones Editors", "given" : "Daniel B", "non-dropping-particle" : "", "parse-names" : false, "suffix" : "" } ], "edition" : "1st", "editor" : [ { "dropping-particle" : "", "family" : "Liane Feldman", "given" : "", "non-dropping-particle" : "", "parse-names" : false, "suffix" : "" }, { "dropping-particle" : "", "family" : "Pascal Fuchshuber", "given" : "", "non-dropping-particle" : "", "parse-names" : false, "suffix" : "" }, { "dropping-particle" : "", "family" : "Daniel B. Jones", "given" : "", "non-dropping-particle" : "", "parse-names" : false, "suffix" : "" } ], "id" : "ITEM-1", "issued" : { "date-parts" : [ [ "2012" ] ] }, "number-of-pages" : "266", "publisher" : "Springer-Verlag", "publisher-place" : "New York", "title" : "The SAGES Manual on the Fundamental Use of Surgical Energy (FUSE)", "type" : "book" }, "uris" : [ "http://www.mendeley.com/documents/?uuid=090f3ef5-4caf-32b0-8564-cce2dcb63948" ] } ], "mendeley" : { "formattedCitation" : "(Feldman et al., 2012)", "manualFormatting" : "(Feldman et al., 2012, pag. 19)", "plainTextFormattedCitation" : "(Feldman et al., 2012)", "previouslyFormattedCitation" : "(Feldman et al., 2012)" }, "properties" : {  }, "schema" : "https://github.com/citation-style-language/schema/raw/master/csl-citation.json" }</w:instrText>
      </w:r>
      <w:r w:rsidR="00AE44BC">
        <w:fldChar w:fldCharType="separate"/>
      </w:r>
      <w:r w:rsidR="00AE44BC" w:rsidRPr="00AE44BC">
        <w:rPr>
          <w:noProof/>
        </w:rPr>
        <w:t>(Feldman et al., 2012</w:t>
      </w:r>
      <w:r w:rsidR="00AE44BC">
        <w:rPr>
          <w:noProof/>
        </w:rPr>
        <w:t>, pag. 19</w:t>
      </w:r>
      <w:r w:rsidR="00AE44BC" w:rsidRPr="00AE44BC">
        <w:rPr>
          <w:noProof/>
        </w:rPr>
        <w:t>)</w:t>
      </w:r>
      <w:r w:rsidR="00AE44BC">
        <w:fldChar w:fldCharType="end"/>
      </w:r>
      <w:r w:rsidR="00AE44BC">
        <w:t xml:space="preserve">. </w:t>
      </w:r>
    </w:p>
    <w:p w:rsidR="00EC4DD6" w:rsidRPr="00246DB9" w:rsidRDefault="00EC4DD6" w:rsidP="00246DB9"/>
    <w:p w:rsidR="00246DB9" w:rsidRPr="00246DB9" w:rsidRDefault="00246DB9" w:rsidP="00246DB9">
      <w:pPr>
        <w:pStyle w:val="Ttulo2"/>
      </w:pPr>
      <w:bookmarkStart w:id="3" w:name="_Toc504036448"/>
      <w:r>
        <w:t>Fundamentos Médicos de la Electrocirugía</w:t>
      </w:r>
      <w:bookmarkEnd w:id="3"/>
      <w:r>
        <w:t xml:space="preserve"> </w:t>
      </w:r>
    </w:p>
    <w:p w:rsidR="00A31EA0" w:rsidRPr="00246DB9" w:rsidRDefault="00A31EA0" w:rsidP="00A31EA0">
      <w:r>
        <w:t>Los fundamentos físicos y biológicos, pueden influir en el ámbito de la electrocirugía en la misma media que lo hacen los parámetros eléctricos</w:t>
      </w:r>
    </w:p>
    <w:p w:rsidR="00246DB9" w:rsidRDefault="00246DB9" w:rsidP="004404A0"/>
    <w:p w:rsidR="00246DB9" w:rsidRDefault="00246DB9" w:rsidP="00246DB9">
      <w:pPr>
        <w:pStyle w:val="Ttulo3"/>
      </w:pPr>
      <w:bookmarkStart w:id="4" w:name="_Toc504036449"/>
      <w:r>
        <w:t>Efectos d</w:t>
      </w:r>
      <w:r w:rsidR="00F71179">
        <w:t>e la C</w:t>
      </w:r>
      <w:r>
        <w:t xml:space="preserve">orriente </w:t>
      </w:r>
      <w:r w:rsidR="00F71179">
        <w:t>E</w:t>
      </w:r>
      <w:r>
        <w:t xml:space="preserve">léctrica </w:t>
      </w:r>
      <w:r w:rsidR="00F71179">
        <w:t>sobre los T</w:t>
      </w:r>
      <w:r>
        <w:t>ejidos</w:t>
      </w:r>
      <w:bookmarkEnd w:id="4"/>
    </w:p>
    <w:p w:rsidR="00A31EA0" w:rsidRPr="00A31EA0" w:rsidRDefault="00A31EA0" w:rsidP="00A31EA0"/>
    <w:p w:rsidR="00246DB9" w:rsidRDefault="00246DB9" w:rsidP="00246DB9">
      <w:pPr>
        <w:pStyle w:val="Ttulo3"/>
      </w:pPr>
      <w:bookmarkStart w:id="5" w:name="_Toc504036450"/>
      <w:r>
        <w:t>Bioimpedancia</w:t>
      </w:r>
      <w:bookmarkEnd w:id="5"/>
      <w:r>
        <w:t xml:space="preserve"> </w:t>
      </w:r>
    </w:p>
    <w:p w:rsidR="00F71179" w:rsidRDefault="007572A9" w:rsidP="00BD7ABC">
      <w:r>
        <w:t xml:space="preserve">La impedancia es la relación </w:t>
      </w:r>
      <w:r w:rsidR="00654582">
        <w:t>entre</w:t>
      </w:r>
      <w:r>
        <w:t xml:space="preserve"> tensi</w:t>
      </w:r>
      <w:r w:rsidR="00654582">
        <w:t>ón y</w:t>
      </w:r>
      <w:r>
        <w:t xml:space="preserve"> corriente</w:t>
      </w:r>
      <w:r w:rsidR="005E32BE">
        <w:t>, que</w:t>
      </w:r>
      <w:r w:rsidR="00BD7ABC">
        <w:t xml:space="preserve"> </w:t>
      </w:r>
      <w:r w:rsidR="005E32BE">
        <w:t>p</w:t>
      </w:r>
      <w:r w:rsidR="009778CF">
        <w:t>or definición e</w:t>
      </w:r>
      <w:r w:rsidR="00BD7ABC">
        <w:t xml:space="preserve">s la oposición </w:t>
      </w:r>
      <w:r w:rsidR="00437D0E">
        <w:t>al flujo de corriente</w:t>
      </w:r>
      <w:r>
        <w:t xml:space="preserve"> </w:t>
      </w:r>
      <w:r w:rsidR="00654582">
        <w:t xml:space="preserve">sobre un elemento. </w:t>
      </w:r>
      <w:r w:rsidR="00356C58">
        <w:t>Este elemento en nuestro caso son todos los órganos o tejidos que componen un ser vivo</w:t>
      </w:r>
      <w:r w:rsidR="00B11CC0">
        <w:t>, como por ejemplo una planta o un animal</w:t>
      </w:r>
      <w:r w:rsidR="00356C58">
        <w:t xml:space="preserve">. </w:t>
      </w:r>
      <w:r w:rsidR="00654582">
        <w:t>Por el contrario</w:t>
      </w:r>
      <w:r w:rsidR="009778CF">
        <w:t xml:space="preserve"> la admitancia </w:t>
      </w:r>
      <w:r w:rsidR="00D34702">
        <w:t>es la capacidad de permitir el flujo de corriente en dicho elemento. La combinación de ambos términos</w:t>
      </w:r>
      <w:r w:rsidR="00356C58">
        <w:t xml:space="preserve">: admitancia e impedancia </w:t>
      </w:r>
      <w:r w:rsidR="00D34702">
        <w:t xml:space="preserve"> da lugar a la imitancia, </w:t>
      </w:r>
      <w:r w:rsidR="005E32BE">
        <w:t xml:space="preserve">lo que </w:t>
      </w:r>
      <w:r w:rsidR="00B11CC0">
        <w:t>origina</w:t>
      </w:r>
      <w:r w:rsidR="005E32BE">
        <w:t xml:space="preserve"> una expresión </w:t>
      </w:r>
      <w:r w:rsidR="00356C58">
        <w:t>más</w:t>
      </w:r>
      <w:r w:rsidR="005E32BE">
        <w:t xml:space="preserve"> acertada</w:t>
      </w:r>
      <w:r w:rsidR="00356C58">
        <w:t xml:space="preserve">, aunque </w:t>
      </w:r>
      <w:r w:rsidR="00B11CC0">
        <w:t xml:space="preserve">también, más </w:t>
      </w:r>
      <w:r w:rsidR="005E32BE">
        <w:t>genérica</w:t>
      </w:r>
      <w:r w:rsidR="00356C58">
        <w:t xml:space="preserve"> para bioimpedancia, la bioimitancia.</w:t>
      </w:r>
      <w:r w:rsidR="00D34702">
        <w:t xml:space="preserve"> </w:t>
      </w:r>
    </w:p>
    <w:p w:rsidR="005E32BE" w:rsidRDefault="005E32BE" w:rsidP="00BD7ABC">
      <w:r>
        <w:t>Sabemos también que los tejidos no son co</w:t>
      </w:r>
      <w:r w:rsidR="00E45B8F">
        <w:t>nductores como tal sino que actúan como dieléctricos, en otras palabras, un aislante que es capaz de almacenar energía eléctrica, o lo que se conoce como permitividad.</w:t>
      </w:r>
    </w:p>
    <w:p w:rsidR="00E45B8F" w:rsidRPr="00F71179" w:rsidRDefault="00E45B8F" w:rsidP="00BD7ABC">
      <w:r>
        <w:t>Bajo condiciones lineales en un mismo tejido, la admitancia, la impedancia y la permitividad compleja, contienen la misma información per</w:t>
      </w:r>
      <w:r w:rsidR="00437D0E">
        <w:t xml:space="preserve">o presentada de manera distinta, por lo cual el cálculo de estos resulta en la obtención de la bioimpedancia. Sin embargo estos términos dependen de la frecuencia, lo que conlleva a que no necesariamente a partir de uno se pueda calcular el otro </w:t>
      </w:r>
      <w:r w:rsidR="00437D0E">
        <w:fldChar w:fldCharType="begin" w:fldLock="1"/>
      </w:r>
      <w:r w:rsidR="00437D0E">
        <w:instrText>ADDIN CSL_CITATION { "citationItems" : [ { "id" : "ITEM-1", "itemData" : { "ISBN" : "9780124114708", "abstract" : "3rd edition. Previous edition: 2008. Bioimpedance and Bioelectricity Basics, 3rd Edition paves an easier and more efficient way for people seeking basic knowledge about this discipline. This book's focus is on systems with galvanic contact with tissue, with specific detail on the geometry of the measuring system. Both authors are internationally recognized experts in the field. The highly effective, easily followed organization of the second edition has been retained, with a new discussion of state-of-the-art advances in data analysis, modelling, endogenic sources, tissue electrical properties, electrodes, instrumentation and measurements. This book provides the basic knowledge of electrochemistry, electronic engineering, physics, physiology, mathematics, and model thinking that is needed to understand this key area in biomedicine and biophysics. Front Cover; Bioimpedance and Bioelectricity Basics; Copyright; Contents; Preface to the Third Edition; Acknowledgments; Tips to the Reader; Chapter 1 -- Introduction; 1.1 What Is Bioimpedance and Biopermittivity?; 1.2 What Is Bioelectricity?; 1.3 How Are the Quantities of Bioimpedance and Bioelectricity Measured and Controlled?; 1.4 Models; 1.5 What Are the Applications of Bioimpedance and Bioelectricity?; 1.6 Some Unsolved Basic Problems; 1.7 Who Is Working with Bioimpedance and Bioelectricity?; Chapter 2 -- Electrolytics; 2.1 Ionic and Electronic DC Conduction. 2.2 Basic Electrolytic DC Experiment2.3 Bulk Electrolytic DC Conductance; 2.4 Particle Migration and Diffusion; 2.5 Electrokinetics; 2.6 Problems; Chapter 3 -- Dielectrics; 3.1 Polarization in a Uniform Dielectric; 3.2 Basic Capacitor Experiment; 3.3 Complex Variables and Material Constants; 3.4 AC Polarization and Relaxation in a Uniform Dielectric; 3.5 Interfacial Polarization; 3.6 Basic Membrane Experiment; 3.7 Basic Suspension Experiment; 3.8 Dispersion and Dielectric Spectroscopy; 3.9 Problems; Chapter 4 -- Passive Tissue Electrical Properties; 4.1 Basic Biomaterials; 4.2 Tissue and Organs. 4.3 Special Electrical Properties4.4 Problems; Chapter 5 -- Excitable Tissue and Bioelectric Signals; 5.1 Cell Polarization; 5.2 Action Potential; 5.3 The Neuron; 5.4 Axon Transmission; 5.5 Receptors; 5.6 Problems; Chapter 6 -- Geometrical Analysis; 6.1 Volume Conductors; 6.2 Sphere Sources, Ideal Three-Dimensional Models; 6.3 Line Sources, Ideal Two-Dimensional Models; 6.4 Signal Transfer; 6.5 Finite Element Method; 6.6 Imaging, Electrical Impedance Tomograph\u2026", "author" : [ { "dropping-particle" : "", "family" : "Grimnes", "given" : "Sverre", "non-dropping-particle" : "", "parse-names" : false, "suffix" : "" }, { "dropping-particle" : "", "family" : "Martinsen", "given" : "\u00d8rian", "non-dropping-particle" : "", "parse-names" : false, "suffix" : "" } ], "edition" : "3rd", "editor" : [ { "dropping-particle" : "", "family" : "Academic Press", "given" : "2000", "non-dropping-particle" : "", "parse-names" : false, "suffix" : "" } ], "id" : "ITEM-1", "issued" : { "date-parts" : [ [ "2000" ] ] }, "number-of-pages" : "359", "publisher" : "Elsevier Ltd", "title" : "Bioimpedance and bioelectricity basics", "type" : "book" }, "uris" : [ "http://www.mendeley.com/documents/?uuid=a5205d57-77c3-3daa-8a5b-7edf2fc1374c" ] } ], "mendeley" : { "formattedCitation" : "(Grimnes &amp; Martinsen, 2000)", "manualFormatting" : "(Grimnes &amp; Martinsen, pag. 1-4, 2000)", "plainTextFormattedCitation" : "(Grimnes &amp; Martinsen, 2000)", "previouslyFormattedCitation" : "(Grimnes &amp; Martinsen, 2000)" }, "properties" : {  }, "schema" : "https://github.com/citation-style-language/schema/raw/master/csl-citation.json" }</w:instrText>
      </w:r>
      <w:r w:rsidR="00437D0E">
        <w:fldChar w:fldCharType="separate"/>
      </w:r>
      <w:r w:rsidR="00437D0E" w:rsidRPr="00356C58">
        <w:rPr>
          <w:noProof/>
        </w:rPr>
        <w:t>(Grimnes &amp; Martinsen,</w:t>
      </w:r>
      <w:r w:rsidR="00437D0E">
        <w:rPr>
          <w:noProof/>
        </w:rPr>
        <w:t xml:space="preserve"> pag. 1-4,</w:t>
      </w:r>
      <w:r w:rsidR="00437D0E" w:rsidRPr="00356C58">
        <w:rPr>
          <w:noProof/>
        </w:rPr>
        <w:t xml:space="preserve"> 2000)</w:t>
      </w:r>
      <w:r w:rsidR="00437D0E">
        <w:fldChar w:fldCharType="end"/>
      </w:r>
      <w:r w:rsidR="00437D0E">
        <w:t>.</w:t>
      </w:r>
    </w:p>
    <w:p w:rsidR="00246DB9" w:rsidRDefault="00246DB9" w:rsidP="00F71179">
      <w:pPr>
        <w:pStyle w:val="Ttulo2"/>
      </w:pPr>
      <w:bookmarkStart w:id="6" w:name="_Toc504036451"/>
      <w:r>
        <w:t>El Electrobisturí</w:t>
      </w:r>
      <w:bookmarkEnd w:id="6"/>
    </w:p>
    <w:p w:rsidR="00F71179" w:rsidRDefault="00535DE2" w:rsidP="00F71179">
      <w:r>
        <w:t xml:space="preserve">Como </w:t>
      </w:r>
      <w:r w:rsidR="00845AB0">
        <w:t>cualquier otro proceso eléctrico, la electrocirugía requiere de un circuito para aplicar la teoría mencionada anteriormente, en este caso, el papel lo cumple el electrobisturí.</w:t>
      </w:r>
    </w:p>
    <w:p w:rsidR="0030053D" w:rsidRDefault="0030053D" w:rsidP="00F71179">
      <w:r>
        <w:lastRenderedPageBreak/>
        <w:t xml:space="preserve">Dichos equipos utilizan unos elementos llamados electrodos, los cuales son los terminales de contacto entre un circuito y </w:t>
      </w:r>
      <w:r w:rsidR="00C45355">
        <w:t xml:space="preserve">un </w:t>
      </w:r>
      <w:r>
        <w:t>cuerpo no conductor</w:t>
      </w:r>
      <w:r w:rsidR="00D67CB2">
        <w:t>.</w:t>
      </w:r>
      <w:r>
        <w:t xml:space="preserve"> </w:t>
      </w:r>
      <w:r w:rsidR="00D67CB2">
        <w:t>Los electrodos se emplean e</w:t>
      </w:r>
      <w:r w:rsidR="00C45355">
        <w:t>n</w:t>
      </w:r>
      <w:r w:rsidR="00D67CB2">
        <w:t xml:space="preserve"> diversos ámbitos como por ejemplo, la </w:t>
      </w:r>
      <w:r>
        <w:t xml:space="preserve">adquisición de señales </w:t>
      </w:r>
      <w:r w:rsidR="00C45355">
        <w:t>(como lo</w:t>
      </w:r>
      <w:r w:rsidR="00D67CB2">
        <w:t xml:space="preserve">s empleados en electrocardiografía) </w:t>
      </w:r>
      <w:r>
        <w:t>o para su aplicación</w:t>
      </w:r>
      <w:r w:rsidR="00D67CB2">
        <w:t xml:space="preserve"> (como el uso en los procedimientos quirúrgicos)</w:t>
      </w:r>
      <w:r>
        <w:t>.</w:t>
      </w:r>
      <w:r w:rsidR="00C45355">
        <w:t xml:space="preserve"> Los equipos electroquirúrgicos </w:t>
      </w:r>
      <w:r w:rsidR="005A2B82">
        <w:t>poseen dos electrodos, que</w:t>
      </w:r>
      <w:r w:rsidR="00C45355">
        <w:t xml:space="preserve"> dependiendo de su ubicación</w:t>
      </w:r>
      <w:r w:rsidR="005A2B82">
        <w:t>,</w:t>
      </w:r>
      <w:r w:rsidR="00C45355">
        <w:t xml:space="preserve"> </w:t>
      </w:r>
      <w:r w:rsidR="005A2B82">
        <w:t>permiten clasificar en dos tipos diferentes  los dispositivos de electrocirugía.</w:t>
      </w:r>
      <w:r w:rsidR="00C45355">
        <w:t xml:space="preserve">  </w:t>
      </w:r>
    </w:p>
    <w:p w:rsidR="00845AB0" w:rsidRDefault="0030053D" w:rsidP="00F71179">
      <w:r>
        <w:t>E</w:t>
      </w:r>
      <w:r w:rsidR="005A2B82">
        <w:t xml:space="preserve">l </w:t>
      </w:r>
      <w:r w:rsidR="00B02D9A">
        <w:t>primer tipo</w:t>
      </w:r>
      <w:r>
        <w:t xml:space="preserve"> es conocido como Bipolar, </w:t>
      </w:r>
      <w:r w:rsidR="002B3CD2">
        <w:t>y</w:t>
      </w:r>
      <w:r w:rsidR="005A2B82">
        <w:t xml:space="preserve"> se caracteriza por tener ambos electrodos sobre el lápiz del electrobisturí</w:t>
      </w:r>
      <w:r w:rsidR="00895B24">
        <w:t>, se usa para coagular los tejidos</w:t>
      </w:r>
      <w:r w:rsidR="00127A94">
        <w:t xml:space="preserve"> o sellar los vasos sanguíneos </w:t>
      </w:r>
      <w:r w:rsidR="00DA6614">
        <w:fldChar w:fldCharType="begin" w:fldLock="1"/>
      </w:r>
      <w:r w:rsidR="00DA6614">
        <w:instrText>ADDIN CSL_CITATION { "citationItems" : [ { "id" : "ITEM-1", "itemData" : { "DOI" : "10.1109/TBME.2012.2228265", "ISSN" : "0018-9294", "author" : [ { "dropping-particle" : "", "family" : "Chen", "given" : "Roland K.", "non-dropping-particle" : "", "parse-names" : false, "suffix" : "" }, { "dropping-particle" : "", "family" : "Chastagner", "given" : "Matthew W.", "non-dropping-particle" : "", "parse-names" : false, "suffix" : "" }, { "dropping-particle" : "", "family" : "Dodde", "given" : "Robert E.", "non-dropping-particle" : "", "parse-names" : false, "suffix" : "" }, { "dropping-particle" : "", "family" : "Shih", "given" : "Albert J.", "non-dropping-particle" : "", "parse-names" : false, "suffix" : "" } ], "container-title" : "IEEE Transactions on Biomedical Engineering", "id" : "ITEM-1", "issue" : "2", "issued" : { "date-parts" : [ [ "2013", "2" ] ] }, "page" : "453-460", "title" : "Electrosurgical Vessel Sealing Tissue Temperature: Experimental Measurement and Finite Element Modeling", "type" : "article-journal", "volume" : "60" }, "uris" : [ "http://www.mendeley.com/documents/?uuid=93611852-747c-3901-a381-1b834df96b92" ] } ], "mendeley" : { "formattedCitation" : "(Chen, Chastagner, Dodde, &amp; Shih, 2013)", "plainTextFormattedCitation" : "(Chen, Chastagner, Dodde, &amp; Shih, 2013)", "previouslyFormattedCitation" : "(Chen, Chastagner, Dodde, &amp; Shih, 2013)" }, "properties" : {  }, "schema" : "https://github.com/citation-style-language/schema/raw/master/csl-citation.json" }</w:instrText>
      </w:r>
      <w:r w:rsidR="00DA6614">
        <w:fldChar w:fldCharType="separate"/>
      </w:r>
      <w:r w:rsidR="00DA6614" w:rsidRPr="00DA6614">
        <w:rPr>
          <w:noProof/>
        </w:rPr>
        <w:t>(Chen, Chastagner, Dodde, &amp; Shih, 2013)</w:t>
      </w:r>
      <w:r w:rsidR="00DA6614">
        <w:fldChar w:fldCharType="end"/>
      </w:r>
      <w:r w:rsidR="00127A94">
        <w:t>,</w:t>
      </w:r>
      <w:r w:rsidR="00895B24">
        <w:t xml:space="preserve"> y en particular, para </w:t>
      </w:r>
      <w:r w:rsidR="00127A94">
        <w:t>detener sangrados profusos.</w:t>
      </w:r>
      <w:r w:rsidR="00895B24">
        <w:t xml:space="preserve"> </w:t>
      </w:r>
      <w:r w:rsidR="005A2B82">
        <w:t xml:space="preserve"> </w:t>
      </w:r>
      <w:r w:rsidR="002B3CD2">
        <w:t xml:space="preserve"> </w:t>
      </w:r>
    </w:p>
    <w:p w:rsidR="00DA6614" w:rsidRDefault="00DA6614" w:rsidP="00F71179"/>
    <w:p w:rsidR="00820840" w:rsidRDefault="00820840" w:rsidP="00F71179"/>
    <w:p w:rsidR="00820840" w:rsidRDefault="00B02D9A" w:rsidP="00F71179">
      <w:r>
        <w:t>El segundo tipo se conoce como Monopolar, y en este caso, el paciente es parte del lazo</w:t>
      </w:r>
      <w:bookmarkStart w:id="7" w:name="_GoBack"/>
      <w:bookmarkEnd w:id="7"/>
      <w:r>
        <w:t xml:space="preserve"> o circuito por el cual fluye la corriente, pues desde el electrodo activo se produce </w:t>
      </w:r>
      <w:r w:rsidR="00732D8F">
        <w:t xml:space="preserve">un flujo de corriente que atraviesa dicho paciente hasta llegar al retorno o electrodo pasivo </w:t>
      </w:r>
      <w:r w:rsidR="00732D8F">
        <w:fldChar w:fldCharType="begin" w:fldLock="1"/>
      </w:r>
      <w:r w:rsidR="00732D8F">
        <w:instrText>ADDIN CSL_CITATION { "citationItems" : [ { "id" : "ITEM-1", "itemData" : { "DOI" : "10.1109/TBME.2011.2168956", "ISSN" : "0018-9294", "author" : [ { "dropping-particle" : "", "family" : "Dodde", "given" : "R. E.", "non-dropping-particle" : "", "parse-names" : false, "suffix" : "" }, { "dropping-particle" : "", "family" : "Gee", "given" : "J. S.", "non-dropping-particle" : "", "parse-names" : false, "suffix" : "" }, { "dropping-particle" : "", "family" : "Geiger", "given" : "J. D.", "non-dropping-particle" : "", "parse-names" : false, "suffix" : "" }, { "dropping-particle" : "", "family" : "Shih", "given" : "A. J.", "non-dropping-particle" : "", "parse-names" : false, "suffix" : "" } ], "container-title" : "IEEE Transactions on Biomedical Engineering", "id" : "ITEM-1", "issue" : "1", "issued" : { "date-parts" : [ [ "2012", "1" ] ] }, "page" : "167-173", "title" : "Monopolar Electrosurgical Thermal Management for Minimizing Tissue Damage", "type" : "article-journal", "volume" : "59" }, "uris" : [ "http://www.mendeley.com/documents/?uuid=375676de-be92-3057-a0f7-2df96785129f" ] } ], "mendeley" : { "formattedCitation" : "(Dodde, Gee, Geiger, &amp; Shih, 2012)", "plainTextFormattedCitation" : "(Dodde, Gee, Geiger, &amp; Shih, 2012)", "previouslyFormattedCitation" : "(Dodde, Gee, Geiger, &amp; Shih, 2012)" }, "properties" : {  }, "schema" : "https://github.com/citation-style-language/schema/raw/master/csl-citation.json" }</w:instrText>
      </w:r>
      <w:r w:rsidR="00732D8F">
        <w:fldChar w:fldCharType="separate"/>
      </w:r>
      <w:r w:rsidR="00732D8F" w:rsidRPr="00732D8F">
        <w:rPr>
          <w:noProof/>
        </w:rPr>
        <w:t>(Dodde, Gee, Geiger, &amp; Shih, 2012)</w:t>
      </w:r>
      <w:r w:rsidR="00732D8F">
        <w:fldChar w:fldCharType="end"/>
      </w:r>
      <w:r w:rsidR="00732D8F">
        <w:t xml:space="preserve">. Para evitar quemaduras de cualquier tipo, este electrodo de retorno posee un área de contacto considerablemente superior a la del electrodo activo, por lo tanto, su correcta postura es vital para </w:t>
      </w:r>
      <w:r w:rsidR="00820840">
        <w:t xml:space="preserve">evitar percances en los procedimientos clínicos. </w:t>
      </w:r>
    </w:p>
    <w:p w:rsidR="00820840" w:rsidRDefault="00820840" w:rsidP="00F71179"/>
    <w:p w:rsidR="00820840" w:rsidRDefault="00820840" w:rsidP="00F71179"/>
    <w:p w:rsidR="00820840" w:rsidRDefault="00820840" w:rsidP="00F71179"/>
    <w:p w:rsidR="00820840" w:rsidRDefault="00820840" w:rsidP="00F71179"/>
    <w:p w:rsidR="00845AB0" w:rsidRPr="00F71179" w:rsidRDefault="00820840" w:rsidP="002C701C">
      <w:r>
        <w:t>Este tipo de electrobisturí, es en el cual está basado el proyecto</w:t>
      </w:r>
      <w:r w:rsidR="00732D8F">
        <w:t xml:space="preserve"> </w:t>
      </w:r>
      <w:r>
        <w:t>y en procedimientos clínicos de cirugías se usa para la ablación, seccionamiento e incisión</w:t>
      </w:r>
      <w:r w:rsidR="00072C3D">
        <w:t xml:space="preserve"> de los tejidos mientras se lleva a cabo una hemostasia, es decir, detener el proceso de sangrado.</w:t>
      </w:r>
    </w:p>
    <w:p w:rsidR="00246DB9" w:rsidRDefault="00246DB9" w:rsidP="00F71179">
      <w:pPr>
        <w:pStyle w:val="Ttulo3"/>
      </w:pPr>
      <w:bookmarkStart w:id="8" w:name="_Toc504036452"/>
      <w:r>
        <w:lastRenderedPageBreak/>
        <w:t>Funcionamiento Básico de un Electrobisturí</w:t>
      </w:r>
      <w:bookmarkEnd w:id="8"/>
    </w:p>
    <w:p w:rsidR="00072C3D" w:rsidRDefault="00072C3D" w:rsidP="00B47296">
      <w:pPr>
        <w:ind w:firstLine="0"/>
      </w:pPr>
    </w:p>
    <w:p w:rsidR="00072C3D" w:rsidRDefault="00B47296" w:rsidP="00072C3D">
      <w:r>
        <w:t>Como se mencionó en secciones anteriores, el electrobisturí usa señales en el rango de las radiofrecuencias</w:t>
      </w:r>
      <w:r w:rsidR="00B74FDF">
        <w:t xml:space="preserve">, para realizar cambios en la composición de las células que conforman el tejido </w:t>
      </w:r>
      <w:r w:rsidR="00A507A6">
        <w:t xml:space="preserve">tratado. </w:t>
      </w:r>
      <w:r w:rsidR="00322D46">
        <w:t>El efecto quirúrgico deseado se consigue</w:t>
      </w:r>
      <w:r w:rsidR="00B74FDF">
        <w:t xml:space="preserve"> </w:t>
      </w:r>
      <w:r w:rsidR="00322D46">
        <w:t>por medio del flujo de corriente entre los dos electrodos de contacto. El electrodo activo, que cuenta con una menor superficie de contacto, es el encargado de realizar el corte o coagulación sobre los tejidos</w:t>
      </w:r>
      <w:r w:rsidR="00B60CFD">
        <w:t xml:space="preserve"> tratados. </w:t>
      </w:r>
      <w:r w:rsidR="00B43694">
        <w:t>Mien</w:t>
      </w:r>
      <w:r w:rsidR="00735B13">
        <w:t>tras que</w:t>
      </w:r>
      <w:r w:rsidR="00B43694">
        <w:t xml:space="preserve"> para el caso del proyecto, es decir, un Electrobisturí Monopolar el electrodo secundario o de retorno </w:t>
      </w:r>
      <w:r w:rsidR="002C701C">
        <w:t xml:space="preserve">se encarga de dispersar la misma cantidad de corriente pero sobre un área de contacto mayor </w:t>
      </w:r>
      <w:r w:rsidR="002C701C">
        <w:fldChar w:fldCharType="begin" w:fldLock="1"/>
      </w:r>
      <w:r w:rsidR="002C701C">
        <w:instrText>ADDIN CSL_CITATION { "citationItems" : [ { "id" : "ITEM-1", "itemData" : { "author" : [ { "dropping-particle" : "", "family" : "Feldman", "given" : "Liane S", "non-dropping-particle" : "", "parse-names" : false, "suffix" : "" }, { "dropping-particle" : "", "family" : "Fuchshuber", "given" : "Pascal R", "non-dropping-particle" : "", "parse-names" : false, "suffix" : "" }, { "dropping-particle" : "", "family" : "Jones Editors", "given" : "Daniel B", "non-dropping-particle" : "", "parse-names" : false, "suffix" : "" } ], "edition" : "1st", "editor" : [ { "dropping-particle" : "", "family" : "Liane Feldman", "given" : "", "non-dropping-particle" : "", "parse-names" : false, "suffix" : "" }, { "dropping-particle" : "", "family" : "Pascal Fuchshuber", "given" : "", "non-dropping-particle" : "", "parse-names" : false, "suffix" : "" }, { "dropping-particle" : "", "family" : "Daniel B. Jones", "given" : "", "non-dropping-particle" : "", "parse-names" : false, "suffix" : "" } ], "id" : "ITEM-1", "issued" : { "date-parts" : [ [ "2012" ] ] }, "number-of-pages" : "266", "publisher" : "Springer-Verlag", "publisher-place" : "New York", "title" : "The SAGES Manual on the Fundamental Use of Surgical Energy (FUSE)", "type" : "book" }, "uris" : [ "http://www.mendeley.com/documents/?uuid=090f3ef5-4caf-32b0-8564-cce2dcb63948" ] } ], "mendeley" : { "formattedCitation" : "(Feldman et al., 2012)", "plainTextFormattedCitation" : "(Feldman et al., 2012)", "previouslyFormattedCitation" : "(Feldman et al., 2012)" }, "properties" : {  }, "schema" : "https://github.com/citation-style-language/schema/raw/master/csl-citation.json" }</w:instrText>
      </w:r>
      <w:r w:rsidR="002C701C">
        <w:fldChar w:fldCharType="separate"/>
      </w:r>
      <w:r w:rsidR="002C701C" w:rsidRPr="002C701C">
        <w:rPr>
          <w:noProof/>
        </w:rPr>
        <w:t>(Feldman et al., 2012)</w:t>
      </w:r>
      <w:r w:rsidR="002C701C">
        <w:fldChar w:fldCharType="end"/>
      </w:r>
      <w:r w:rsidR="002C701C">
        <w:t>.</w:t>
      </w:r>
    </w:p>
    <w:p w:rsidR="002C701C" w:rsidRDefault="002C701C" w:rsidP="002C701C">
      <w:pPr>
        <w:keepNext/>
        <w:jc w:val="center"/>
      </w:pPr>
      <w:r>
        <w:rPr>
          <w:noProof/>
          <w:lang w:eastAsia="es-CO"/>
        </w:rPr>
        <w:drawing>
          <wp:inline distT="0" distB="0" distL="0" distR="0">
            <wp:extent cx="5610225" cy="4019550"/>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10225" cy="4019550"/>
                    </a:xfrm>
                    <a:prstGeom prst="rect">
                      <a:avLst/>
                    </a:prstGeom>
                    <a:noFill/>
                    <a:ln>
                      <a:noFill/>
                    </a:ln>
                  </pic:spPr>
                </pic:pic>
              </a:graphicData>
            </a:graphic>
          </wp:inline>
        </w:drawing>
      </w:r>
    </w:p>
    <w:p w:rsidR="002C701C" w:rsidRPr="00072C3D" w:rsidRDefault="002C701C" w:rsidP="002C701C">
      <w:pPr>
        <w:pStyle w:val="Descripcin"/>
        <w:jc w:val="center"/>
      </w:pPr>
      <w:r>
        <w:t xml:space="preserve">Figura </w:t>
      </w:r>
      <w:fldSimple w:instr=" SEQ Figura \* ARABIC ">
        <w:r>
          <w:rPr>
            <w:noProof/>
          </w:rPr>
          <w:t>1</w:t>
        </w:r>
      </w:fldSimple>
      <w:r>
        <w:t xml:space="preserve">. </w:t>
      </w:r>
      <w:r w:rsidR="005334F1">
        <w:t xml:space="preserve">Representación </w:t>
      </w:r>
      <w:r w:rsidR="005A6606">
        <w:t>del Funcionamiento de un Electrobisturí Monopolar y Bipolar.</w:t>
      </w:r>
    </w:p>
    <w:p w:rsidR="00F71179" w:rsidRPr="00F71179" w:rsidRDefault="00F71179" w:rsidP="00F71179"/>
    <w:p w:rsidR="00371338" w:rsidRDefault="00F71179" w:rsidP="00371338">
      <w:pPr>
        <w:pStyle w:val="Ttulo3"/>
      </w:pPr>
      <w:bookmarkStart w:id="9" w:name="_Toc504036453"/>
      <w:r>
        <w:lastRenderedPageBreak/>
        <w:t>Modos de Trabajo</w:t>
      </w:r>
      <w:bookmarkEnd w:id="9"/>
    </w:p>
    <w:p w:rsidR="007F67F3" w:rsidRDefault="004769CE" w:rsidP="00371338">
      <w:r>
        <w:t>E</w:t>
      </w:r>
      <w:r w:rsidR="00371338">
        <w:t xml:space="preserve">l electrobisturí </w:t>
      </w:r>
      <w:r>
        <w:t>posee</w:t>
      </w:r>
      <w:r w:rsidR="00371338">
        <w:t xml:space="preserve"> dos modos de trabajo básicos, el corte y la coagulación. Cada uno está basado en propiedades </w:t>
      </w:r>
      <w:r w:rsidR="00AF150E">
        <w:t xml:space="preserve">físicas </w:t>
      </w:r>
      <w:r w:rsidR="00371338">
        <w:t xml:space="preserve">distintas, que modifican la composición del tejido de modo diferente, y que resultan en efectos médicos opuestos. </w:t>
      </w:r>
    </w:p>
    <w:p w:rsidR="007F67F3" w:rsidRDefault="00371338" w:rsidP="00371338">
      <w:r>
        <w:t>Por un lado está el corte o seccionamiento de los tejidos</w:t>
      </w:r>
      <w:r w:rsidR="00264FAA">
        <w:t>,</w:t>
      </w:r>
      <w:r>
        <w:t xml:space="preserve"> que </w:t>
      </w:r>
      <w:r w:rsidR="00AF150E">
        <w:t>consiste en la</w:t>
      </w:r>
      <w:r>
        <w:t xml:space="preserve"> vaporización del líquido intracelular, en este caso el tejido es completamente divido y </w:t>
      </w:r>
      <w:r w:rsidR="00AF150E">
        <w:t>no se presentan quemaduras</w:t>
      </w:r>
      <w:r w:rsidR="00AF150E">
        <w:t xml:space="preserve">  </w:t>
      </w:r>
      <w:r>
        <w:t xml:space="preserve">en los bordes del segmento </w:t>
      </w:r>
      <w:r w:rsidR="00264FAA">
        <w:t>afectado</w:t>
      </w:r>
      <w:r w:rsidR="00BB3CA1">
        <w:t>. E</w:t>
      </w:r>
      <w:r>
        <w:t xml:space="preserve">ste </w:t>
      </w:r>
      <w:r w:rsidR="00AF150E">
        <w:t xml:space="preserve">modo de trabajo </w:t>
      </w:r>
      <w:r>
        <w:t xml:space="preserve">reemplaza el uso de los bisturís convencionales. </w:t>
      </w:r>
    </w:p>
    <w:p w:rsidR="00371338" w:rsidRPr="00371338" w:rsidRDefault="00371338" w:rsidP="00371338">
      <w:r>
        <w:t>Por otro lado s</w:t>
      </w:r>
      <w:r w:rsidR="00BB3CA1">
        <w:t>e encuentra la coagulación, esta</w:t>
      </w:r>
      <w:r>
        <w:t xml:space="preserve"> </w:t>
      </w:r>
      <w:r w:rsidR="00696703">
        <w:t xml:space="preserve">busca cerrar los </w:t>
      </w:r>
      <w:r w:rsidR="00264FAA">
        <w:t xml:space="preserve">vasos </w:t>
      </w:r>
      <w:r w:rsidR="00696703">
        <w:t>capilares de los tejidos afectados para detener el sangrado.</w:t>
      </w:r>
      <w:r w:rsidR="007F67F3">
        <w:t xml:space="preserve"> Para este modo de trabajo se presenta una desnaturalización de las proteínas o una desecación del líquido intracelular, dependiendo de la temperatura alcanzada en la zona debido al paso de corriente. El efecto puede ser comparado con </w:t>
      </w:r>
      <w:r w:rsidR="00BB3CA1">
        <w:t>la cauterización, pero es diferenciable a este por su método de aplicación.</w:t>
      </w:r>
    </w:p>
    <w:p w:rsidR="00F71179" w:rsidRPr="00F71179" w:rsidRDefault="00F71179" w:rsidP="00F71179"/>
    <w:p w:rsidR="00F71179" w:rsidRDefault="00F71179" w:rsidP="00F71179">
      <w:pPr>
        <w:pStyle w:val="Ttulo3"/>
      </w:pPr>
      <w:bookmarkStart w:id="10" w:name="_Toc504036454"/>
      <w:r>
        <w:t>Aplicaciones</w:t>
      </w:r>
      <w:bookmarkEnd w:id="10"/>
    </w:p>
    <w:p w:rsidR="00F71179" w:rsidRPr="00F71179" w:rsidRDefault="00F71179" w:rsidP="00F71179"/>
    <w:p w:rsidR="00F71179" w:rsidRDefault="00F71179" w:rsidP="00F71179">
      <w:pPr>
        <w:pStyle w:val="Ttulo2"/>
      </w:pPr>
      <w:bookmarkStart w:id="11" w:name="_Toc504036455"/>
      <w:r>
        <w:t>Seguridad Eléctrica de los Procedimientos Electroquirúrgicos</w:t>
      </w:r>
      <w:bookmarkEnd w:id="11"/>
    </w:p>
    <w:p w:rsidR="00F71179" w:rsidRDefault="00F71179" w:rsidP="00F71179"/>
    <w:p w:rsidR="00F71179" w:rsidRDefault="00F71179" w:rsidP="00F71179">
      <w:pPr>
        <w:pStyle w:val="Ttulo3"/>
      </w:pPr>
      <w:bookmarkStart w:id="12" w:name="_Toc504036456"/>
      <w:r>
        <w:t>Normatividad</w:t>
      </w:r>
      <w:bookmarkEnd w:id="12"/>
    </w:p>
    <w:p w:rsidR="00F71179" w:rsidRDefault="00F71179" w:rsidP="00F71179"/>
    <w:p w:rsidR="00F71179" w:rsidRDefault="00F71179" w:rsidP="00F71179">
      <w:pPr>
        <w:pStyle w:val="Ttulo3"/>
      </w:pPr>
      <w:bookmarkStart w:id="13" w:name="_Toc504036457"/>
      <w:r>
        <w:t>Recomendaciones</w:t>
      </w:r>
      <w:bookmarkEnd w:id="13"/>
    </w:p>
    <w:p w:rsidR="00F71179" w:rsidRDefault="00F71179" w:rsidP="00F71179"/>
    <w:p w:rsidR="00F71179" w:rsidRDefault="00F71179" w:rsidP="00F71179">
      <w:pPr>
        <w:pStyle w:val="Ttulo1"/>
      </w:pPr>
      <w:bookmarkStart w:id="14" w:name="_Toc504036458"/>
      <w:r>
        <w:lastRenderedPageBreak/>
        <w:t>Diseño de la unidad Electroquirúrgica</w:t>
      </w:r>
      <w:bookmarkEnd w:id="14"/>
      <w:r>
        <w:t xml:space="preserve"> </w:t>
      </w:r>
    </w:p>
    <w:p w:rsidR="00F71179" w:rsidRDefault="00F71179" w:rsidP="00F71179"/>
    <w:p w:rsidR="00F71179" w:rsidRDefault="00F71179" w:rsidP="00F71179">
      <w:pPr>
        <w:pStyle w:val="Ttulo2"/>
      </w:pPr>
      <w:bookmarkStart w:id="15" w:name="_Toc504036459"/>
      <w:r>
        <w:t>Criterio de Diseño</w:t>
      </w:r>
      <w:bookmarkEnd w:id="15"/>
    </w:p>
    <w:p w:rsidR="00F71179" w:rsidRDefault="00F71179" w:rsidP="00F71179"/>
    <w:p w:rsidR="00F71179" w:rsidRDefault="00F71179" w:rsidP="00F71179">
      <w:pPr>
        <w:pStyle w:val="Ttulo2"/>
      </w:pPr>
      <w:bookmarkStart w:id="16" w:name="_Toc504036460"/>
      <w:r>
        <w:t>Diagrama de Bloques</w:t>
      </w:r>
      <w:bookmarkEnd w:id="16"/>
    </w:p>
    <w:p w:rsidR="00F71179" w:rsidRDefault="00F71179" w:rsidP="00F71179"/>
    <w:p w:rsidR="00F71179" w:rsidRDefault="00F71179" w:rsidP="00F71179">
      <w:pPr>
        <w:pStyle w:val="Ttulo2"/>
      </w:pPr>
      <w:bookmarkStart w:id="17" w:name="_Toc504036461"/>
      <w:r>
        <w:t>Funcionamiento Lógico del Sistema</w:t>
      </w:r>
      <w:bookmarkEnd w:id="17"/>
    </w:p>
    <w:p w:rsidR="00F71179" w:rsidRPr="00F71179" w:rsidRDefault="00F71179" w:rsidP="00F71179"/>
    <w:p w:rsidR="00F71179" w:rsidRDefault="00F71179" w:rsidP="00F71179">
      <w:pPr>
        <w:pStyle w:val="Ttulo2"/>
      </w:pPr>
      <w:bookmarkStart w:id="18" w:name="_Toc504036462"/>
      <w:r>
        <w:t>Diseño de Módulos Principales</w:t>
      </w:r>
      <w:bookmarkEnd w:id="18"/>
    </w:p>
    <w:p w:rsidR="00EC4DD6" w:rsidRDefault="00EC4DD6" w:rsidP="00F71179"/>
    <w:p w:rsidR="00EC4DD6" w:rsidRDefault="00EC4DD6" w:rsidP="00F71179"/>
    <w:p w:rsidR="004249F8" w:rsidRPr="007C12D8" w:rsidRDefault="002B0073" w:rsidP="004249F8">
      <w:pPr>
        <w:pStyle w:val="Ttulo3"/>
        <w:rPr>
          <w:rStyle w:val="nfasis"/>
          <w:b/>
          <w:iCs w:val="0"/>
        </w:rPr>
      </w:pPr>
      <w:bookmarkStart w:id="19" w:name="_Toc504036463"/>
      <w:r>
        <w:t>Bioimpedanciometro</w:t>
      </w:r>
      <w:bookmarkEnd w:id="19"/>
      <w:r w:rsidR="00EA6F92">
        <w:t>.</w:t>
      </w:r>
      <w:r w:rsidR="00F71179">
        <w:t xml:space="preserve"> </w:t>
      </w:r>
    </w:p>
    <w:p w:rsidR="000257AB" w:rsidRPr="000257AB" w:rsidRDefault="000257AB" w:rsidP="005462B1">
      <w:pPr>
        <w:rPr>
          <w:rStyle w:val="nfasis"/>
        </w:rPr>
      </w:pPr>
    </w:p>
    <w:p w:rsidR="00DC4DFC" w:rsidRPr="00857DF7" w:rsidRDefault="000257AB" w:rsidP="00203517">
      <w:pPr>
        <w:pStyle w:val="Ttulo4"/>
        <w:rPr>
          <w:vanish/>
          <w:specVanish/>
        </w:rPr>
      </w:pPr>
      <w:r>
        <w:t>Características</w:t>
      </w:r>
      <w:r w:rsidR="00EA6F92">
        <w:t>.</w:t>
      </w:r>
    </w:p>
    <w:p w:rsidR="00203517" w:rsidRPr="00203517" w:rsidRDefault="00857DF7" w:rsidP="00203517">
      <w:r>
        <w:t xml:space="preserve"> </w:t>
      </w:r>
    </w:p>
    <w:p w:rsidR="007C12D8" w:rsidRPr="001F2867" w:rsidRDefault="007C12D8" w:rsidP="001F2867">
      <w:pPr>
        <w:pStyle w:val="Sinespaciado"/>
        <w:rPr>
          <w:rStyle w:val="nfasis"/>
          <w:b/>
        </w:rPr>
      </w:pPr>
      <w:r w:rsidRPr="001F2867">
        <w:rPr>
          <w:rStyle w:val="nfasis"/>
          <w:b/>
        </w:rPr>
        <w:t>Alimentación entre 7[V] y 12 [V]</w:t>
      </w:r>
    </w:p>
    <w:p w:rsidR="007C12D8" w:rsidRPr="001F2867" w:rsidRDefault="0092494D" w:rsidP="001F2867">
      <w:pPr>
        <w:pStyle w:val="Sinespaciado"/>
        <w:rPr>
          <w:rStyle w:val="nfasis"/>
          <w:b/>
        </w:rPr>
      </w:pPr>
      <w:r>
        <w:rPr>
          <w:rStyle w:val="nfasis"/>
          <w:b/>
        </w:rPr>
        <w:t>Puerto</w:t>
      </w:r>
      <w:r w:rsidR="007C12D8" w:rsidRPr="001F2867">
        <w:rPr>
          <w:rStyle w:val="nfasis"/>
          <w:b/>
        </w:rPr>
        <w:t xml:space="preserve"> de Comunicación </w:t>
      </w:r>
      <m:oMath>
        <m:sSup>
          <m:sSupPr>
            <m:ctrlPr>
              <w:rPr>
                <w:rStyle w:val="nfasis"/>
                <w:rFonts w:ascii="Cambria Math" w:hAnsi="Cambria Math"/>
                <w:b/>
                <w:iCs w:val="0"/>
              </w:rPr>
            </m:ctrlPr>
          </m:sSupPr>
          <m:e>
            <m:r>
              <m:rPr>
                <m:sty m:val="b"/>
              </m:rPr>
              <w:rPr>
                <w:rStyle w:val="nfasis"/>
                <w:rFonts w:ascii="Cambria Math" w:hAnsi="Cambria Math"/>
              </w:rPr>
              <m:t>I</m:t>
            </m:r>
          </m:e>
          <m:sup>
            <m:r>
              <m:rPr>
                <m:sty m:val="b"/>
              </m:rPr>
              <w:rPr>
                <w:rStyle w:val="nfasis"/>
                <w:rFonts w:ascii="Cambria Math" w:hAnsi="Cambria Math"/>
              </w:rPr>
              <m:t>2</m:t>
            </m:r>
          </m:sup>
        </m:sSup>
      </m:oMath>
      <w:r w:rsidR="007C12D8" w:rsidRPr="001F2867">
        <w:rPr>
          <w:rStyle w:val="nfasis"/>
          <w:b/>
        </w:rPr>
        <w:t xml:space="preserve">C </w:t>
      </w:r>
    </w:p>
    <w:p w:rsidR="007C12D8" w:rsidRPr="001F2867" w:rsidRDefault="0092494D" w:rsidP="001F2867">
      <w:pPr>
        <w:pStyle w:val="Sinespaciado"/>
        <w:rPr>
          <w:rStyle w:val="nfasis"/>
          <w:b/>
        </w:rPr>
      </w:pPr>
      <w:r>
        <w:rPr>
          <w:rStyle w:val="nfasis"/>
          <w:b/>
        </w:rPr>
        <w:t>Puerto</w:t>
      </w:r>
      <w:r w:rsidR="007C12D8" w:rsidRPr="001F2867">
        <w:rPr>
          <w:rStyle w:val="nfasis"/>
          <w:b/>
        </w:rPr>
        <w:t xml:space="preserve"> Comunicación Serial</w:t>
      </w:r>
    </w:p>
    <w:p w:rsidR="007C12D8" w:rsidRPr="001F2867" w:rsidRDefault="0092494D" w:rsidP="001F2867">
      <w:pPr>
        <w:pStyle w:val="Sinespaciado"/>
        <w:rPr>
          <w:rStyle w:val="nfasis"/>
          <w:b/>
        </w:rPr>
      </w:pPr>
      <w:r>
        <w:rPr>
          <w:rStyle w:val="nfasis"/>
          <w:b/>
        </w:rPr>
        <w:t>Puerto</w:t>
      </w:r>
      <w:r w:rsidR="007C12D8" w:rsidRPr="001F2867">
        <w:rPr>
          <w:rStyle w:val="nfasis"/>
          <w:b/>
        </w:rPr>
        <w:t xml:space="preserve"> Comunicación SPI</w:t>
      </w:r>
    </w:p>
    <w:p w:rsidR="000257AB" w:rsidRPr="001F2867" w:rsidRDefault="001F2867" w:rsidP="001F2867">
      <w:pPr>
        <w:pStyle w:val="Sinespaciado"/>
        <w:rPr>
          <w:rStyle w:val="nfasis"/>
          <w:b/>
        </w:rPr>
      </w:pPr>
      <w:r w:rsidRPr="001F2867">
        <w:rPr>
          <w:rStyle w:val="nfasis"/>
          <w:b/>
        </w:rPr>
        <w:t xml:space="preserve">Puertos Digitales </w:t>
      </w:r>
      <w:r w:rsidR="0092494D">
        <w:rPr>
          <w:rStyle w:val="nfasis"/>
          <w:b/>
        </w:rPr>
        <w:t>Generales de Entrada y Salida</w:t>
      </w:r>
    </w:p>
    <w:p w:rsidR="001F2867" w:rsidRPr="001F2867" w:rsidRDefault="0092494D" w:rsidP="001F2867">
      <w:pPr>
        <w:pStyle w:val="Sinespaciado"/>
        <w:rPr>
          <w:rStyle w:val="nfasis"/>
          <w:b/>
        </w:rPr>
      </w:pPr>
      <w:r>
        <w:rPr>
          <w:rStyle w:val="nfasis"/>
          <w:b/>
        </w:rPr>
        <w:t>R</w:t>
      </w:r>
      <w:r w:rsidR="001F2867" w:rsidRPr="001F2867">
        <w:rPr>
          <w:rStyle w:val="nfasis"/>
          <w:b/>
        </w:rPr>
        <w:t>a</w:t>
      </w:r>
      <w:r>
        <w:rPr>
          <w:rStyle w:val="nfasis"/>
          <w:b/>
        </w:rPr>
        <w:t>ngo de Impedancias medibles</w:t>
      </w:r>
      <w:r w:rsidR="001F2867" w:rsidRPr="001F2867">
        <w:rPr>
          <w:rStyle w:val="nfasis"/>
          <w:b/>
        </w:rPr>
        <w:t xml:space="preserve"> entre 100 Ω y 2KΩ</w:t>
      </w:r>
    </w:p>
    <w:p w:rsidR="001F2867" w:rsidRPr="001F2867" w:rsidRDefault="001F2867" w:rsidP="001F2867">
      <w:pPr>
        <w:pStyle w:val="Sinespaciado"/>
        <w:rPr>
          <w:rStyle w:val="nfasis"/>
          <w:b/>
        </w:rPr>
      </w:pPr>
      <w:r w:rsidRPr="001F2867">
        <w:rPr>
          <w:rStyle w:val="nfasis"/>
          <w:b/>
        </w:rPr>
        <w:t>Temperatura de Funcionamiento entre -40Cº y 150 Cº</w:t>
      </w:r>
    </w:p>
    <w:p w:rsidR="001F2867" w:rsidRPr="001F2867" w:rsidRDefault="001F2867" w:rsidP="000739A3">
      <w:pPr>
        <w:rPr>
          <w:rStyle w:val="nfasis"/>
        </w:rPr>
      </w:pPr>
    </w:p>
    <w:p w:rsidR="008671F4" w:rsidRDefault="000257AB" w:rsidP="00CE513D">
      <w:pPr>
        <w:pStyle w:val="Ttulo4"/>
      </w:pPr>
      <w:r>
        <w:t>Diagrama de Bloques</w:t>
      </w:r>
    </w:p>
    <w:p w:rsidR="00CE513D" w:rsidRPr="00CE513D" w:rsidRDefault="00CE513D" w:rsidP="00CE513D">
      <w:pPr>
        <w:pStyle w:val="Textoindependiente"/>
      </w:pPr>
    </w:p>
    <w:p w:rsidR="00BF20C4" w:rsidRDefault="001E46E4" w:rsidP="00BF20C4">
      <w:pPr>
        <w:keepNext/>
      </w:pPr>
      <w:r>
        <w:rPr>
          <w:noProof/>
          <w:lang w:eastAsia="es-CO"/>
        </w:rPr>
        <w:lastRenderedPageBreak/>
        <w:drawing>
          <wp:inline distT="0" distB="0" distL="0" distR="0">
            <wp:extent cx="5612130" cy="1363980"/>
            <wp:effectExtent l="0" t="0" r="7620" b="762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BIO.jpeg"/>
                    <pic:cNvPicPr/>
                  </pic:nvPicPr>
                  <pic:blipFill>
                    <a:blip r:embed="rId9">
                      <a:extLst>
                        <a:ext uri="{28A0092B-C50C-407E-A947-70E740481C1C}">
                          <a14:useLocalDpi xmlns:a14="http://schemas.microsoft.com/office/drawing/2010/main" val="0"/>
                        </a:ext>
                      </a:extLst>
                    </a:blip>
                    <a:stretch>
                      <a:fillRect/>
                    </a:stretch>
                  </pic:blipFill>
                  <pic:spPr>
                    <a:xfrm>
                      <a:off x="0" y="0"/>
                      <a:ext cx="5612130" cy="1363980"/>
                    </a:xfrm>
                    <a:prstGeom prst="rect">
                      <a:avLst/>
                    </a:prstGeom>
                  </pic:spPr>
                </pic:pic>
              </a:graphicData>
            </a:graphic>
          </wp:inline>
        </w:drawing>
      </w:r>
    </w:p>
    <w:p w:rsidR="00857DF7" w:rsidRDefault="00BF20C4" w:rsidP="00BF20C4">
      <w:pPr>
        <w:pStyle w:val="Descripcin"/>
        <w:jc w:val="center"/>
      </w:pPr>
      <w:bookmarkStart w:id="20" w:name="_Ref504947627"/>
      <w:r>
        <w:t xml:space="preserve">Figura </w:t>
      </w:r>
      <w:fldSimple w:instr=" SEQ Figura \* ARABIC ">
        <w:r w:rsidR="002C701C">
          <w:rPr>
            <w:noProof/>
          </w:rPr>
          <w:t>2</w:t>
        </w:r>
      </w:fldSimple>
      <w:bookmarkEnd w:id="20"/>
      <w:r>
        <w:t>. Diagrama de Bloques para el Sistema de Bioimpedanciometría.</w:t>
      </w:r>
    </w:p>
    <w:p w:rsidR="00BF20C4" w:rsidRPr="00BF20C4" w:rsidRDefault="00BF20C4" w:rsidP="00BF20C4"/>
    <w:p w:rsidR="00CC783B" w:rsidRDefault="0092494D" w:rsidP="00CC783B">
      <w:r>
        <w:t>La</w:t>
      </w:r>
      <w:r w:rsidR="00CC783B">
        <w:t xml:space="preserve"> elección de los comp</w:t>
      </w:r>
      <w:r w:rsidR="0097309B">
        <w:t>onentes circuitales, tuvo</w:t>
      </w:r>
      <w:r w:rsidR="00CC783B">
        <w:t xml:space="preserve"> en cuenta varios factores que influyeron en el uso de ciertos elementos. Estos factores </w:t>
      </w:r>
      <w:r w:rsidR="0097309B">
        <w:t>serán descritos en cada sección del sistema de bloques</w:t>
      </w:r>
      <w:r w:rsidR="00CC783B">
        <w:t>.</w:t>
      </w:r>
    </w:p>
    <w:p w:rsidR="00EA6F92" w:rsidRDefault="00EA6F92" w:rsidP="00CC783B"/>
    <w:p w:rsidR="00E465C2" w:rsidRPr="00857DF7" w:rsidRDefault="00A918EE" w:rsidP="00EA6F92">
      <w:pPr>
        <w:pStyle w:val="Ttulo5"/>
        <w:rPr>
          <w:vanish/>
          <w:specVanish/>
        </w:rPr>
      </w:pPr>
      <w:r>
        <w:t>Procesamiento de Datos</w:t>
      </w:r>
      <w:r w:rsidR="00857DF7">
        <w:t>.</w:t>
      </w:r>
      <w:r w:rsidR="00DC4DFC">
        <w:t xml:space="preserve"> </w:t>
      </w:r>
    </w:p>
    <w:p w:rsidR="00EA6F92" w:rsidRDefault="00857DF7" w:rsidP="00203517">
      <w:pPr>
        <w:ind w:firstLine="0"/>
      </w:pPr>
      <w:r>
        <w:t xml:space="preserve"> </w:t>
      </w:r>
      <w:r w:rsidR="007636DA">
        <w:t>Para</w:t>
      </w:r>
      <w:r w:rsidR="006A6EAD">
        <w:t xml:space="preserve"> </w:t>
      </w:r>
      <w:r w:rsidR="00B65A74">
        <w:t>esta sub-</w:t>
      </w:r>
      <w:r w:rsidR="006A6EAD">
        <w:t xml:space="preserve">etapa del sistema de Bioimpedanciometría </w:t>
      </w:r>
      <w:r w:rsidR="007636DA">
        <w:t xml:space="preserve">es útil elegir un microprocesador que permita diversos tipos de comunicación y una capacidad optima en cuanto procesamiento de datos , debido a la disponibilidad en empaquetado superficial y el conocimiento previo en la plataforma Arduino, se optó por utilizar el microprocesador Atmega328P </w:t>
      </w:r>
      <w:r w:rsidR="007636DA">
        <w:fldChar w:fldCharType="begin" w:fldLock="1"/>
      </w:r>
      <w:r w:rsidR="007636DA">
        <w:instrText>ADDIN CSL_CITATION { "citationItems" : [ { "id" : "ITEM-1", "itemData" : { "URL" : "http://ww1.microchip.com/downloads/en/DeviceDoc/Atmel-42735-8-bit-AVR-Microcontroller-ATmega328-328P_Datasheet.pdf", "accessed" : { "date-parts" : [ [ "2018", "1", "21" ] ] }, "author" : [ { "dropping-particle" : "", "family" : "Microchip", "given" : "AVR Microcontrollers", "non-dropping-particle" : "", "parse-names" : false, "suffix" : "" } ], "id" : "ITEM-1", "issued" : { "date-parts" : [ [ "2016" ] ] }, "title" : "ATmega328P", "type" : "webpage" }, "uris" : [ "http://www.mendeley.com/documents/?uuid=86fc0fb2-a61d-36be-a822-a81342a117e0" ] } ], "mendeley" : { "formattedCitation" : "(Microchip, 2016)", "manualFormatting" : "(Microchip, [Material Safety Data Sheet], 2016)", "plainTextFormattedCitation" : "(Microchip, 2016)", "previouslyFormattedCitation" : "(Microchip, 2016)" }, "properties" : {  }, "schema" : "https://github.com/citation-style-language/schema/raw/master/csl-citation.json" }</w:instrText>
      </w:r>
      <w:r w:rsidR="007636DA">
        <w:fldChar w:fldCharType="separate"/>
      </w:r>
      <w:r w:rsidR="007636DA" w:rsidRPr="00F67CDA">
        <w:rPr>
          <w:noProof/>
        </w:rPr>
        <w:t xml:space="preserve">(Microchip, </w:t>
      </w:r>
      <w:r w:rsidR="007636DA">
        <w:rPr>
          <w:noProof/>
        </w:rPr>
        <w:t xml:space="preserve">[Material Safety Data Sheet], </w:t>
      </w:r>
      <w:r w:rsidR="007636DA" w:rsidRPr="00F67CDA">
        <w:rPr>
          <w:noProof/>
        </w:rPr>
        <w:t>2016)</w:t>
      </w:r>
      <w:r w:rsidR="007636DA">
        <w:fldChar w:fldCharType="end"/>
      </w:r>
      <w:r w:rsidR="007636DA">
        <w:t>. El Atmega328P</w:t>
      </w:r>
      <w:r w:rsidR="00E465C2">
        <w:t xml:space="preserve"> </w:t>
      </w:r>
      <w:r w:rsidR="00531F69">
        <w:t xml:space="preserve">lleva acabo los </w:t>
      </w:r>
      <w:r w:rsidR="00E465C2">
        <w:t xml:space="preserve">algoritmos </w:t>
      </w:r>
      <w:r w:rsidR="00715901">
        <w:t xml:space="preserve">necesarios </w:t>
      </w:r>
      <w:r w:rsidR="00531F69">
        <w:t>para transformar los</w:t>
      </w:r>
      <w:r w:rsidR="00E465C2">
        <w:t xml:space="preserve"> datos </w:t>
      </w:r>
      <w:r w:rsidR="00531F69">
        <w:t xml:space="preserve">establecidos </w:t>
      </w:r>
      <w:r w:rsidR="00715901">
        <w:t xml:space="preserve">en un valor </w:t>
      </w:r>
      <w:r w:rsidR="00E465C2">
        <w:t>de impedancia</w:t>
      </w:r>
      <w:r w:rsidR="00715901">
        <w:t>,</w:t>
      </w:r>
      <w:r w:rsidR="00E465C2">
        <w:t xml:space="preserve"> utilizando ecuaciones y sus  linealizaciones respectivas.</w:t>
      </w:r>
    </w:p>
    <w:p w:rsidR="00E465C2" w:rsidRDefault="0097309B" w:rsidP="006A6EAD">
      <w:r>
        <w:t xml:space="preserve"> </w:t>
      </w:r>
      <w:r w:rsidR="009073A2">
        <w:t xml:space="preserve"> </w:t>
      </w:r>
      <w:r w:rsidR="00E465C2">
        <w:t xml:space="preserve">Es prudente aclarar que el microprocesador a usar es estándar en los </w:t>
      </w:r>
      <w:r w:rsidR="00715901">
        <w:t xml:space="preserve">siguientes </w:t>
      </w:r>
      <w:r w:rsidR="00E465C2">
        <w:t>módulos</w:t>
      </w:r>
      <w:r w:rsidR="00531F69">
        <w:t xml:space="preserve"> que componen el electrobisturí</w:t>
      </w:r>
      <w:r w:rsidR="00715901">
        <w:t>: Gestor de Salidas, Bioimpedanciometría</w:t>
      </w:r>
      <w:r w:rsidR="00E465C2">
        <w:t xml:space="preserve">, </w:t>
      </w:r>
      <w:r w:rsidR="00715901">
        <w:t xml:space="preserve">Amplificador de Potencia y Control de Potencia, </w:t>
      </w:r>
      <w:r w:rsidR="00E465C2">
        <w:t xml:space="preserve">esto implica que aunque el modo en que </w:t>
      </w:r>
      <w:r w:rsidR="00B65A74">
        <w:t xml:space="preserve">se </w:t>
      </w:r>
      <w:r w:rsidR="009073A2">
        <w:t>usó</w:t>
      </w:r>
      <w:r w:rsidR="00E465C2">
        <w:t xml:space="preserve"> varía</w:t>
      </w:r>
      <w:r w:rsidR="009073A2">
        <w:t xml:space="preserve"> entre las etapas, la referencia es </w:t>
      </w:r>
      <w:r w:rsidR="00DB79F7">
        <w:t>la misma en todos los casos.</w:t>
      </w:r>
    </w:p>
    <w:p w:rsidR="00F0392A" w:rsidRDefault="00F0392A" w:rsidP="006A6EAD"/>
    <w:p w:rsidR="00F0392A" w:rsidRDefault="00F0392A" w:rsidP="00F0392A">
      <w:pPr>
        <w:keepNext/>
      </w:pPr>
      <w:r>
        <w:rPr>
          <w:noProof/>
          <w:lang w:eastAsia="es-CO"/>
        </w:rPr>
        <w:lastRenderedPageBreak/>
        <w:drawing>
          <wp:inline distT="0" distB="0" distL="0" distR="0">
            <wp:extent cx="4276725" cy="4419547"/>
            <wp:effectExtent l="0" t="0" r="0" b="63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90616" cy="4433902"/>
                    </a:xfrm>
                    <a:prstGeom prst="rect">
                      <a:avLst/>
                    </a:prstGeom>
                    <a:noFill/>
                    <a:ln>
                      <a:noFill/>
                    </a:ln>
                  </pic:spPr>
                </pic:pic>
              </a:graphicData>
            </a:graphic>
          </wp:inline>
        </w:drawing>
      </w:r>
    </w:p>
    <w:p w:rsidR="00F0392A" w:rsidRDefault="00F0392A" w:rsidP="00F0392A">
      <w:pPr>
        <w:pStyle w:val="Descripcin"/>
        <w:jc w:val="center"/>
      </w:pPr>
      <w:r>
        <w:t xml:space="preserve">Figura </w:t>
      </w:r>
      <w:fldSimple w:instr=" SEQ Figura \* ARABIC ">
        <w:r w:rsidR="002C701C">
          <w:rPr>
            <w:noProof/>
          </w:rPr>
          <w:t>3</w:t>
        </w:r>
      </w:fldSimple>
      <w:r>
        <w:t>. Distribución de pines para el Atmega328P, empaquetado TQFP.</w:t>
      </w:r>
    </w:p>
    <w:p w:rsidR="00DB79F7" w:rsidRDefault="00DB79F7" w:rsidP="006A6EAD"/>
    <w:p w:rsidR="002845B5" w:rsidRDefault="00691127" w:rsidP="006A6EAD">
      <w:pPr>
        <w:rPr>
          <w:rFonts w:cs="Times New Roman"/>
          <w:iCs/>
        </w:rPr>
      </w:pPr>
      <w:r>
        <w:t xml:space="preserve">El microprocesador es </w:t>
      </w:r>
      <w:r w:rsidR="00F0392A">
        <w:t xml:space="preserve">el encargado de ajustar los criterios de funcionamiento para el sistema y supervisar los algoritmos programados para que los circuitos funcionen acorde a lo solicitado. En primer lugar se envían los datos necesarios para que </w:t>
      </w:r>
      <w:r w:rsidR="002845B5">
        <w:t xml:space="preserve">el bloque del Bioimpedanciometro genere una señal de excitación correcta por medio de comunicación </w:t>
      </w:r>
      <m:oMath>
        <m:sSup>
          <m:sSupPr>
            <m:ctrlPr>
              <w:rPr>
                <w:rFonts w:ascii="Cambria Math" w:hAnsi="Cambria Math" w:cs="Times New Roman"/>
              </w:rPr>
            </m:ctrlPr>
          </m:sSupPr>
          <m:e>
            <m:r>
              <m:rPr>
                <m:sty m:val="p"/>
              </m:rPr>
              <w:rPr>
                <w:rFonts w:ascii="Cambria Math" w:hAnsi="Cambria Math" w:cs="Times New Roman"/>
              </w:rPr>
              <m:t>I</m:t>
            </m:r>
          </m:e>
          <m:sup>
            <m:r>
              <m:rPr>
                <m:sty m:val="p"/>
              </m:rPr>
              <w:rPr>
                <w:rFonts w:ascii="Cambria Math" w:hAnsi="Cambria Math" w:cs="Times New Roman"/>
              </w:rPr>
              <m:t>2</m:t>
            </m:r>
          </m:sup>
        </m:sSup>
      </m:oMath>
      <w:r w:rsidR="002845B5" w:rsidRPr="006F5471">
        <w:rPr>
          <w:rFonts w:cs="Times New Roman"/>
          <w:iCs/>
        </w:rPr>
        <w:t>C</w:t>
      </w:r>
      <w:r w:rsidR="002845B5">
        <w:rPr>
          <w:rFonts w:cs="Times New Roman"/>
          <w:iCs/>
        </w:rPr>
        <w:t>, siendo el maestro de este tipo de comunicación el procesador y el esclavo el circuito integrado a usar.</w:t>
      </w:r>
    </w:p>
    <w:p w:rsidR="002845B5" w:rsidRDefault="00691127" w:rsidP="002845B5">
      <w:pPr>
        <w:rPr>
          <w:rFonts w:cs="Times New Roman"/>
          <w:szCs w:val="24"/>
        </w:rPr>
      </w:pPr>
      <w:r>
        <w:rPr>
          <w:rFonts w:cs="Times New Roman"/>
          <w:iCs/>
        </w:rPr>
        <w:t>En segundo lugar, u</w:t>
      </w:r>
      <w:r w:rsidR="002845B5">
        <w:rPr>
          <w:rFonts w:cs="Times New Roman"/>
          <w:iCs/>
        </w:rPr>
        <w:t>na v</w:t>
      </w:r>
      <w:r>
        <w:rPr>
          <w:rFonts w:cs="Times New Roman"/>
          <w:iCs/>
        </w:rPr>
        <w:t>ez  ocurre</w:t>
      </w:r>
      <w:r w:rsidR="002845B5">
        <w:rPr>
          <w:rFonts w:cs="Times New Roman"/>
          <w:iCs/>
        </w:rPr>
        <w:t xml:space="preserve"> el </w:t>
      </w:r>
      <w:r>
        <w:rPr>
          <w:rFonts w:cs="Times New Roman"/>
          <w:iCs/>
        </w:rPr>
        <w:t>sensado</w:t>
      </w:r>
      <w:r w:rsidR="002845B5">
        <w:rPr>
          <w:rFonts w:cs="Times New Roman"/>
          <w:iCs/>
        </w:rPr>
        <w:t xml:space="preserve"> </w:t>
      </w:r>
      <w:r>
        <w:rPr>
          <w:rFonts w:cs="Times New Roman"/>
          <w:iCs/>
        </w:rPr>
        <w:t xml:space="preserve">sobre la impedancia desconocida </w:t>
      </w:r>
      <w:r w:rsidR="002845B5">
        <w:rPr>
          <w:rFonts w:cs="Times New Roman"/>
          <w:iCs/>
        </w:rPr>
        <w:t xml:space="preserve">y el dato </w:t>
      </w:r>
      <w:r>
        <w:rPr>
          <w:rFonts w:cs="Times New Roman"/>
          <w:iCs/>
        </w:rPr>
        <w:t xml:space="preserve">es </w:t>
      </w:r>
      <w:r w:rsidR="002845B5">
        <w:rPr>
          <w:rFonts w:cs="Times New Roman"/>
          <w:iCs/>
        </w:rPr>
        <w:t>recopilado por el sistema</w:t>
      </w:r>
      <w:r>
        <w:rPr>
          <w:rFonts w:cs="Times New Roman"/>
          <w:iCs/>
        </w:rPr>
        <w:t>,</w:t>
      </w:r>
      <w:r w:rsidR="002845B5">
        <w:rPr>
          <w:rFonts w:cs="Times New Roman"/>
          <w:iCs/>
        </w:rPr>
        <w:t xml:space="preserve"> ingresa para ser procesado, por medio de comunicación </w:t>
      </w:r>
      <m:oMath>
        <m:sSup>
          <m:sSupPr>
            <m:ctrlPr>
              <w:rPr>
                <w:rFonts w:ascii="Cambria Math" w:hAnsi="Cambria Math" w:cs="Times New Roman"/>
              </w:rPr>
            </m:ctrlPr>
          </m:sSupPr>
          <m:e>
            <m:r>
              <m:rPr>
                <m:sty m:val="p"/>
              </m:rPr>
              <w:rPr>
                <w:rFonts w:ascii="Cambria Math" w:hAnsi="Cambria Math" w:cs="Times New Roman"/>
              </w:rPr>
              <m:t>I</m:t>
            </m:r>
          </m:e>
          <m:sup>
            <m:r>
              <m:rPr>
                <m:sty m:val="p"/>
              </m:rPr>
              <w:rPr>
                <w:rFonts w:ascii="Cambria Math" w:hAnsi="Cambria Math" w:cs="Times New Roman"/>
              </w:rPr>
              <m:t>2</m:t>
            </m:r>
          </m:sup>
        </m:sSup>
      </m:oMath>
      <w:r w:rsidR="002845B5" w:rsidRPr="006F5471">
        <w:rPr>
          <w:rFonts w:cs="Times New Roman"/>
          <w:iCs/>
        </w:rPr>
        <w:t>C</w:t>
      </w:r>
      <w:r>
        <w:rPr>
          <w:rFonts w:cs="Times New Roman"/>
          <w:iCs/>
        </w:rPr>
        <w:t xml:space="preserve"> desde el circuito integrado AD5933</w:t>
      </w:r>
      <w:r w:rsidR="002845B5">
        <w:rPr>
          <w:rFonts w:cs="Times New Roman"/>
          <w:szCs w:val="24"/>
        </w:rPr>
        <w:t xml:space="preserve">, el Atmega328-P lleva a cabo un proceso de conversión </w:t>
      </w:r>
      <w:r w:rsidR="002845B5">
        <w:rPr>
          <w:rFonts w:cs="Times New Roman"/>
          <w:szCs w:val="24"/>
        </w:rPr>
        <w:lastRenderedPageBreak/>
        <w:t>de dos valore</w:t>
      </w:r>
      <w:r>
        <w:rPr>
          <w:rFonts w:cs="Times New Roman"/>
          <w:szCs w:val="24"/>
        </w:rPr>
        <w:t>s, uno real y el otro imaginario</w:t>
      </w:r>
      <w:r w:rsidR="002845B5">
        <w:rPr>
          <w:rFonts w:cs="Times New Roman"/>
          <w:szCs w:val="24"/>
        </w:rPr>
        <w:t>,</w:t>
      </w:r>
      <w:r>
        <w:rPr>
          <w:rFonts w:cs="Times New Roman"/>
          <w:szCs w:val="24"/>
        </w:rPr>
        <w:t xml:space="preserve"> para proporcionar</w:t>
      </w:r>
      <w:r w:rsidR="002845B5">
        <w:rPr>
          <w:rFonts w:cs="Times New Roman"/>
          <w:szCs w:val="24"/>
        </w:rPr>
        <w:t xml:space="preserve"> un valor </w:t>
      </w:r>
      <w:r w:rsidR="009A03AF">
        <w:rPr>
          <w:rFonts w:cs="Times New Roman"/>
          <w:szCs w:val="24"/>
        </w:rPr>
        <w:t xml:space="preserve"> de </w:t>
      </w:r>
      <w:r>
        <w:rPr>
          <w:rFonts w:cs="Times New Roman"/>
          <w:szCs w:val="24"/>
        </w:rPr>
        <w:t>impedancia previa</w:t>
      </w:r>
      <w:r w:rsidR="002845B5">
        <w:rPr>
          <w:rFonts w:cs="Times New Roman"/>
          <w:szCs w:val="24"/>
        </w:rPr>
        <w:t>:</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3"/>
        <w:gridCol w:w="895"/>
      </w:tblGrid>
      <w:tr w:rsidR="00691127" w:rsidTr="00691127">
        <w:tc>
          <w:tcPr>
            <w:tcW w:w="7933" w:type="dxa"/>
          </w:tcPr>
          <w:p w:rsidR="00691127" w:rsidRDefault="009A03AF" w:rsidP="009A03AF">
            <w:pPr>
              <w:ind w:firstLine="0"/>
              <w:jc w:val="center"/>
              <w:rPr>
                <w:rFonts w:cs="Times New Roman"/>
                <w:szCs w:val="24"/>
              </w:rPr>
            </w:pPr>
            <m:oMathPara>
              <m:oMath>
                <m:r>
                  <w:rPr>
                    <w:rFonts w:ascii="Cambria Math" w:hAnsi="Cambria Math" w:cs="Times New Roman"/>
                    <w:szCs w:val="24"/>
                  </w:rPr>
                  <m:t>Z=X+</m:t>
                </m:r>
                <m:r>
                  <w:rPr>
                    <w:rFonts w:ascii="Cambria Math" w:eastAsiaTheme="minorEastAsia" w:hAnsi="Cambria Math" w:cs="Times New Roman"/>
                    <w:szCs w:val="24"/>
                  </w:rPr>
                  <m:t xml:space="preserve">jY;   </m:t>
                </m:r>
              </m:oMath>
            </m:oMathPara>
          </w:p>
        </w:tc>
        <w:tc>
          <w:tcPr>
            <w:tcW w:w="895" w:type="dxa"/>
          </w:tcPr>
          <w:p w:rsidR="00691127" w:rsidRPr="009A03AF" w:rsidRDefault="00691127" w:rsidP="009A03AF">
            <w:pPr>
              <w:pStyle w:val="Descripcin"/>
              <w:jc w:val="center"/>
              <w:rPr>
                <w:rFonts w:cs="Times New Roman"/>
                <w:i w:val="0"/>
                <w:sz w:val="24"/>
                <w:szCs w:val="24"/>
              </w:rPr>
            </w:pPr>
            <w:bookmarkStart w:id="21" w:name="_Ref504916519"/>
            <w:r w:rsidRPr="009A03AF">
              <w:rPr>
                <w:i w:val="0"/>
                <w:sz w:val="24"/>
                <w:szCs w:val="24"/>
              </w:rPr>
              <w:t xml:space="preserve">( </w:t>
            </w:r>
            <w:r w:rsidRPr="009A03AF">
              <w:rPr>
                <w:i w:val="0"/>
                <w:sz w:val="24"/>
                <w:szCs w:val="24"/>
              </w:rPr>
              <w:fldChar w:fldCharType="begin"/>
            </w:r>
            <w:r w:rsidRPr="009A03AF">
              <w:rPr>
                <w:i w:val="0"/>
                <w:sz w:val="24"/>
                <w:szCs w:val="24"/>
              </w:rPr>
              <w:instrText xml:space="preserve"> SEQ ( \* ARABIC </w:instrText>
            </w:r>
            <w:r w:rsidRPr="009A03AF">
              <w:rPr>
                <w:i w:val="0"/>
                <w:sz w:val="24"/>
                <w:szCs w:val="24"/>
              </w:rPr>
              <w:fldChar w:fldCharType="separate"/>
            </w:r>
            <w:r w:rsidRPr="009A03AF">
              <w:rPr>
                <w:i w:val="0"/>
                <w:noProof/>
                <w:sz w:val="24"/>
                <w:szCs w:val="24"/>
              </w:rPr>
              <w:t>1</w:t>
            </w:r>
            <w:r w:rsidRPr="009A03AF">
              <w:rPr>
                <w:i w:val="0"/>
                <w:sz w:val="24"/>
                <w:szCs w:val="24"/>
              </w:rPr>
              <w:fldChar w:fldCharType="end"/>
            </w:r>
            <w:r w:rsidRPr="009A03AF">
              <w:rPr>
                <w:i w:val="0"/>
                <w:sz w:val="24"/>
                <w:szCs w:val="24"/>
              </w:rPr>
              <w:t>)</w:t>
            </w:r>
            <w:bookmarkEnd w:id="21"/>
          </w:p>
        </w:tc>
      </w:tr>
      <w:tr w:rsidR="009A03AF" w:rsidTr="00691127">
        <w:tc>
          <w:tcPr>
            <w:tcW w:w="7933" w:type="dxa"/>
          </w:tcPr>
          <w:p w:rsidR="009A03AF" w:rsidRDefault="009A03AF" w:rsidP="009A03AF">
            <w:pPr>
              <w:ind w:firstLine="0"/>
              <w:jc w:val="center"/>
              <w:rPr>
                <w:rFonts w:eastAsia="Calibri" w:cs="Times New Roman"/>
                <w:szCs w:val="24"/>
              </w:rPr>
            </w:pPr>
          </w:p>
        </w:tc>
        <w:tc>
          <w:tcPr>
            <w:tcW w:w="895" w:type="dxa"/>
          </w:tcPr>
          <w:p w:rsidR="009A03AF" w:rsidRPr="009A03AF" w:rsidRDefault="009A03AF" w:rsidP="009A03AF">
            <w:pPr>
              <w:pStyle w:val="Descripcin"/>
              <w:jc w:val="center"/>
              <w:rPr>
                <w:i w:val="0"/>
                <w:sz w:val="24"/>
                <w:szCs w:val="24"/>
              </w:rPr>
            </w:pPr>
          </w:p>
        </w:tc>
      </w:tr>
      <w:tr w:rsidR="009A03AF" w:rsidTr="00691127">
        <w:tc>
          <w:tcPr>
            <w:tcW w:w="7933" w:type="dxa"/>
          </w:tcPr>
          <w:p w:rsidR="009A03AF" w:rsidRDefault="009A03AF" w:rsidP="009A03AF">
            <w:pPr>
              <w:ind w:firstLine="0"/>
              <w:jc w:val="center"/>
              <w:rPr>
                <w:rFonts w:cs="Times New Roman"/>
                <w:szCs w:val="24"/>
              </w:rPr>
            </w:pPr>
            <m:oMathPara>
              <m:oMath>
                <m:r>
                  <w:rPr>
                    <w:rFonts w:ascii="Cambria Math" w:eastAsiaTheme="minorEastAsia" w:hAnsi="Cambria Math" w:cs="Times New Roman"/>
                    <w:szCs w:val="24"/>
                  </w:rPr>
                  <m:t>ó   Z=r ∠ Ɵ.</m:t>
                </m:r>
              </m:oMath>
            </m:oMathPara>
          </w:p>
        </w:tc>
        <w:tc>
          <w:tcPr>
            <w:tcW w:w="895" w:type="dxa"/>
          </w:tcPr>
          <w:p w:rsidR="009A03AF" w:rsidRPr="009A03AF" w:rsidRDefault="009A03AF" w:rsidP="009A03AF">
            <w:pPr>
              <w:pStyle w:val="Descripcin"/>
              <w:jc w:val="center"/>
              <w:rPr>
                <w:rFonts w:cs="Times New Roman"/>
                <w:i w:val="0"/>
                <w:sz w:val="24"/>
                <w:szCs w:val="24"/>
              </w:rPr>
            </w:pPr>
            <w:bookmarkStart w:id="22" w:name="_Ref504916557"/>
            <w:r w:rsidRPr="009A03AF">
              <w:rPr>
                <w:i w:val="0"/>
                <w:sz w:val="24"/>
                <w:szCs w:val="24"/>
              </w:rPr>
              <w:t xml:space="preserve">( </w:t>
            </w:r>
            <w:r w:rsidRPr="009A03AF">
              <w:rPr>
                <w:i w:val="0"/>
                <w:sz w:val="24"/>
                <w:szCs w:val="24"/>
              </w:rPr>
              <w:fldChar w:fldCharType="begin"/>
            </w:r>
            <w:r w:rsidRPr="009A03AF">
              <w:rPr>
                <w:i w:val="0"/>
                <w:sz w:val="24"/>
                <w:szCs w:val="24"/>
              </w:rPr>
              <w:instrText xml:space="preserve"> SEQ ( \* ARABIC </w:instrText>
            </w:r>
            <w:r w:rsidRPr="009A03AF">
              <w:rPr>
                <w:i w:val="0"/>
                <w:sz w:val="24"/>
                <w:szCs w:val="24"/>
              </w:rPr>
              <w:fldChar w:fldCharType="separate"/>
            </w:r>
            <w:r>
              <w:rPr>
                <w:i w:val="0"/>
                <w:noProof/>
                <w:sz w:val="24"/>
                <w:szCs w:val="24"/>
              </w:rPr>
              <w:t>2</w:t>
            </w:r>
            <w:r w:rsidRPr="009A03AF">
              <w:rPr>
                <w:i w:val="0"/>
                <w:sz w:val="24"/>
                <w:szCs w:val="24"/>
              </w:rPr>
              <w:fldChar w:fldCharType="end"/>
            </w:r>
            <w:r w:rsidRPr="009A03AF">
              <w:rPr>
                <w:i w:val="0"/>
                <w:sz w:val="24"/>
                <w:szCs w:val="24"/>
              </w:rPr>
              <w:t>)</w:t>
            </w:r>
            <w:bookmarkEnd w:id="22"/>
          </w:p>
        </w:tc>
      </w:tr>
    </w:tbl>
    <w:p w:rsidR="002845B5" w:rsidRDefault="002845B5" w:rsidP="002845B5">
      <w:r>
        <w:t xml:space="preserve">Estas ecuaciones representan las formas rectangular </w:t>
      </w:r>
      <w:r w:rsidR="009A03AF" w:rsidRPr="009A03AF">
        <w:fldChar w:fldCharType="begin"/>
      </w:r>
      <w:r w:rsidR="009A03AF" w:rsidRPr="009A03AF">
        <w:instrText xml:space="preserve"> REF _Ref504916519 \h  \* MERGEFORMAT </w:instrText>
      </w:r>
      <w:r w:rsidR="009A03AF" w:rsidRPr="009A03AF">
        <w:fldChar w:fldCharType="separate"/>
      </w:r>
      <w:r w:rsidR="009A03AF" w:rsidRPr="009A03AF">
        <w:rPr>
          <w:i/>
          <w:szCs w:val="24"/>
        </w:rPr>
        <w:t xml:space="preserve">( </w:t>
      </w:r>
      <w:r w:rsidR="009A03AF" w:rsidRPr="009A03AF">
        <w:rPr>
          <w:i/>
          <w:noProof/>
          <w:szCs w:val="24"/>
        </w:rPr>
        <w:t>1</w:t>
      </w:r>
      <w:r w:rsidR="009A03AF" w:rsidRPr="009A03AF">
        <w:rPr>
          <w:i/>
          <w:szCs w:val="24"/>
        </w:rPr>
        <w:t>)</w:t>
      </w:r>
      <w:r w:rsidR="009A03AF" w:rsidRPr="009A03AF">
        <w:fldChar w:fldCharType="end"/>
      </w:r>
      <w:r w:rsidR="009A03AF">
        <w:t xml:space="preserve"> </w:t>
      </w:r>
      <w:r>
        <w:t xml:space="preserve">y polar respectivamente </w:t>
      </w:r>
      <w:r w:rsidR="009A03AF">
        <w:fldChar w:fldCharType="begin"/>
      </w:r>
      <w:r w:rsidR="009A03AF">
        <w:instrText xml:space="preserve"> REF _Ref504916557 \h </w:instrText>
      </w:r>
      <w:r w:rsidR="009A03AF">
        <w:fldChar w:fldCharType="separate"/>
      </w:r>
      <w:r w:rsidR="009A03AF" w:rsidRPr="009A03AF">
        <w:rPr>
          <w:i/>
          <w:szCs w:val="24"/>
        </w:rPr>
        <w:t xml:space="preserve">( </w:t>
      </w:r>
      <w:r w:rsidR="009A03AF">
        <w:rPr>
          <w:i/>
          <w:noProof/>
          <w:szCs w:val="24"/>
        </w:rPr>
        <w:t>2</w:t>
      </w:r>
      <w:r w:rsidR="009A03AF" w:rsidRPr="009A03AF">
        <w:rPr>
          <w:i/>
          <w:szCs w:val="24"/>
        </w:rPr>
        <w:t>)</w:t>
      </w:r>
      <w:r w:rsidR="009A03AF">
        <w:fldChar w:fldCharType="end"/>
      </w:r>
      <w:r w:rsidR="009A03AF">
        <w:t xml:space="preserve"> </w:t>
      </w:r>
      <w:r>
        <w:t>de una impedancia, por lo cual es posible a partir de una hallar la otra</w:t>
      </w:r>
      <w:r w:rsidR="00BB4F02">
        <w:t xml:space="preserve">, esto es descrito con rigurosidad </w:t>
      </w:r>
      <w:r w:rsidR="009A03AF">
        <w:t>en diverso</w:t>
      </w:r>
      <w:r w:rsidR="00BB4F02">
        <w:t>s</w:t>
      </w:r>
      <w:r w:rsidR="009A03AF">
        <w:t xml:space="preserve"> textos</w:t>
      </w:r>
      <w:r w:rsidR="00BB4F02">
        <w:t xml:space="preserve"> de circuitos electrónicos </w:t>
      </w:r>
      <w:r w:rsidR="00BB4F02">
        <w:fldChar w:fldCharType="begin" w:fldLock="1"/>
      </w:r>
      <w:r w:rsidR="00BB4F02">
        <w:instrText>ADDIN CSL_CITATION { "citationItems" : [ { "id" : "ITEM-1", "itemData" : { "ISBN" : "970105606X", "abstract" : "5a. ed. Fundamentals of electric circuits.", "author" : [ { "dropping-particle" : "", "family" : "Alexander", "given" : "Charles K.", "non-dropping-particle" : "", "parse-names" : false, "suffix" : "" }, { "dropping-particle" : "", "family" : "Sadiku", "given" : "Matthew N. O.", "non-dropping-particle" : "", "parse-names" : false, "suffix" : "" } ], "edition" : "5th", "id" : "ITEM-1", "issued" : { "date-parts" : [ [ "2013" ] ] }, "number-of-pages" : "865", "publisher" : "McGraw-Hill", "title" : "Fundamentos de circuitos ele\u0301ctricos", "type" : "book" }, "uris" : [ "http://www.mendeley.com/documents/?uuid=ecce879e-e7db-3c5f-9c80-0810a6c53253" ] } ], "mendeley" : { "formattedCitation" : "(Alexander &amp; Sadiku, 2013)", "manualFormatting" : "(Alexander &amp; Sadiku, 2013, pag. 334)", "plainTextFormattedCitation" : "(Alexander &amp; Sadiku, 2013)", "previouslyFormattedCitation" : "(Alexander &amp; Sadiku, 2013)" }, "properties" : {  }, "schema" : "https://github.com/citation-style-language/schema/raw/master/csl-citation.json" }</w:instrText>
      </w:r>
      <w:r w:rsidR="00BB4F02">
        <w:fldChar w:fldCharType="separate"/>
      </w:r>
      <w:r w:rsidR="00BB4F02" w:rsidRPr="00BB4F02">
        <w:rPr>
          <w:noProof/>
        </w:rPr>
        <w:t>(Alexander &amp; Sadiku, 2013</w:t>
      </w:r>
      <w:r w:rsidR="00BB4F02">
        <w:rPr>
          <w:noProof/>
        </w:rPr>
        <w:t>, pag. 334</w:t>
      </w:r>
      <w:r w:rsidR="00BB4F02" w:rsidRPr="00BB4F02">
        <w:rPr>
          <w:noProof/>
        </w:rPr>
        <w:t>)</w:t>
      </w:r>
      <w:r w:rsidR="00BB4F02">
        <w:fldChar w:fldCharType="end"/>
      </w:r>
      <w:r>
        <w:t>, lo q</w:t>
      </w:r>
      <w:r w:rsidR="00917CED">
        <w:t>ue en consecuencia</w:t>
      </w:r>
      <w:r>
        <w:t xml:space="preserve"> lleva a:</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3"/>
        <w:gridCol w:w="895"/>
      </w:tblGrid>
      <w:tr w:rsidR="009A03AF" w:rsidTr="00691127">
        <w:tc>
          <w:tcPr>
            <w:tcW w:w="7933" w:type="dxa"/>
          </w:tcPr>
          <w:p w:rsidR="009A03AF" w:rsidRDefault="009A03AF" w:rsidP="009A03AF">
            <w:pPr>
              <w:ind w:firstLine="0"/>
              <w:jc w:val="center"/>
              <w:rPr>
                <w:rFonts w:cs="Times New Roman"/>
                <w:szCs w:val="24"/>
              </w:rPr>
            </w:pPr>
            <m:oMathPara>
              <m:oMath>
                <m:r>
                  <w:rPr>
                    <w:rFonts w:ascii="Cambria Math" w:hAnsi="Cambria Math"/>
                  </w:rPr>
                  <m:t xml:space="preserve">r= </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 xml:space="preserve">+ </m:t>
                    </m:r>
                    <m:sSup>
                      <m:sSupPr>
                        <m:ctrlPr>
                          <w:rPr>
                            <w:rFonts w:ascii="Cambria Math" w:hAnsi="Cambria Math"/>
                            <w:i/>
                          </w:rPr>
                        </m:ctrlPr>
                      </m:sSupPr>
                      <m:e>
                        <m:r>
                          <w:rPr>
                            <w:rFonts w:ascii="Cambria Math" w:hAnsi="Cambria Math"/>
                          </w:rPr>
                          <m:t>Y</m:t>
                        </m:r>
                      </m:e>
                      <m:sup>
                        <m:r>
                          <w:rPr>
                            <w:rFonts w:ascii="Cambria Math" w:hAnsi="Cambria Math"/>
                          </w:rPr>
                          <m:t>2</m:t>
                        </m:r>
                      </m:sup>
                    </m:sSup>
                  </m:e>
                </m:rad>
                <m:r>
                  <w:rPr>
                    <w:rFonts w:ascii="Cambria Math" w:eastAsiaTheme="minorEastAsia" w:hAnsi="Cambria Math"/>
                  </w:rPr>
                  <m:t xml:space="preserve">; </m:t>
                </m:r>
                <m:r>
                  <w:rPr>
                    <w:rFonts w:ascii="Cambria Math" w:eastAsiaTheme="minorEastAsia" w:hAnsi="Cambria Math" w:cs="Times New Roman"/>
                    <w:szCs w:val="24"/>
                  </w:rPr>
                  <m:t xml:space="preserve">Ɵ= </m:t>
                </m:r>
                <m:func>
                  <m:funcPr>
                    <m:ctrlPr>
                      <w:rPr>
                        <w:rFonts w:ascii="Cambria Math" w:eastAsiaTheme="minorEastAsia" w:hAnsi="Cambria Math" w:cs="Times New Roman"/>
                        <w:i/>
                        <w:szCs w:val="24"/>
                      </w:rPr>
                    </m:ctrlPr>
                  </m:funcPr>
                  <m:fName>
                    <m:sSup>
                      <m:sSupPr>
                        <m:ctrlPr>
                          <w:rPr>
                            <w:rFonts w:ascii="Cambria Math" w:eastAsiaTheme="minorEastAsia" w:hAnsi="Cambria Math" w:cs="Times New Roman"/>
                            <w:i/>
                            <w:szCs w:val="24"/>
                          </w:rPr>
                        </m:ctrlPr>
                      </m:sSupPr>
                      <m:e>
                        <m:r>
                          <m:rPr>
                            <m:sty m:val="p"/>
                          </m:rPr>
                          <w:rPr>
                            <w:rFonts w:ascii="Cambria Math" w:hAnsi="Cambria Math" w:cs="Times New Roman"/>
                            <w:szCs w:val="24"/>
                          </w:rPr>
                          <m:t>tan</m:t>
                        </m:r>
                      </m:e>
                      <m:sup>
                        <m:r>
                          <w:rPr>
                            <w:rFonts w:ascii="Cambria Math" w:hAnsi="Cambria Math" w:cs="Times New Roman"/>
                            <w:szCs w:val="24"/>
                          </w:rPr>
                          <m:t>-1</m:t>
                        </m:r>
                      </m:sup>
                    </m:sSup>
                  </m:fName>
                  <m:e>
                    <m:f>
                      <m:fPr>
                        <m:ctrlPr>
                          <w:rPr>
                            <w:rFonts w:ascii="Cambria Math" w:eastAsiaTheme="minorEastAsia" w:hAnsi="Cambria Math" w:cs="Times New Roman"/>
                            <w:i/>
                            <w:szCs w:val="24"/>
                          </w:rPr>
                        </m:ctrlPr>
                      </m:fPr>
                      <m:num>
                        <m:r>
                          <w:rPr>
                            <w:rFonts w:ascii="Cambria Math" w:eastAsiaTheme="minorEastAsia" w:hAnsi="Cambria Math" w:cs="Times New Roman"/>
                            <w:szCs w:val="24"/>
                          </w:rPr>
                          <m:t>Y</m:t>
                        </m:r>
                      </m:num>
                      <m:den>
                        <m:r>
                          <w:rPr>
                            <w:rFonts w:ascii="Cambria Math" w:eastAsiaTheme="minorEastAsia" w:hAnsi="Cambria Math" w:cs="Times New Roman"/>
                            <w:szCs w:val="24"/>
                          </w:rPr>
                          <m:t>X</m:t>
                        </m:r>
                      </m:den>
                    </m:f>
                    <m:r>
                      <w:rPr>
                        <w:rFonts w:ascii="Cambria Math" w:eastAsiaTheme="minorEastAsia" w:hAnsi="Cambria Math" w:cs="Times New Roman"/>
                        <w:szCs w:val="24"/>
                      </w:rPr>
                      <m:t>.</m:t>
                    </m:r>
                  </m:e>
                </m:func>
              </m:oMath>
            </m:oMathPara>
          </w:p>
        </w:tc>
        <w:tc>
          <w:tcPr>
            <w:tcW w:w="895" w:type="dxa"/>
          </w:tcPr>
          <w:p w:rsidR="009A03AF" w:rsidRPr="009A03AF" w:rsidRDefault="009A03AF" w:rsidP="009A03AF">
            <w:pPr>
              <w:pStyle w:val="Descripcin"/>
              <w:jc w:val="center"/>
              <w:rPr>
                <w:rFonts w:cs="Times New Roman"/>
                <w:i w:val="0"/>
                <w:sz w:val="24"/>
                <w:szCs w:val="24"/>
              </w:rPr>
            </w:pPr>
            <w:r w:rsidRPr="009A03AF">
              <w:rPr>
                <w:i w:val="0"/>
                <w:sz w:val="24"/>
                <w:szCs w:val="24"/>
              </w:rPr>
              <w:t xml:space="preserve">( </w:t>
            </w:r>
            <w:r w:rsidRPr="009A03AF">
              <w:rPr>
                <w:i w:val="0"/>
                <w:sz w:val="24"/>
                <w:szCs w:val="24"/>
              </w:rPr>
              <w:fldChar w:fldCharType="begin"/>
            </w:r>
            <w:r w:rsidRPr="009A03AF">
              <w:rPr>
                <w:i w:val="0"/>
                <w:sz w:val="24"/>
                <w:szCs w:val="24"/>
              </w:rPr>
              <w:instrText xml:space="preserve"> SEQ ( \* ARABIC </w:instrText>
            </w:r>
            <w:r w:rsidRPr="009A03AF">
              <w:rPr>
                <w:i w:val="0"/>
                <w:sz w:val="24"/>
                <w:szCs w:val="24"/>
              </w:rPr>
              <w:fldChar w:fldCharType="separate"/>
            </w:r>
            <w:r>
              <w:rPr>
                <w:i w:val="0"/>
                <w:noProof/>
                <w:sz w:val="24"/>
                <w:szCs w:val="24"/>
              </w:rPr>
              <w:t>3</w:t>
            </w:r>
            <w:r w:rsidRPr="009A03AF">
              <w:rPr>
                <w:i w:val="0"/>
                <w:sz w:val="24"/>
                <w:szCs w:val="24"/>
              </w:rPr>
              <w:fldChar w:fldCharType="end"/>
            </w:r>
            <w:r w:rsidRPr="009A03AF">
              <w:rPr>
                <w:i w:val="0"/>
                <w:sz w:val="24"/>
                <w:szCs w:val="24"/>
              </w:rPr>
              <w:t>)</w:t>
            </w:r>
          </w:p>
        </w:tc>
      </w:tr>
    </w:tbl>
    <w:p w:rsidR="002845B5" w:rsidRDefault="002845B5" w:rsidP="009A03AF">
      <w:pPr>
        <w:ind w:firstLine="0"/>
      </w:pPr>
    </w:p>
    <w:p w:rsidR="002845B5" w:rsidRDefault="001240A6" w:rsidP="006A6EAD">
      <w:r>
        <w:t xml:space="preserve">Posterior a ello, </w:t>
      </w:r>
      <w:r w:rsidR="00917CED">
        <w:t>se realiza</w:t>
      </w:r>
      <w:r>
        <w:t xml:space="preserve"> una linealización, que compare los datos obtenidos, con los datos deseados y generar finalmente una salida de Bioimpedancia los más precisa posible.</w:t>
      </w:r>
    </w:p>
    <w:p w:rsidR="00F0392A" w:rsidRDefault="00C87D30" w:rsidP="00C87D30">
      <w:pPr>
        <w:ind w:firstLine="0"/>
      </w:pPr>
      <w:r>
        <w:tab/>
        <w:t xml:space="preserve">  </w:t>
      </w:r>
    </w:p>
    <w:p w:rsidR="00B65A74" w:rsidRPr="00857DF7" w:rsidRDefault="00585632" w:rsidP="00EA6F92">
      <w:pPr>
        <w:pStyle w:val="Ttulo5"/>
        <w:rPr>
          <w:vanish/>
          <w:specVanish/>
        </w:rPr>
      </w:pPr>
      <w:r w:rsidRPr="00EA6F92">
        <w:t>Bioimpedanciometro</w:t>
      </w:r>
      <w:r w:rsidR="00EA6F92" w:rsidRPr="00EA6F92">
        <w:t>.</w:t>
      </w:r>
      <w:r w:rsidR="00857DF7">
        <w:t xml:space="preserve">  </w:t>
      </w:r>
    </w:p>
    <w:p w:rsidR="00585632" w:rsidRPr="00857DF7" w:rsidRDefault="00857DF7" w:rsidP="00857DF7">
      <w:r>
        <w:t xml:space="preserve"> </w:t>
      </w:r>
      <w:r w:rsidR="00585632">
        <w:t>El núcleo del</w:t>
      </w:r>
      <w:r w:rsidR="00190CE9">
        <w:t xml:space="preserve"> sistema es el circuito integrado AD5933, el cual fue escogido </w:t>
      </w:r>
      <w:r w:rsidR="0057722A">
        <w:t xml:space="preserve">en parte </w:t>
      </w:r>
      <w:r w:rsidR="00190CE9">
        <w:t>debido a su di</w:t>
      </w:r>
      <w:r w:rsidR="00632569">
        <w:t xml:space="preserve">sponibilidad como muestra gratis </w:t>
      </w:r>
      <w:r w:rsidR="0057722A">
        <w:t>en la empresa Analog Devices</w:t>
      </w:r>
      <w:r w:rsidR="0077063C">
        <w:t xml:space="preserve"> </w:t>
      </w:r>
      <w:r w:rsidR="00D857BD">
        <w:fldChar w:fldCharType="begin" w:fldLock="1"/>
      </w:r>
      <w:r w:rsidR="00D857BD">
        <w:instrText>ADDIN CSL_CITATION { "citationItems" : [ { "id" : "ITEM-1", "itemData" : { "URL" : "http://www.analog.com/media/en/technical-documentation/data-sheets/AD5933.pdf", "accessed" : { "date-parts" : [ [ "2018", "1", "20" ] ] }, "author" : [ { "dropping-particle" : "", "family" : "Analog Devices", "given" : "", "non-dropping-particle" : "", "parse-names" : false, "suffix" : "" } ], "id" : "ITEM-1", "issued" : { "date-parts" : [ [ "2005" ] ] }, "page" : "Analog Devices", "title" : "AD5933 [Material Safety Data Sheet]", "type" : "webpage" }, "uris" : [ "http://www.mendeley.com/documents/?uuid=c3fb7933-fe54-37db-adc4-74493ed1e8ea" ] } ], "mendeley" : { "formattedCitation" : "(Analog Devices, 2005)", "manualFormatting" : "(Analog Devices, AD5933 [Material Safety Data Sheet], 2005)", "plainTextFormattedCitation" : "(Analog Devices, 2005)", "previouslyFormattedCitation" : "(Analog Devices, 2005)" }, "properties" : {  }, "schema" : "https://github.com/citation-style-language/schema/raw/master/csl-citation.json" }</w:instrText>
      </w:r>
      <w:r w:rsidR="00D857BD">
        <w:fldChar w:fldCharType="separate"/>
      </w:r>
      <w:r w:rsidR="00D857BD" w:rsidRPr="00D857BD">
        <w:rPr>
          <w:noProof/>
        </w:rPr>
        <w:t xml:space="preserve">(Analog Devices, </w:t>
      </w:r>
      <w:r w:rsidR="00D857BD">
        <w:rPr>
          <w:noProof/>
        </w:rPr>
        <w:t>AD5933 [Material Safety Data Sheet],</w:t>
      </w:r>
      <w:r w:rsidR="00D857BD" w:rsidRPr="00D857BD">
        <w:rPr>
          <w:noProof/>
        </w:rPr>
        <w:t xml:space="preserve"> 2005)</w:t>
      </w:r>
      <w:r w:rsidR="00D857BD">
        <w:fldChar w:fldCharType="end"/>
      </w:r>
      <w:r w:rsidR="0057722A">
        <w:t xml:space="preserve">. </w:t>
      </w:r>
      <w:r w:rsidR="00F2399B">
        <w:t>El Bioimpedanciometro</w:t>
      </w:r>
      <w:r w:rsidR="001A3B0B">
        <w:t>, es decir,</w:t>
      </w:r>
      <w:r w:rsidR="0057722A">
        <w:t xml:space="preserve"> </w:t>
      </w:r>
      <w:r w:rsidR="001A3B0B">
        <w:t xml:space="preserve">como tal  el circuito integrado, </w:t>
      </w:r>
      <w:r w:rsidR="0057722A">
        <w:t>podía realizarse de modo</w:t>
      </w:r>
      <w:r w:rsidR="00190CE9">
        <w:t xml:space="preserve"> </w:t>
      </w:r>
      <w:r w:rsidR="0057722A">
        <w:t xml:space="preserve">discreto por medio de otros elementos en conjunto, sin embargo esto </w:t>
      </w:r>
      <w:r w:rsidR="001A3B0B">
        <w:t>le restaba confiabilidad a</w:t>
      </w:r>
      <w:r w:rsidR="00F2399B">
        <w:t>l dato recopilado, los gastos superiores y el tiempo empleado para su construcción, hubieran retrasado considerablemente el avance del proyecto</w:t>
      </w:r>
      <w:r w:rsidR="0057722A">
        <w:t>.</w:t>
      </w:r>
    </w:p>
    <w:p w:rsidR="00EA6F92" w:rsidRDefault="00857DF7" w:rsidP="00585632">
      <w:r>
        <w:t xml:space="preserve"> </w:t>
      </w:r>
    </w:p>
    <w:p w:rsidR="00F02950" w:rsidRDefault="00F02950" w:rsidP="00F02950">
      <w:pPr>
        <w:keepNext/>
        <w:jc w:val="center"/>
      </w:pPr>
      <w:r w:rsidRPr="00D4387E">
        <w:rPr>
          <w:rFonts w:cs="Times New Roman"/>
          <w:noProof/>
          <w:szCs w:val="24"/>
          <w:lang w:eastAsia="es-CO"/>
        </w:rPr>
        <w:lastRenderedPageBreak/>
        <w:drawing>
          <wp:inline distT="0" distB="0" distL="0" distR="0" wp14:anchorId="3FB51270" wp14:editId="2091209D">
            <wp:extent cx="4208400" cy="2149200"/>
            <wp:effectExtent l="0" t="0" r="1905" b="381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08400" cy="2149200"/>
                    </a:xfrm>
                    <a:prstGeom prst="rect">
                      <a:avLst/>
                    </a:prstGeom>
                    <a:noFill/>
                    <a:ln>
                      <a:noFill/>
                    </a:ln>
                  </pic:spPr>
                </pic:pic>
              </a:graphicData>
            </a:graphic>
          </wp:inline>
        </w:drawing>
      </w:r>
    </w:p>
    <w:p w:rsidR="00F02950" w:rsidRDefault="00F02950" w:rsidP="00F02950">
      <w:pPr>
        <w:pStyle w:val="Descripcin"/>
        <w:jc w:val="center"/>
      </w:pPr>
      <w:r>
        <w:t xml:space="preserve">Figura </w:t>
      </w:r>
      <w:fldSimple w:instr=" SEQ Figura \* ARABIC ">
        <w:r w:rsidR="002C701C">
          <w:rPr>
            <w:noProof/>
          </w:rPr>
          <w:t>4</w:t>
        </w:r>
      </w:fldSimple>
      <w:r>
        <w:t>. Sistema Convertidor de Impedancia de alta Precisión AD5933.</w:t>
      </w:r>
    </w:p>
    <w:p w:rsidR="006F5471" w:rsidRDefault="00EC6663" w:rsidP="006F5471">
      <w:r>
        <w:t>La función del IC AD5933</w:t>
      </w:r>
      <w:r w:rsidR="00604CCC">
        <w:t xml:space="preserve"> es obtener un valor de impedancia complejo a partir de una señal </w:t>
      </w:r>
      <w:r w:rsidR="00B65A74">
        <w:t>d</w:t>
      </w:r>
      <w:r w:rsidR="00604CCC">
        <w:t xml:space="preserve">e excitación </w:t>
      </w:r>
      <w:r w:rsidR="00B65A74">
        <w:t>de frecuencia conocida. Como es posible observar en el diagrama de bloques de la etapa de Bi</w:t>
      </w:r>
      <w:r w:rsidR="00877D91">
        <w:t xml:space="preserve">oimpedancia </w:t>
      </w:r>
      <w:r w:rsidR="00877D91">
        <w:fldChar w:fldCharType="begin"/>
      </w:r>
      <w:r w:rsidR="00877D91">
        <w:instrText xml:space="preserve"> REF _Ref504923341 \h </w:instrText>
      </w:r>
      <w:r w:rsidR="00877D91">
        <w:fldChar w:fldCharType="separate"/>
      </w:r>
      <w:r w:rsidR="00877D91">
        <w:t xml:space="preserve">Figura </w:t>
      </w:r>
      <w:r w:rsidR="00877D91">
        <w:rPr>
          <w:noProof/>
        </w:rPr>
        <w:t>1</w:t>
      </w:r>
      <w:r w:rsidR="00877D91">
        <w:fldChar w:fldCharType="end"/>
      </w:r>
      <w:r w:rsidR="00B65A74">
        <w:t>, todas las sub-etapas cum</w:t>
      </w:r>
      <w:r w:rsidR="00877D91">
        <w:t>plen un doble rol en el sistema. Para este caso</w:t>
      </w:r>
      <w:r w:rsidR="003D463E">
        <w:t>,</w:t>
      </w:r>
      <w:r w:rsidR="00877D91">
        <w:t xml:space="preserve"> el AD5933 recopila </w:t>
      </w:r>
      <w:r w:rsidR="00B65A74">
        <w:t>los datos requeridos para comenzar un barrido en frecuencia</w:t>
      </w:r>
      <w:r w:rsidR="00877D91">
        <w:t xml:space="preserve">. Esta señal de excitación, la cual será aplica sobre el tejido de impedancia desconocida, mostrara una respuesta a este </w:t>
      </w:r>
      <w:r w:rsidR="003D463E">
        <w:t>estímulo, dicha respuesta es una señal analógica que  reingresa al IC AD5933.</w:t>
      </w:r>
      <w:r w:rsidR="00917CED">
        <w:t xml:space="preserve"> </w:t>
      </w:r>
      <w:r w:rsidR="003D463E">
        <w:t>Estos datos son almacenados</w:t>
      </w:r>
      <w:r w:rsidR="001D34CC">
        <w:t xml:space="preserve"> en</w:t>
      </w:r>
      <w:r w:rsidR="003D463E">
        <w:t xml:space="preserve"> </w:t>
      </w:r>
      <w:r w:rsidR="001D34CC">
        <w:t xml:space="preserve">los </w:t>
      </w:r>
      <w:r w:rsidR="003D463E">
        <w:t>registros</w:t>
      </w:r>
      <w:r w:rsidR="001D34CC">
        <w:t xml:space="preserve"> internos del circuito integrado</w:t>
      </w:r>
      <w:r w:rsidR="00B65A74">
        <w:t xml:space="preserve">. </w:t>
      </w:r>
    </w:p>
    <w:p w:rsidR="00A918EE" w:rsidRDefault="006F5471" w:rsidP="006F5471">
      <w:pPr>
        <w:rPr>
          <w:rFonts w:cs="Times New Roman"/>
          <w:iCs/>
        </w:rPr>
      </w:pPr>
      <w:r>
        <w:t xml:space="preserve">Finalmente el dato complejo de impedancia, es decir, parte real y parte imaginario, es enviado por comunicación </w:t>
      </w:r>
      <m:oMath>
        <m:sSup>
          <m:sSupPr>
            <m:ctrlPr>
              <w:rPr>
                <w:rFonts w:ascii="Cambria Math" w:hAnsi="Cambria Math" w:cs="Times New Roman"/>
              </w:rPr>
            </m:ctrlPr>
          </m:sSupPr>
          <m:e>
            <m:r>
              <m:rPr>
                <m:sty m:val="p"/>
              </m:rPr>
              <w:rPr>
                <w:rFonts w:ascii="Cambria Math" w:hAnsi="Cambria Math" w:cs="Times New Roman"/>
              </w:rPr>
              <m:t>I</m:t>
            </m:r>
          </m:e>
          <m:sup>
            <m:r>
              <m:rPr>
                <m:sty m:val="p"/>
              </m:rPr>
              <w:rPr>
                <w:rFonts w:ascii="Cambria Math" w:hAnsi="Cambria Math" w:cs="Times New Roman"/>
              </w:rPr>
              <m:t>2</m:t>
            </m:r>
          </m:sup>
        </m:sSup>
      </m:oMath>
      <w:r w:rsidRPr="006F5471">
        <w:rPr>
          <w:rFonts w:cs="Times New Roman"/>
          <w:iCs/>
        </w:rPr>
        <w:t>C</w:t>
      </w:r>
      <w:r>
        <w:rPr>
          <w:rFonts w:cs="Times New Roman"/>
          <w:iCs/>
        </w:rPr>
        <w:t xml:space="preserve"> al microprocesador. Este proce</w:t>
      </w:r>
      <w:r w:rsidR="00481BA0">
        <w:rPr>
          <w:rFonts w:cs="Times New Roman"/>
          <w:iCs/>
        </w:rPr>
        <w:t xml:space="preserve">dimiento ocurre previo a cada corte o coagulación que vaya a realizar el electrobisturí. </w:t>
      </w:r>
    </w:p>
    <w:p w:rsidR="00EA6F92" w:rsidRDefault="00EA6F92" w:rsidP="006F5471"/>
    <w:p w:rsidR="00B124AE" w:rsidRPr="00C87D30" w:rsidRDefault="00B65A74" w:rsidP="00B124AE">
      <w:pPr>
        <w:pStyle w:val="Ttulo5"/>
        <w:rPr>
          <w:vanish/>
          <w:specVanish/>
        </w:rPr>
      </w:pPr>
      <w:r>
        <w:lastRenderedPageBreak/>
        <w:t>Adaptación y Sensado</w:t>
      </w:r>
      <w:r w:rsidR="00EA6F92">
        <w:t>.</w:t>
      </w:r>
    </w:p>
    <w:p w:rsidR="00481BA0" w:rsidRDefault="00C87D30" w:rsidP="00B124AE">
      <w:r>
        <w:t xml:space="preserve">  </w:t>
      </w:r>
      <w:r w:rsidR="00AF2FC8">
        <w:t xml:space="preserve">Esta etapa se puede definir como la zona puramente analógica </w:t>
      </w:r>
      <w:r w:rsidR="001F2050">
        <w:t xml:space="preserve">del circuito, por donde fluye la señal de excitación con dirección al tejido </w:t>
      </w:r>
      <w:r w:rsidR="006F5471">
        <w:t>evaluado</w:t>
      </w:r>
      <w:r w:rsidR="001D34CC">
        <w:t>.</w:t>
      </w:r>
      <w:r w:rsidR="006F5471">
        <w:t xml:space="preserve"> </w:t>
      </w:r>
      <w:r w:rsidR="009B3440">
        <w:t xml:space="preserve">También </w:t>
      </w:r>
      <w:r w:rsidR="006F5471">
        <w:t xml:space="preserve"> </w:t>
      </w:r>
      <w:r w:rsidR="009B3440">
        <w:t xml:space="preserve">es el lazo que toma la respuesta del estímulo al reingresar </w:t>
      </w:r>
      <w:r w:rsidR="00C7119F">
        <w:t>hacia</w:t>
      </w:r>
      <w:r w:rsidR="006F5471">
        <w:t xml:space="preserve"> el IC AD5933</w:t>
      </w:r>
      <w:r w:rsidR="00481BA0">
        <w:t>.</w:t>
      </w:r>
    </w:p>
    <w:p w:rsidR="0077063C" w:rsidRDefault="00481BA0" w:rsidP="00B124AE">
      <w:pPr>
        <w:rPr>
          <w:rFonts w:cs="Times New Roman"/>
          <w:szCs w:val="24"/>
        </w:rPr>
      </w:pPr>
      <w:r>
        <w:t>Para su correcto desempeño, el AD5933 requiere un diseño que le permita sensar valores pequeños de impedancia sin perder precisión</w:t>
      </w:r>
      <w:r w:rsidR="00BF20C4">
        <w:t xml:space="preserve"> </w:t>
      </w:r>
      <w:r w:rsidR="00BF20C4">
        <w:fldChar w:fldCharType="begin"/>
      </w:r>
      <w:r w:rsidR="00BF20C4">
        <w:instrText xml:space="preserve"> REF _Ref504948434 \h </w:instrText>
      </w:r>
      <w:r w:rsidR="00BF20C4">
        <w:fldChar w:fldCharType="separate"/>
      </w:r>
      <w:r w:rsidR="00BF20C4">
        <w:t xml:space="preserve">Figura </w:t>
      </w:r>
      <w:r w:rsidR="00BF20C4">
        <w:rPr>
          <w:noProof/>
        </w:rPr>
        <w:t>4</w:t>
      </w:r>
      <w:r w:rsidR="00BF20C4">
        <w:fldChar w:fldCharType="end"/>
      </w:r>
      <w:r>
        <w:t xml:space="preserve">, ello se logra utilizando un “Switch de Calibración” </w:t>
      </w:r>
      <w:r w:rsidRPr="00D4387E">
        <w:rPr>
          <w:rFonts w:cs="Times New Roman"/>
          <w:szCs w:val="24"/>
        </w:rPr>
        <w:t>donde se capta un primer dato de referencia</w:t>
      </w:r>
      <w:r>
        <w:rPr>
          <w:rFonts w:cs="Times New Roman"/>
          <w:szCs w:val="24"/>
        </w:rPr>
        <w:t>,</w:t>
      </w:r>
      <w:r w:rsidRPr="00D4387E">
        <w:rPr>
          <w:rFonts w:cs="Times New Roman"/>
          <w:szCs w:val="24"/>
        </w:rPr>
        <w:t xml:space="preserve"> que le indica al circuito</w:t>
      </w:r>
      <w:r>
        <w:rPr>
          <w:rFonts w:cs="Times New Roman"/>
          <w:szCs w:val="24"/>
        </w:rPr>
        <w:t xml:space="preserve"> la escala d</w:t>
      </w:r>
      <w:r w:rsidR="00FB18B6">
        <w:rPr>
          <w:rFonts w:cs="Times New Roman"/>
          <w:szCs w:val="24"/>
        </w:rPr>
        <w:t xml:space="preserve">e valores más adecuada </w:t>
      </w:r>
      <w:r w:rsidR="00C7119F">
        <w:rPr>
          <w:rFonts w:cs="Times New Roman"/>
          <w:szCs w:val="24"/>
        </w:rPr>
        <w:t>para el ratio de impedancias sensadas</w:t>
      </w:r>
      <w:r>
        <w:rPr>
          <w:rFonts w:cs="Times New Roman"/>
          <w:szCs w:val="24"/>
        </w:rPr>
        <w:t>.</w:t>
      </w:r>
      <w:r w:rsidR="00C7119F">
        <w:rPr>
          <w:rFonts w:cs="Times New Roman"/>
          <w:szCs w:val="24"/>
        </w:rPr>
        <w:t xml:space="preserve"> E</w:t>
      </w:r>
      <w:r w:rsidR="00FB18B6">
        <w:rPr>
          <w:rFonts w:cs="Times New Roman"/>
          <w:szCs w:val="24"/>
        </w:rPr>
        <w:t xml:space="preserve">sto se </w:t>
      </w:r>
      <w:r w:rsidR="007A4197">
        <w:rPr>
          <w:rFonts w:cs="Times New Roman"/>
          <w:szCs w:val="24"/>
        </w:rPr>
        <w:t>consigue</w:t>
      </w:r>
      <w:r w:rsidR="00FB18B6">
        <w:rPr>
          <w:rFonts w:cs="Times New Roman"/>
          <w:szCs w:val="24"/>
        </w:rPr>
        <w:t xml:space="preserve"> gracias a una resistencia,</w:t>
      </w:r>
      <w:r w:rsidR="007A4197">
        <w:rPr>
          <w:rFonts w:cs="Times New Roman"/>
          <w:szCs w:val="24"/>
        </w:rPr>
        <w:t xml:space="preserve"> </w:t>
      </w:r>
      <w:r w:rsidR="00C7119F">
        <w:rPr>
          <w:rFonts w:cs="Times New Roman"/>
          <w:szCs w:val="24"/>
        </w:rPr>
        <w:t>cuyo valor</w:t>
      </w:r>
      <w:r w:rsidR="007A4197">
        <w:rPr>
          <w:rFonts w:cs="Times New Roman"/>
          <w:szCs w:val="24"/>
        </w:rPr>
        <w:t xml:space="preserve"> se recomienda, se encuentre en un punto intermedio entre el valor máximo y el valor mínimo posibles a </w:t>
      </w:r>
      <w:r w:rsidR="00C7119F">
        <w:rPr>
          <w:rFonts w:cs="Times New Roman"/>
          <w:szCs w:val="24"/>
        </w:rPr>
        <w:t>medir</w:t>
      </w:r>
      <w:r w:rsidR="007A4197">
        <w:rPr>
          <w:rFonts w:cs="Times New Roman"/>
          <w:szCs w:val="24"/>
        </w:rPr>
        <w:t xml:space="preserve">. El diseño </w:t>
      </w:r>
      <w:r w:rsidR="00B36D2F">
        <w:rPr>
          <w:rFonts w:cs="Times New Roman"/>
          <w:szCs w:val="24"/>
        </w:rPr>
        <w:t xml:space="preserve">fue seleccionado en base a las recomendaciones del fabricante </w:t>
      </w:r>
      <w:r w:rsidR="00D857BD">
        <w:rPr>
          <w:rFonts w:cs="Times New Roman"/>
          <w:szCs w:val="24"/>
        </w:rPr>
        <w:fldChar w:fldCharType="begin" w:fldLock="1"/>
      </w:r>
      <w:r w:rsidR="00845BBD">
        <w:rPr>
          <w:rFonts w:cs="Times New Roman"/>
          <w:szCs w:val="24"/>
        </w:rPr>
        <w:instrText>ADDIN CSL_CITATION { "citationItems" : [ { "id" : "ITEM-1", "itemData" : { "URL" : "http://www.analog.com/media/en/reference-design-documentation/reference-designs/CN0217.pdf", "accessed" : { "date-parts" : [ [ "2018", "1", "21" ] ] }, "author" : [ { "dropping-particle" : "", "family" : "Analog Devices", "given" : "", "non-dropping-particle" : "", "parse-names" : false, "suffix" : "" } ], "id" : "ITEM-1", "issued" : { "date-parts" : [ [ "2011" ] ] }, "page" : "Analog Devices", "title" : "CN-0217 (Rev. A) [Material Safety Circuit Note]", "type" : "webpage" }, "uris" : [ "http://www.mendeley.com/documents/?uuid=3517d455-f5e9-370b-bf58-168be6e7f524" ] } ], "mendeley" : { "formattedCitation" : "(Analog Devices, 2011)", "manualFormatting" : "(Analog Devices, CN-0217 [Material Safety Circuit Note] ,2011)", "plainTextFormattedCitation" : "(Analog Devices, 2011)", "previouslyFormattedCitation" : "(Analog Devices, 2011)" }, "properties" : {  }, "schema" : "https://github.com/citation-style-language/schema/raw/master/csl-citation.json" }</w:instrText>
      </w:r>
      <w:r w:rsidR="00D857BD">
        <w:rPr>
          <w:rFonts w:cs="Times New Roman"/>
          <w:szCs w:val="24"/>
        </w:rPr>
        <w:fldChar w:fldCharType="separate"/>
      </w:r>
      <w:r w:rsidR="00D857BD" w:rsidRPr="00D857BD">
        <w:rPr>
          <w:rFonts w:cs="Times New Roman"/>
          <w:noProof/>
          <w:szCs w:val="24"/>
        </w:rPr>
        <w:t>(Analog Devices,</w:t>
      </w:r>
      <w:r w:rsidR="00D857BD">
        <w:rPr>
          <w:rFonts w:cs="Times New Roman"/>
          <w:noProof/>
          <w:szCs w:val="24"/>
        </w:rPr>
        <w:t xml:space="preserve"> </w:t>
      </w:r>
      <w:r w:rsidR="00845BBD">
        <w:rPr>
          <w:rFonts w:cs="Times New Roman"/>
          <w:noProof/>
          <w:szCs w:val="24"/>
        </w:rPr>
        <w:t xml:space="preserve">CN-0217 </w:t>
      </w:r>
      <w:r w:rsidR="00845BBD">
        <w:rPr>
          <w:noProof/>
        </w:rPr>
        <w:t>[Material Safety Circui</w:t>
      </w:r>
      <w:r w:rsidR="00D857BD">
        <w:rPr>
          <w:noProof/>
        </w:rPr>
        <w:t>t</w:t>
      </w:r>
      <w:r w:rsidR="00845BBD">
        <w:rPr>
          <w:noProof/>
        </w:rPr>
        <w:t xml:space="preserve"> Note</w:t>
      </w:r>
      <w:r w:rsidR="00D857BD">
        <w:rPr>
          <w:noProof/>
        </w:rPr>
        <w:t>]</w:t>
      </w:r>
      <w:r w:rsidR="00D857BD" w:rsidRPr="00D857BD">
        <w:rPr>
          <w:rFonts w:cs="Times New Roman"/>
          <w:noProof/>
          <w:szCs w:val="24"/>
        </w:rPr>
        <w:t xml:space="preserve"> </w:t>
      </w:r>
      <w:r w:rsidR="00D857BD">
        <w:rPr>
          <w:rFonts w:cs="Times New Roman"/>
          <w:noProof/>
          <w:szCs w:val="24"/>
        </w:rPr>
        <w:t>,</w:t>
      </w:r>
      <w:r w:rsidR="00D857BD" w:rsidRPr="00D857BD">
        <w:rPr>
          <w:rFonts w:cs="Times New Roman"/>
          <w:noProof/>
          <w:szCs w:val="24"/>
        </w:rPr>
        <w:t>2011)</w:t>
      </w:r>
      <w:r w:rsidR="00D857BD">
        <w:rPr>
          <w:rFonts w:cs="Times New Roman"/>
          <w:szCs w:val="24"/>
        </w:rPr>
        <w:fldChar w:fldCharType="end"/>
      </w:r>
      <w:r w:rsidR="00845BBD">
        <w:rPr>
          <w:rFonts w:cs="Times New Roman"/>
          <w:szCs w:val="24"/>
        </w:rPr>
        <w:t>.</w:t>
      </w:r>
    </w:p>
    <w:p w:rsidR="004B1F6F" w:rsidRDefault="004B1F6F" w:rsidP="004B1F6F">
      <w:pPr>
        <w:keepNext/>
        <w:jc w:val="center"/>
      </w:pPr>
    </w:p>
    <w:p w:rsidR="00BF20C4" w:rsidRDefault="00BF20C4" w:rsidP="00BF20C4">
      <w:pPr>
        <w:keepNext/>
      </w:pPr>
      <w:r>
        <w:rPr>
          <w:noProof/>
          <w:lang w:eastAsia="es-CO"/>
        </w:rPr>
        <w:drawing>
          <wp:inline distT="0" distB="0" distL="0" distR="0">
            <wp:extent cx="4305300" cy="3067050"/>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Acoplamiento y Sensado.jpeg"/>
                    <pic:cNvPicPr/>
                  </pic:nvPicPr>
                  <pic:blipFill>
                    <a:blip r:embed="rId12">
                      <a:extLst>
                        <a:ext uri="{28A0092B-C50C-407E-A947-70E740481C1C}">
                          <a14:useLocalDpi xmlns:a14="http://schemas.microsoft.com/office/drawing/2010/main" val="0"/>
                        </a:ext>
                      </a:extLst>
                    </a:blip>
                    <a:stretch>
                      <a:fillRect/>
                    </a:stretch>
                  </pic:blipFill>
                  <pic:spPr>
                    <a:xfrm>
                      <a:off x="0" y="0"/>
                      <a:ext cx="4305300" cy="3067050"/>
                    </a:xfrm>
                    <a:prstGeom prst="rect">
                      <a:avLst/>
                    </a:prstGeom>
                  </pic:spPr>
                </pic:pic>
              </a:graphicData>
            </a:graphic>
          </wp:inline>
        </w:drawing>
      </w:r>
    </w:p>
    <w:p w:rsidR="00B65A74" w:rsidRPr="007C12D8" w:rsidRDefault="00BF20C4" w:rsidP="00BF20C4">
      <w:pPr>
        <w:pStyle w:val="Descripcin"/>
        <w:jc w:val="center"/>
      </w:pPr>
      <w:bookmarkStart w:id="23" w:name="_Ref504948434"/>
      <w:r>
        <w:t xml:space="preserve">Figura </w:t>
      </w:r>
      <w:fldSimple w:instr=" SEQ Figura \* ARABIC ">
        <w:r w:rsidR="002C701C">
          <w:rPr>
            <w:noProof/>
          </w:rPr>
          <w:t>5</w:t>
        </w:r>
      </w:fldSimple>
      <w:bookmarkEnd w:id="23"/>
      <w:r>
        <w:t>.</w:t>
      </w:r>
      <w:r w:rsidRPr="00BF20C4">
        <w:t xml:space="preserve"> </w:t>
      </w:r>
      <w:r>
        <w:t>Sistemas de Acoplamiento y Sensado de Bioimpedancia.</w:t>
      </w:r>
    </w:p>
    <w:p w:rsidR="000257AB" w:rsidRPr="00C87D30" w:rsidRDefault="000257AB" w:rsidP="000257AB">
      <w:pPr>
        <w:pStyle w:val="Ttulo4"/>
        <w:rPr>
          <w:vanish/>
          <w:specVanish/>
        </w:rPr>
      </w:pPr>
      <w:r>
        <w:lastRenderedPageBreak/>
        <w:t>Especificaciones Técnicas</w:t>
      </w:r>
      <w:r w:rsidR="00EA6F92">
        <w:t>.</w:t>
      </w:r>
    </w:p>
    <w:p w:rsidR="008671F4" w:rsidRDefault="00C87D30" w:rsidP="007C12D8">
      <w:r>
        <w:t xml:space="preserve"> </w:t>
      </w:r>
      <w:r w:rsidR="007C12D8">
        <w:t xml:space="preserve">El </w:t>
      </w:r>
      <w:r w:rsidR="005C06C2">
        <w:t xml:space="preserve">modulo puede realizar mediciones  en un </w:t>
      </w:r>
      <w:r w:rsidR="007C12D8">
        <w:t xml:space="preserve">rango de impedancias entre </w:t>
      </w:r>
      <w:r w:rsidR="007C12D8" w:rsidRPr="004249F8">
        <w:rPr>
          <w:rStyle w:val="nfasis"/>
          <w:b w:val="0"/>
          <w:iCs w:val="0"/>
        </w:rPr>
        <w:t>100</w:t>
      </w:r>
      <w:r w:rsidR="005073C5">
        <w:rPr>
          <w:rStyle w:val="nfasis"/>
          <w:b w:val="0"/>
          <w:iCs w:val="0"/>
        </w:rPr>
        <w:t xml:space="preserve"> </w:t>
      </w:r>
      <w:r w:rsidR="007C12D8" w:rsidRPr="004249F8">
        <w:t>Ω</w:t>
      </w:r>
      <w:r w:rsidR="007C12D8">
        <w:t xml:space="preserve"> y 2K</w:t>
      </w:r>
      <w:r w:rsidR="007C12D8" w:rsidRPr="004249F8">
        <w:t>Ω</w:t>
      </w:r>
      <w:r w:rsidR="008B39F2">
        <w:t xml:space="preserve">, de acuerdo a los valores establecidos en </w:t>
      </w:r>
      <w:r w:rsidR="005C06C2">
        <w:t xml:space="preserve">otros </w:t>
      </w:r>
      <w:r w:rsidR="008B39F2">
        <w:t xml:space="preserve">artículos </w:t>
      </w:r>
      <w:r w:rsidR="00D857BD">
        <w:fldChar w:fldCharType="begin" w:fldLock="1"/>
      </w:r>
      <w:r w:rsidR="00D04B32">
        <w:instrText>ADDIN CSL_CITATION { "citationItems" : [ { "id" : "ITEM-1", "itemData" : { "ISBN" : "9780124114708", "abstract" : "3rd edition. Previous edition: 2008. Bioimpedance and Bioelectricity Basics, 3rd Edition paves an easier and more efficient way for people seeking basic knowledge about this discipline. This book's focus is on systems with galvanic contact with tissue, with specific detail on the geometry of the measuring system. Both authors are internationally recognized experts in the field. The highly effective, easily followed organization of the second edition has been retained, with a new discussion of state-of-the-art advances in data analysis, modelling, endogenic sources, tissue electrical properties, electrodes, instrumentation and measurements. This book provides the basic knowledge of electrochemistry, electronic engineering, physics, physiology, mathematics, and model thinking that is needed to understand this key area in biomedicine and biophysics. Front Cover; Bioimpedance and Bioelectricity Basics; Copyright; Contents; Preface to the Third Edition; Acknowledgments; Tips to the Reader; Chapter 1 -- Introduction; 1.1 What Is Bioimpedance and Biopermittivity?; 1.2 What Is Bioelectricity?; 1.3 How Are the Quantities of Bioimpedance and Bioelectricity Measured and Controlled?; 1.4 Models; 1.5 What Are the Applications of Bioimpedance and Bioelectricity?; 1.6 Some Unsolved Basic Problems; 1.7 Who Is Working with Bioimpedance and Bioelectricity?; Chapter 2 -- Electrolytics; 2.1 Ionic and Electronic DC Conduction. 2.2 Basic Electrolytic DC Experiment2.3 Bulk Electrolytic DC Conductance; 2.4 Particle Migration and Diffusion; 2.5 Electrokinetics; 2.6 Problems; Chapter 3 -- Dielectrics; 3.1 Polarization in a Uniform Dielectric; 3.2 Basic Capacitor Experiment; 3.3 Complex Variables and Material Constants; 3.4 AC Polarization and Relaxation in a Uniform Dielectric; 3.5 Interfacial Polarization; 3.6 Basic Membrane Experiment; 3.7 Basic Suspension Experiment; 3.8 Dispersion and Dielectric Spectroscopy; 3.9 Problems; Chapter 4 -- Passive Tissue Electrical Properties; 4.1 Basic Biomaterials; 4.2 Tissue and Organs. 4.3 Special Electrical Properties4.4 Problems; Chapter 5 -- Excitable Tissue and Bioelectric Signals; 5.1 Cell Polarization; 5.2 Action Potential; 5.3 The Neuron; 5.4 Axon Transmission; 5.5 Receptors; 5.6 Problems; Chapter 6 -- Geometrical Analysis; 6.1 Volume Conductors; 6.2 Sphere Sources, Ideal Three-Dimensional Models; 6.3 Line Sources, Ideal Two-Dimensional Models; 6.4 Signal Transfer; 6.5 Finite Element Method; 6.6 Imaging, Electrical Impedance Tomograph\u2026", "author" : [ { "dropping-particle" : "", "family" : "Grimnes", "given" : "Sverre", "non-dropping-particle" : "", "parse-names" : false, "suffix" : "" }, { "dropping-particle" : "", "family" : "Martinsen", "given" : "\u00d8rian", "non-dropping-particle" : "", "parse-names" : false, "suffix" : "" } ], "edition" : "3rd", "editor" : [ { "dropping-particle" : "", "family" : "Academic Press", "given" : "2000", "non-dropping-particle" : "", "parse-names" : false, "suffix" : "" } ], "id" : "ITEM-1", "issued" : { "date-parts" : [ [ "2000" ] ] }, "number-of-pages" : "359", "publisher" : "Elsevier Ltd", "title" : "Bioimpedance and bioelectricity basics", "type" : "book" }, "uris" : [ "http://www.mendeley.com/documents/?uuid=a5205d57-77c3-3daa-8a5b-7edf2fc1374c" ] } ], "mendeley" : { "formattedCitation" : "(Grimnes &amp; Martinsen, 2000)", "manualFormatting" : "(Grimnes &amp; Martinsen, pag.103 ,2000)", "plainTextFormattedCitation" : "(Grimnes &amp; Martinsen, 2000)", "previouslyFormattedCitation" : "(Grimnes &amp; Martinsen, 2000)" }, "properties" : {  }, "schema" : "https://github.com/citation-style-language/schema/raw/master/csl-citation.json" }</w:instrText>
      </w:r>
      <w:r w:rsidR="00D857BD">
        <w:fldChar w:fldCharType="separate"/>
      </w:r>
      <w:r w:rsidR="00D857BD" w:rsidRPr="00D857BD">
        <w:rPr>
          <w:noProof/>
        </w:rPr>
        <w:t xml:space="preserve">(Grimnes &amp; Martinsen, </w:t>
      </w:r>
      <w:r w:rsidR="00D04B32">
        <w:rPr>
          <w:noProof/>
        </w:rPr>
        <w:t>pag.103 ,</w:t>
      </w:r>
      <w:r w:rsidR="00D857BD" w:rsidRPr="00D857BD">
        <w:rPr>
          <w:noProof/>
        </w:rPr>
        <w:t>2000)</w:t>
      </w:r>
      <w:r w:rsidR="00D857BD">
        <w:fldChar w:fldCharType="end"/>
      </w:r>
      <w:r w:rsidR="00845BBD">
        <w:t xml:space="preserve">, sin embargo </w:t>
      </w:r>
      <w:r w:rsidR="00D04B32">
        <w:t xml:space="preserve">como se </w:t>
      </w:r>
      <w:r w:rsidR="0061799C">
        <w:t xml:space="preserve">observa, </w:t>
      </w:r>
      <w:r w:rsidR="00D04B32">
        <w:t xml:space="preserve">la impedancia de la piel es la que en mayor medida aporta a la oposición del flujo de corriente,   por lo que, al realizar </w:t>
      </w:r>
      <w:r w:rsidR="00845BBD">
        <w:t xml:space="preserve"> pruebas de validación </w:t>
      </w:r>
      <w:r w:rsidR="00D04B32">
        <w:t xml:space="preserve">con </w:t>
      </w:r>
      <w:r w:rsidR="00031CCD">
        <w:t>carne de cerdo magra</w:t>
      </w:r>
      <w:r w:rsidR="00D04B32">
        <w:t xml:space="preserve"> (tejido sin grasa)</w:t>
      </w:r>
      <w:r w:rsidR="00845BBD">
        <w:t xml:space="preserve"> </w:t>
      </w:r>
      <w:r w:rsidR="0061799C">
        <w:rPr>
          <w:rStyle w:val="nfasis"/>
          <w:b w:val="0"/>
          <w:iCs w:val="0"/>
        </w:rPr>
        <w:t>el margen de bioimpedancias no supera 1</w:t>
      </w:r>
      <w:r w:rsidR="0061799C">
        <w:t>K</w:t>
      </w:r>
      <w:r w:rsidR="0061799C" w:rsidRPr="004249F8">
        <w:t>Ω</w:t>
      </w:r>
      <w:r w:rsidR="0061799C">
        <w:t>.</w:t>
      </w:r>
    </w:p>
    <w:p w:rsidR="00DB0CDA" w:rsidRDefault="006F4F0D" w:rsidP="007C12D8">
      <w:r>
        <w:t xml:space="preserve">Otro parámetro importante a tener en cuenta es la frecuencia de la señal de excitación, pues esta afecta directamente la lectura de la impedancia desconocida. </w:t>
      </w:r>
      <w:r w:rsidR="00903406">
        <w:t>Esto se debe a que los tejidos se modelan, o se asum</w:t>
      </w:r>
      <w:r w:rsidR="00BD7ABC">
        <w:t>en como impedancias</w:t>
      </w:r>
      <w:r w:rsidR="00903406">
        <w:t xml:space="preserve"> </w:t>
      </w:r>
      <w:r w:rsidR="0061799C">
        <w:t>con reactancia capacitiva</w:t>
      </w:r>
      <w:r w:rsidR="00903406">
        <w:t xml:space="preserve"> como </w:t>
      </w:r>
      <w:r w:rsidR="0061799C">
        <w:t xml:space="preserve">se aprecia en la </w:t>
      </w:r>
      <w:r w:rsidR="00A121DC">
        <w:fldChar w:fldCharType="begin"/>
      </w:r>
      <w:r w:rsidR="00A121DC">
        <w:instrText xml:space="preserve"> REF _Ref504941883 \h </w:instrText>
      </w:r>
      <w:r w:rsidR="00A121DC">
        <w:fldChar w:fldCharType="separate"/>
      </w:r>
      <w:r w:rsidR="00A121DC">
        <w:t xml:space="preserve">Figura </w:t>
      </w:r>
      <w:r w:rsidR="00A121DC">
        <w:rPr>
          <w:noProof/>
        </w:rPr>
        <w:t>5</w:t>
      </w:r>
      <w:r w:rsidR="00A121DC">
        <w:fldChar w:fldCharType="end"/>
      </w:r>
      <w:r w:rsidR="00A121DC">
        <w:t xml:space="preserve"> </w:t>
      </w:r>
      <w:r w:rsidR="00903406">
        <w:t xml:space="preserve">y </w:t>
      </w:r>
      <w:r w:rsidR="0061799C">
        <w:t>se entiende que</w:t>
      </w:r>
      <w:r w:rsidR="00307A65">
        <w:t xml:space="preserve"> cualquier i</w:t>
      </w:r>
      <w:r w:rsidR="00F67698">
        <w:t>mpedanci</w:t>
      </w:r>
      <w:r w:rsidR="00307A65">
        <w:t>a que no sea completamente real</w:t>
      </w:r>
      <w:r w:rsidR="0061799C">
        <w:t xml:space="preserve"> (resistiva)</w:t>
      </w:r>
      <w:r w:rsidR="00307A65">
        <w:t xml:space="preserve">, depende de la frecuencia </w:t>
      </w:r>
      <w:r w:rsidR="00307A65">
        <w:fldChar w:fldCharType="begin" w:fldLock="1"/>
      </w:r>
      <w:r w:rsidR="00DB0CDA">
        <w:instrText>ADDIN CSL_CITATION { "citationItems" : [ { "id" : "ITEM-1", "itemData" : { "ISBN" : "970105606X", "abstract" : "5a. ed. Fundamentals of electric circuits.", "author" : [ { "dropping-particle" : "", "family" : "Alexander", "given" : "Charles K.", "non-dropping-particle" : "", "parse-names" : false, "suffix" : "" }, { "dropping-particle" : "", "family" : "Sadiku", "given" : "Matthew N. O.", "non-dropping-particle" : "", "parse-names" : false, "suffix" : "" } ], "edition" : "5th", "id" : "ITEM-1", "issued" : { "date-parts" : [ [ "2013" ] ] }, "number-of-pages" : "865", "publisher" : "McGraw-Hill", "title" : "Fundamentos de circuitos ele\u0301ctricos", "type" : "book" }, "uris" : [ "http://www.mendeley.com/documents/?uuid=ecce879e-e7db-3c5f-9c80-0810a6c53253" ] } ], "mendeley" : { "formattedCitation" : "(Alexander &amp; Sadiku, 2013)", "manualFormatting" : "(Alexander &amp; Sadiku, 2013, pag. 183-199)", "plainTextFormattedCitation" : "(Alexander &amp; Sadiku, 2013)", "previouslyFormattedCitation" : "(Alexander &amp; Sadiku, 2013)" }, "properties" : {  }, "schema" : "https://github.com/citation-style-language/schema/raw/master/csl-citation.json" }</w:instrText>
      </w:r>
      <w:r w:rsidR="00307A65">
        <w:fldChar w:fldCharType="separate"/>
      </w:r>
      <w:r w:rsidR="00307A65" w:rsidRPr="00307A65">
        <w:rPr>
          <w:noProof/>
        </w:rPr>
        <w:t>(Alexander &amp; Sadiku, 2013</w:t>
      </w:r>
      <w:r w:rsidR="00DB0CDA">
        <w:rPr>
          <w:noProof/>
        </w:rPr>
        <w:t>, pag. 183-199</w:t>
      </w:r>
      <w:r w:rsidR="00307A65" w:rsidRPr="00307A65">
        <w:rPr>
          <w:noProof/>
        </w:rPr>
        <w:t>)</w:t>
      </w:r>
      <w:r w:rsidR="00307A65">
        <w:fldChar w:fldCharType="end"/>
      </w:r>
      <w:r w:rsidR="00DB0CDA">
        <w:t>.</w:t>
      </w:r>
    </w:p>
    <w:p w:rsidR="00A121DC" w:rsidRDefault="00A121DC" w:rsidP="00A121DC">
      <w:pPr>
        <w:keepNext/>
        <w:jc w:val="center"/>
      </w:pPr>
      <w:r>
        <w:rPr>
          <w:noProof/>
          <w:lang w:eastAsia="es-CO"/>
        </w:rPr>
        <w:drawing>
          <wp:inline distT="0" distB="0" distL="0" distR="0">
            <wp:extent cx="3230880" cy="1700784"/>
            <wp:effectExtent l="0" t="0" r="762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Tejido piel.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230880" cy="1700784"/>
                    </a:xfrm>
                    <a:prstGeom prst="rect">
                      <a:avLst/>
                    </a:prstGeom>
                  </pic:spPr>
                </pic:pic>
              </a:graphicData>
            </a:graphic>
          </wp:inline>
        </w:drawing>
      </w:r>
    </w:p>
    <w:p w:rsidR="002B0868" w:rsidRDefault="00A121DC" w:rsidP="00A121DC">
      <w:pPr>
        <w:pStyle w:val="Descripcin"/>
        <w:jc w:val="center"/>
      </w:pPr>
      <w:bookmarkStart w:id="24" w:name="_Ref504941883"/>
      <w:bookmarkStart w:id="25" w:name="_Ref504941877"/>
      <w:r>
        <w:t xml:space="preserve">Figura </w:t>
      </w:r>
      <w:fldSimple w:instr=" SEQ Figura \* ARABIC ">
        <w:r w:rsidR="002C701C">
          <w:rPr>
            <w:noProof/>
          </w:rPr>
          <w:t>6</w:t>
        </w:r>
      </w:fldSimple>
      <w:bookmarkEnd w:id="24"/>
      <w:r>
        <w:t>. Representación de un Tejido mediante un Circuito Eléctrico.</w:t>
      </w:r>
      <w:bookmarkEnd w:id="25"/>
      <w:r>
        <w:t xml:space="preserve"> </w:t>
      </w:r>
    </w:p>
    <w:p w:rsidR="00A121DC" w:rsidRPr="00A121DC" w:rsidRDefault="00A121DC" w:rsidP="00A121DC"/>
    <w:p w:rsidR="002B0868" w:rsidRDefault="002B0868" w:rsidP="007C12D8">
      <w:r>
        <w:t xml:space="preserve">Como se aprecia en la </w:t>
      </w:r>
      <w:r>
        <w:fldChar w:fldCharType="begin"/>
      </w:r>
      <w:r>
        <w:instrText xml:space="preserve"> REF _Ref504322564 \h </w:instrText>
      </w:r>
      <w:r>
        <w:fldChar w:fldCharType="separate"/>
      </w:r>
      <w:r>
        <w:t xml:space="preserve">Tabla </w:t>
      </w:r>
      <w:r>
        <w:rPr>
          <w:noProof/>
        </w:rPr>
        <w:t>1</w:t>
      </w:r>
      <w:r>
        <w:t xml:space="preserve"> </w:t>
      </w:r>
      <w:r>
        <w:fldChar w:fldCharType="end"/>
      </w:r>
      <w:r>
        <w:t xml:space="preserve"> </w:t>
      </w:r>
      <w:r>
        <w:rPr>
          <w:color w:val="000000"/>
        </w:rPr>
        <w:t>la variación en la impedancia es inversamente proporcional al área de contacto correspondiente en cada caso, con lo cual concluimos que a mayor área, menor resistencia al flujo de corriente sobre el tejido evaluado.</w:t>
      </w:r>
      <w:r>
        <w:t xml:space="preserve"> </w:t>
      </w:r>
      <w:r w:rsidR="00B6251D">
        <w:t xml:space="preserve">Estos resultados fueron presentados en la </w:t>
      </w:r>
      <w:r w:rsidR="00B6251D">
        <w:fldChar w:fldCharType="begin"/>
      </w:r>
      <w:r w:rsidR="00B6251D">
        <w:instrText xml:space="preserve"> REF _Ref504324059 \h </w:instrText>
      </w:r>
      <w:r w:rsidR="00B6251D">
        <w:fldChar w:fldCharType="separate"/>
      </w:r>
      <w:r w:rsidR="00B6251D">
        <w:t xml:space="preserve"> </w:t>
      </w:r>
      <w:r w:rsidR="00B6251D">
        <w:fldChar w:fldCharType="end"/>
      </w:r>
      <w:r w:rsidR="001240A6">
        <w:fldChar w:fldCharType="begin"/>
      </w:r>
      <w:r w:rsidR="001240A6">
        <w:instrText xml:space="preserve"> REF _Ref504325647 \h </w:instrText>
      </w:r>
      <w:r w:rsidR="001240A6">
        <w:fldChar w:fldCharType="separate"/>
      </w:r>
      <w:r w:rsidR="001240A6">
        <w:t xml:space="preserve">Figura </w:t>
      </w:r>
      <w:r w:rsidR="001240A6">
        <w:rPr>
          <w:noProof/>
        </w:rPr>
        <w:t>5</w:t>
      </w:r>
      <w:r w:rsidR="001240A6">
        <w:fldChar w:fldCharType="end"/>
      </w:r>
      <w:r w:rsidR="001240A6">
        <w:t xml:space="preserve"> </w:t>
      </w:r>
      <w:r w:rsidR="00B6251D">
        <w:t xml:space="preserve"> y fueron usados para la detección de la placa de Retorno. </w:t>
      </w:r>
    </w:p>
    <w:p w:rsidR="00F344ED" w:rsidRDefault="00F344ED" w:rsidP="00F344ED">
      <w:pPr>
        <w:keepNext/>
        <w:jc w:val="center"/>
      </w:pPr>
      <w:r>
        <w:rPr>
          <w:noProof/>
          <w:lang w:eastAsia="es-CO"/>
        </w:rPr>
        <w:lastRenderedPageBreak/>
        <w:drawing>
          <wp:inline distT="0" distB="0" distL="0" distR="0" wp14:anchorId="23927D4A" wp14:editId="32335C8F">
            <wp:extent cx="4495800" cy="2600325"/>
            <wp:effectExtent l="0" t="0" r="0" b="9525"/>
            <wp:docPr id="9" name="Gráfico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F344ED" w:rsidRPr="00F344ED" w:rsidRDefault="00F344ED" w:rsidP="00F344ED">
      <w:pPr>
        <w:pStyle w:val="Descripcin"/>
        <w:jc w:val="center"/>
      </w:pPr>
      <w:bookmarkStart w:id="26" w:name="_Ref504325647"/>
      <w:r>
        <w:t xml:space="preserve">Figura </w:t>
      </w:r>
      <w:fldSimple w:instr=" SEQ Figura \* ARABIC ">
        <w:r w:rsidR="002C701C">
          <w:rPr>
            <w:noProof/>
          </w:rPr>
          <w:t>7</w:t>
        </w:r>
      </w:fldSimple>
      <w:r>
        <w:t>. Curva de Variación de Impedancia con respecto a la posición de la Placa de Retorno</w:t>
      </w:r>
      <w:bookmarkEnd w:id="26"/>
    </w:p>
    <w:p w:rsidR="008E219D" w:rsidRDefault="00F344ED" w:rsidP="008E219D">
      <w:r>
        <w:t>Además para corroborar el sistema de Bioimpedanciometría</w:t>
      </w:r>
      <w:r w:rsidR="00D710A3">
        <w:t xml:space="preserve"> funcione correctamente</w:t>
      </w:r>
      <w:r>
        <w:t xml:space="preserve">, se sensaron arreglos de resistencias comerciales a fin de observar la precisión del sistema, y se obtuvo un error máximo del 6% y fue en valores inferiores a 200 </w:t>
      </w:r>
      <w:r w:rsidRPr="004249F8">
        <w:t>Ω</w:t>
      </w:r>
      <w:r w:rsidR="008E219D">
        <w:t xml:space="preserve"> como se observa en la </w:t>
      </w:r>
      <w:r w:rsidR="008E219D">
        <w:fldChar w:fldCharType="begin"/>
      </w:r>
      <w:r w:rsidR="008E219D">
        <w:instrText xml:space="preserve"> REF _Ref504929201 \h </w:instrText>
      </w:r>
      <w:r w:rsidR="008E219D">
        <w:fldChar w:fldCharType="separate"/>
      </w:r>
      <w:r w:rsidR="008E219D">
        <w:t xml:space="preserve">Tabla </w:t>
      </w:r>
      <w:r w:rsidR="008E219D">
        <w:rPr>
          <w:noProof/>
        </w:rPr>
        <w:t>2</w:t>
      </w:r>
      <w:r w:rsidR="008E219D">
        <w:fldChar w:fldCharType="end"/>
      </w:r>
      <w:r>
        <w:t>, en donde el IC AD5933 tiene el menor rendimiento.</w:t>
      </w:r>
    </w:p>
    <w:p w:rsidR="008E219D" w:rsidRDefault="008E219D" w:rsidP="008E219D">
      <w:pPr>
        <w:pStyle w:val="Descripcin"/>
        <w:keepNext/>
      </w:pPr>
      <w:bookmarkStart w:id="27" w:name="_Ref504929201"/>
      <w:r>
        <w:t xml:space="preserve">Tabla </w:t>
      </w:r>
      <w:fldSimple w:instr=" SEQ Tabla \* ARABIC ">
        <w:r>
          <w:rPr>
            <w:noProof/>
          </w:rPr>
          <w:t>2</w:t>
        </w:r>
      </w:fldSimple>
      <w:r>
        <w:t>. Error Porcentual entre Valores de Fábrica y Valores Sensados.</w:t>
      </w:r>
      <w:bookmarkEnd w:id="27"/>
    </w:p>
    <w:tbl>
      <w:tblPr>
        <w:tblStyle w:val="Tabladelista1clara"/>
        <w:tblW w:w="5540" w:type="dxa"/>
        <w:jc w:val="center"/>
        <w:tblLook w:val="04A0" w:firstRow="1" w:lastRow="0" w:firstColumn="1" w:lastColumn="0" w:noHBand="0" w:noVBand="1"/>
      </w:tblPr>
      <w:tblGrid>
        <w:gridCol w:w="1880"/>
        <w:gridCol w:w="1780"/>
        <w:gridCol w:w="1880"/>
      </w:tblGrid>
      <w:tr w:rsidR="00D710A3" w:rsidRPr="00D710A3" w:rsidTr="00D710A3">
        <w:trPr>
          <w:cnfStyle w:val="100000000000" w:firstRow="1" w:lastRow="0" w:firstColumn="0" w:lastColumn="0" w:oddVBand="0" w:evenVBand="0" w:oddHBand="0"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1880" w:type="dxa"/>
            <w:noWrap/>
            <w:hideMark/>
          </w:tcPr>
          <w:p w:rsidR="00D710A3" w:rsidRPr="00D710A3" w:rsidRDefault="00D710A3" w:rsidP="008E219D">
            <w:pPr>
              <w:spacing w:line="240" w:lineRule="auto"/>
              <w:ind w:firstLine="0"/>
              <w:jc w:val="center"/>
              <w:rPr>
                <w:rFonts w:eastAsia="Times New Roman" w:cs="Times New Roman"/>
                <w:color w:val="000000"/>
                <w:szCs w:val="24"/>
                <w:lang w:eastAsia="es-CO"/>
              </w:rPr>
            </w:pPr>
            <w:r w:rsidRPr="00D710A3">
              <w:rPr>
                <w:rFonts w:eastAsia="Times New Roman" w:cs="Times New Roman"/>
                <w:color w:val="000000"/>
                <w:szCs w:val="24"/>
                <w:lang w:eastAsia="es-CO"/>
              </w:rPr>
              <w:t>Valor de Fabrica</w:t>
            </w:r>
          </w:p>
        </w:tc>
        <w:tc>
          <w:tcPr>
            <w:tcW w:w="1780" w:type="dxa"/>
            <w:noWrap/>
            <w:hideMark/>
          </w:tcPr>
          <w:p w:rsidR="00D710A3" w:rsidRPr="00D710A3" w:rsidRDefault="00D710A3" w:rsidP="008E219D">
            <w:pPr>
              <w:spacing w:line="240" w:lineRule="auto"/>
              <w:ind w:firstLine="0"/>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Cs w:val="24"/>
                <w:lang w:eastAsia="es-CO"/>
              </w:rPr>
            </w:pPr>
            <w:r w:rsidRPr="00D710A3">
              <w:rPr>
                <w:rFonts w:eastAsia="Times New Roman" w:cs="Times New Roman"/>
                <w:color w:val="000000"/>
                <w:szCs w:val="24"/>
                <w:lang w:eastAsia="es-CO"/>
              </w:rPr>
              <w:t>Valor Sensado</w:t>
            </w:r>
          </w:p>
        </w:tc>
        <w:tc>
          <w:tcPr>
            <w:tcW w:w="1880" w:type="dxa"/>
            <w:noWrap/>
            <w:hideMark/>
          </w:tcPr>
          <w:p w:rsidR="00D710A3" w:rsidRPr="00D710A3" w:rsidRDefault="00D710A3" w:rsidP="008E219D">
            <w:pPr>
              <w:spacing w:line="240" w:lineRule="auto"/>
              <w:ind w:firstLine="0"/>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Cs w:val="24"/>
                <w:lang w:eastAsia="es-CO"/>
              </w:rPr>
            </w:pPr>
            <w:r w:rsidRPr="00D710A3">
              <w:rPr>
                <w:rFonts w:eastAsia="Times New Roman" w:cs="Times New Roman"/>
                <w:color w:val="000000"/>
                <w:szCs w:val="24"/>
                <w:lang w:eastAsia="es-CO"/>
              </w:rPr>
              <w:t>Error Porcentual</w:t>
            </w:r>
          </w:p>
        </w:tc>
      </w:tr>
      <w:tr w:rsidR="00D710A3" w:rsidRPr="00D710A3" w:rsidTr="00D710A3">
        <w:trPr>
          <w:cnfStyle w:val="000000100000" w:firstRow="0" w:lastRow="0" w:firstColumn="0" w:lastColumn="0" w:oddVBand="0" w:evenVBand="0" w:oddHBand="1"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1880" w:type="dxa"/>
            <w:noWrap/>
            <w:hideMark/>
          </w:tcPr>
          <w:p w:rsidR="00D710A3" w:rsidRPr="00D710A3" w:rsidRDefault="00D710A3" w:rsidP="00D710A3">
            <w:pPr>
              <w:spacing w:line="240" w:lineRule="auto"/>
              <w:ind w:firstLine="0"/>
              <w:jc w:val="center"/>
              <w:rPr>
                <w:rFonts w:eastAsia="Times New Roman" w:cs="Times New Roman"/>
                <w:color w:val="000000"/>
                <w:szCs w:val="24"/>
                <w:lang w:eastAsia="es-CO"/>
              </w:rPr>
            </w:pPr>
            <w:r w:rsidRPr="00D710A3">
              <w:rPr>
                <w:rFonts w:eastAsia="Times New Roman" w:cs="Times New Roman"/>
                <w:color w:val="000000"/>
                <w:szCs w:val="24"/>
                <w:lang w:eastAsia="es-CO"/>
              </w:rPr>
              <w:t>120</w:t>
            </w:r>
          </w:p>
        </w:tc>
        <w:tc>
          <w:tcPr>
            <w:tcW w:w="1780" w:type="dxa"/>
            <w:noWrap/>
            <w:hideMark/>
          </w:tcPr>
          <w:p w:rsidR="00D710A3" w:rsidRPr="00D710A3" w:rsidRDefault="00D710A3" w:rsidP="00D710A3">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eastAsia="es-CO"/>
              </w:rPr>
            </w:pPr>
            <w:r w:rsidRPr="00D710A3">
              <w:rPr>
                <w:rFonts w:eastAsia="Times New Roman" w:cs="Times New Roman"/>
                <w:color w:val="000000"/>
                <w:szCs w:val="24"/>
                <w:lang w:eastAsia="es-CO"/>
              </w:rPr>
              <w:t>125,68</w:t>
            </w:r>
          </w:p>
        </w:tc>
        <w:tc>
          <w:tcPr>
            <w:tcW w:w="1880" w:type="dxa"/>
            <w:noWrap/>
            <w:hideMark/>
          </w:tcPr>
          <w:p w:rsidR="00D710A3" w:rsidRPr="00D710A3" w:rsidRDefault="00D710A3" w:rsidP="00D710A3">
            <w:pPr>
              <w:spacing w:line="240" w:lineRule="auto"/>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eastAsia="es-CO"/>
              </w:rPr>
            </w:pPr>
            <w:r>
              <w:rPr>
                <w:rFonts w:eastAsia="Times New Roman" w:cs="Times New Roman"/>
                <w:color w:val="000000"/>
                <w:szCs w:val="24"/>
                <w:lang w:eastAsia="es-CO"/>
              </w:rPr>
              <w:t>4,73</w:t>
            </w:r>
          </w:p>
        </w:tc>
      </w:tr>
      <w:tr w:rsidR="00D710A3" w:rsidRPr="00D710A3" w:rsidTr="00D710A3">
        <w:trPr>
          <w:trHeight w:val="315"/>
          <w:jc w:val="center"/>
        </w:trPr>
        <w:tc>
          <w:tcPr>
            <w:cnfStyle w:val="001000000000" w:firstRow="0" w:lastRow="0" w:firstColumn="1" w:lastColumn="0" w:oddVBand="0" w:evenVBand="0" w:oddHBand="0" w:evenHBand="0" w:firstRowFirstColumn="0" w:firstRowLastColumn="0" w:lastRowFirstColumn="0" w:lastRowLastColumn="0"/>
            <w:tcW w:w="1880" w:type="dxa"/>
            <w:noWrap/>
            <w:hideMark/>
          </w:tcPr>
          <w:p w:rsidR="00D710A3" w:rsidRPr="00D710A3" w:rsidRDefault="00D710A3" w:rsidP="00D710A3">
            <w:pPr>
              <w:spacing w:line="240" w:lineRule="auto"/>
              <w:ind w:firstLine="0"/>
              <w:jc w:val="center"/>
              <w:rPr>
                <w:rFonts w:eastAsia="Times New Roman" w:cs="Times New Roman"/>
                <w:color w:val="000000"/>
                <w:szCs w:val="24"/>
                <w:lang w:eastAsia="es-CO"/>
              </w:rPr>
            </w:pPr>
            <w:r w:rsidRPr="00D710A3">
              <w:rPr>
                <w:rFonts w:eastAsia="Times New Roman" w:cs="Times New Roman"/>
                <w:color w:val="000000"/>
                <w:szCs w:val="24"/>
                <w:lang w:eastAsia="es-CO"/>
              </w:rPr>
              <w:t>180</w:t>
            </w:r>
          </w:p>
        </w:tc>
        <w:tc>
          <w:tcPr>
            <w:tcW w:w="1780" w:type="dxa"/>
            <w:noWrap/>
            <w:hideMark/>
          </w:tcPr>
          <w:p w:rsidR="00D710A3" w:rsidRPr="00D710A3" w:rsidRDefault="00D710A3" w:rsidP="00D710A3">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es-CO"/>
              </w:rPr>
            </w:pPr>
            <w:r w:rsidRPr="00D710A3">
              <w:rPr>
                <w:rFonts w:eastAsia="Times New Roman" w:cs="Times New Roman"/>
                <w:color w:val="000000"/>
                <w:szCs w:val="24"/>
                <w:lang w:eastAsia="es-CO"/>
              </w:rPr>
              <w:t>169,46</w:t>
            </w:r>
          </w:p>
        </w:tc>
        <w:tc>
          <w:tcPr>
            <w:tcW w:w="1880" w:type="dxa"/>
            <w:noWrap/>
            <w:hideMark/>
          </w:tcPr>
          <w:p w:rsidR="00D710A3" w:rsidRPr="00D710A3" w:rsidRDefault="00D710A3" w:rsidP="00D710A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es-CO"/>
              </w:rPr>
            </w:pPr>
            <w:r>
              <w:rPr>
                <w:rFonts w:eastAsia="Times New Roman" w:cs="Times New Roman"/>
                <w:color w:val="000000"/>
                <w:szCs w:val="24"/>
                <w:lang w:eastAsia="es-CO"/>
              </w:rPr>
              <w:t>-5,85</w:t>
            </w:r>
          </w:p>
        </w:tc>
      </w:tr>
      <w:tr w:rsidR="00D710A3" w:rsidRPr="00D710A3" w:rsidTr="00D710A3">
        <w:trPr>
          <w:cnfStyle w:val="000000100000" w:firstRow="0" w:lastRow="0" w:firstColumn="0" w:lastColumn="0" w:oddVBand="0" w:evenVBand="0" w:oddHBand="1"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1880" w:type="dxa"/>
            <w:noWrap/>
            <w:hideMark/>
          </w:tcPr>
          <w:p w:rsidR="00D710A3" w:rsidRPr="00D710A3" w:rsidRDefault="00D710A3" w:rsidP="00D710A3">
            <w:pPr>
              <w:spacing w:line="240" w:lineRule="auto"/>
              <w:ind w:firstLine="0"/>
              <w:jc w:val="center"/>
              <w:rPr>
                <w:rFonts w:eastAsia="Times New Roman" w:cs="Times New Roman"/>
                <w:color w:val="000000"/>
                <w:szCs w:val="24"/>
                <w:lang w:eastAsia="es-CO"/>
              </w:rPr>
            </w:pPr>
            <w:r w:rsidRPr="00D710A3">
              <w:rPr>
                <w:rFonts w:eastAsia="Times New Roman" w:cs="Times New Roman"/>
                <w:color w:val="000000"/>
                <w:szCs w:val="24"/>
                <w:lang w:eastAsia="es-CO"/>
              </w:rPr>
              <w:t>240</w:t>
            </w:r>
          </w:p>
        </w:tc>
        <w:tc>
          <w:tcPr>
            <w:tcW w:w="1780" w:type="dxa"/>
            <w:noWrap/>
            <w:hideMark/>
          </w:tcPr>
          <w:p w:rsidR="00D710A3" w:rsidRPr="00D710A3" w:rsidRDefault="00D710A3" w:rsidP="00D710A3">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eastAsia="es-CO"/>
              </w:rPr>
            </w:pPr>
            <w:r w:rsidRPr="00D710A3">
              <w:rPr>
                <w:rFonts w:eastAsia="Times New Roman" w:cs="Times New Roman"/>
                <w:color w:val="000000"/>
                <w:szCs w:val="24"/>
                <w:lang w:eastAsia="es-CO"/>
              </w:rPr>
              <w:t>243,16</w:t>
            </w:r>
          </w:p>
        </w:tc>
        <w:tc>
          <w:tcPr>
            <w:tcW w:w="1880" w:type="dxa"/>
            <w:noWrap/>
            <w:hideMark/>
          </w:tcPr>
          <w:p w:rsidR="00D710A3" w:rsidRPr="00D710A3" w:rsidRDefault="00D710A3" w:rsidP="00D710A3">
            <w:pPr>
              <w:spacing w:line="240" w:lineRule="auto"/>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eastAsia="es-CO"/>
              </w:rPr>
            </w:pPr>
            <w:r>
              <w:rPr>
                <w:rFonts w:eastAsia="Times New Roman" w:cs="Times New Roman"/>
                <w:color w:val="000000"/>
                <w:szCs w:val="24"/>
                <w:lang w:eastAsia="es-CO"/>
              </w:rPr>
              <w:t>1,316</w:t>
            </w:r>
          </w:p>
        </w:tc>
      </w:tr>
      <w:tr w:rsidR="00D710A3" w:rsidRPr="00D710A3" w:rsidTr="00D710A3">
        <w:trPr>
          <w:trHeight w:val="315"/>
          <w:jc w:val="center"/>
        </w:trPr>
        <w:tc>
          <w:tcPr>
            <w:cnfStyle w:val="001000000000" w:firstRow="0" w:lastRow="0" w:firstColumn="1" w:lastColumn="0" w:oddVBand="0" w:evenVBand="0" w:oddHBand="0" w:evenHBand="0" w:firstRowFirstColumn="0" w:firstRowLastColumn="0" w:lastRowFirstColumn="0" w:lastRowLastColumn="0"/>
            <w:tcW w:w="1880" w:type="dxa"/>
            <w:noWrap/>
            <w:hideMark/>
          </w:tcPr>
          <w:p w:rsidR="00D710A3" w:rsidRPr="00D710A3" w:rsidRDefault="00D710A3" w:rsidP="00D710A3">
            <w:pPr>
              <w:spacing w:line="240" w:lineRule="auto"/>
              <w:ind w:firstLine="0"/>
              <w:jc w:val="center"/>
              <w:rPr>
                <w:rFonts w:eastAsia="Times New Roman" w:cs="Times New Roman"/>
                <w:color w:val="000000"/>
                <w:szCs w:val="24"/>
                <w:lang w:eastAsia="es-CO"/>
              </w:rPr>
            </w:pPr>
            <w:r w:rsidRPr="00D710A3">
              <w:rPr>
                <w:rFonts w:eastAsia="Times New Roman" w:cs="Times New Roman"/>
                <w:color w:val="000000"/>
                <w:szCs w:val="24"/>
                <w:lang w:eastAsia="es-CO"/>
              </w:rPr>
              <w:t>360</w:t>
            </w:r>
          </w:p>
        </w:tc>
        <w:tc>
          <w:tcPr>
            <w:tcW w:w="1780" w:type="dxa"/>
            <w:noWrap/>
            <w:hideMark/>
          </w:tcPr>
          <w:p w:rsidR="00D710A3" w:rsidRPr="00D710A3" w:rsidRDefault="00D710A3" w:rsidP="00D710A3">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es-CO"/>
              </w:rPr>
            </w:pPr>
            <w:r w:rsidRPr="00D710A3">
              <w:rPr>
                <w:rFonts w:eastAsia="Times New Roman" w:cs="Times New Roman"/>
                <w:color w:val="000000"/>
                <w:szCs w:val="24"/>
                <w:lang w:eastAsia="es-CO"/>
              </w:rPr>
              <w:t>372,26</w:t>
            </w:r>
          </w:p>
        </w:tc>
        <w:tc>
          <w:tcPr>
            <w:tcW w:w="1880" w:type="dxa"/>
            <w:noWrap/>
            <w:hideMark/>
          </w:tcPr>
          <w:p w:rsidR="00D710A3" w:rsidRPr="00D710A3" w:rsidRDefault="00D710A3" w:rsidP="00D710A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es-CO"/>
              </w:rPr>
            </w:pPr>
            <w:r>
              <w:rPr>
                <w:rFonts w:eastAsia="Times New Roman" w:cs="Times New Roman"/>
                <w:color w:val="000000"/>
                <w:szCs w:val="24"/>
                <w:lang w:eastAsia="es-CO"/>
              </w:rPr>
              <w:t>3,40</w:t>
            </w:r>
          </w:p>
        </w:tc>
      </w:tr>
      <w:tr w:rsidR="00D710A3" w:rsidRPr="00D710A3" w:rsidTr="00D710A3">
        <w:trPr>
          <w:cnfStyle w:val="000000100000" w:firstRow="0" w:lastRow="0" w:firstColumn="0" w:lastColumn="0" w:oddVBand="0" w:evenVBand="0" w:oddHBand="1"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1880" w:type="dxa"/>
            <w:noWrap/>
            <w:hideMark/>
          </w:tcPr>
          <w:p w:rsidR="00D710A3" w:rsidRPr="00D710A3" w:rsidRDefault="00D710A3" w:rsidP="00D710A3">
            <w:pPr>
              <w:spacing w:line="240" w:lineRule="auto"/>
              <w:ind w:firstLine="0"/>
              <w:jc w:val="center"/>
              <w:rPr>
                <w:rFonts w:eastAsia="Times New Roman" w:cs="Times New Roman"/>
                <w:color w:val="000000"/>
                <w:szCs w:val="24"/>
                <w:lang w:eastAsia="es-CO"/>
              </w:rPr>
            </w:pPr>
            <w:r w:rsidRPr="00D710A3">
              <w:rPr>
                <w:rFonts w:eastAsia="Times New Roman" w:cs="Times New Roman"/>
                <w:color w:val="000000"/>
                <w:szCs w:val="24"/>
                <w:lang w:eastAsia="es-CO"/>
              </w:rPr>
              <w:t>470</w:t>
            </w:r>
          </w:p>
        </w:tc>
        <w:tc>
          <w:tcPr>
            <w:tcW w:w="1780" w:type="dxa"/>
            <w:noWrap/>
            <w:hideMark/>
          </w:tcPr>
          <w:p w:rsidR="00D710A3" w:rsidRPr="00D710A3" w:rsidRDefault="00D710A3" w:rsidP="00D710A3">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eastAsia="es-CO"/>
              </w:rPr>
            </w:pPr>
            <w:r w:rsidRPr="00D710A3">
              <w:rPr>
                <w:rFonts w:eastAsia="Times New Roman" w:cs="Times New Roman"/>
                <w:color w:val="000000"/>
                <w:szCs w:val="24"/>
                <w:lang w:eastAsia="es-CO"/>
              </w:rPr>
              <w:t>445,7</w:t>
            </w:r>
          </w:p>
        </w:tc>
        <w:tc>
          <w:tcPr>
            <w:tcW w:w="1880" w:type="dxa"/>
            <w:noWrap/>
            <w:hideMark/>
          </w:tcPr>
          <w:p w:rsidR="00D710A3" w:rsidRPr="00D710A3" w:rsidRDefault="00D710A3" w:rsidP="00D710A3">
            <w:pPr>
              <w:spacing w:line="240" w:lineRule="auto"/>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eastAsia="es-CO"/>
              </w:rPr>
            </w:pPr>
            <w:r>
              <w:rPr>
                <w:rFonts w:eastAsia="Times New Roman" w:cs="Times New Roman"/>
                <w:color w:val="000000"/>
                <w:szCs w:val="24"/>
                <w:lang w:eastAsia="es-CO"/>
              </w:rPr>
              <w:t>-5,17</w:t>
            </w:r>
          </w:p>
        </w:tc>
      </w:tr>
      <w:tr w:rsidR="00D710A3" w:rsidRPr="00D710A3" w:rsidTr="00D710A3">
        <w:trPr>
          <w:trHeight w:val="315"/>
          <w:jc w:val="center"/>
        </w:trPr>
        <w:tc>
          <w:tcPr>
            <w:cnfStyle w:val="001000000000" w:firstRow="0" w:lastRow="0" w:firstColumn="1" w:lastColumn="0" w:oddVBand="0" w:evenVBand="0" w:oddHBand="0" w:evenHBand="0" w:firstRowFirstColumn="0" w:firstRowLastColumn="0" w:lastRowFirstColumn="0" w:lastRowLastColumn="0"/>
            <w:tcW w:w="1880" w:type="dxa"/>
            <w:noWrap/>
            <w:hideMark/>
          </w:tcPr>
          <w:p w:rsidR="00D710A3" w:rsidRPr="00D710A3" w:rsidRDefault="00D710A3" w:rsidP="00D710A3">
            <w:pPr>
              <w:spacing w:line="240" w:lineRule="auto"/>
              <w:ind w:firstLine="0"/>
              <w:jc w:val="center"/>
              <w:rPr>
                <w:rFonts w:eastAsia="Times New Roman" w:cs="Times New Roman"/>
                <w:color w:val="000000"/>
                <w:szCs w:val="24"/>
                <w:lang w:eastAsia="es-CO"/>
              </w:rPr>
            </w:pPr>
            <w:r w:rsidRPr="00D710A3">
              <w:rPr>
                <w:rFonts w:eastAsia="Times New Roman" w:cs="Times New Roman"/>
                <w:color w:val="000000"/>
                <w:szCs w:val="24"/>
                <w:lang w:eastAsia="es-CO"/>
              </w:rPr>
              <w:t>530</w:t>
            </w:r>
          </w:p>
        </w:tc>
        <w:tc>
          <w:tcPr>
            <w:tcW w:w="1780" w:type="dxa"/>
            <w:noWrap/>
            <w:hideMark/>
          </w:tcPr>
          <w:p w:rsidR="00D710A3" w:rsidRPr="00D710A3" w:rsidRDefault="00D710A3" w:rsidP="00D710A3">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es-CO"/>
              </w:rPr>
            </w:pPr>
            <w:r w:rsidRPr="00D710A3">
              <w:rPr>
                <w:rFonts w:eastAsia="Times New Roman" w:cs="Times New Roman"/>
                <w:color w:val="000000"/>
                <w:szCs w:val="24"/>
                <w:lang w:eastAsia="es-CO"/>
              </w:rPr>
              <w:t>539,42</w:t>
            </w:r>
          </w:p>
        </w:tc>
        <w:tc>
          <w:tcPr>
            <w:tcW w:w="1880" w:type="dxa"/>
            <w:noWrap/>
            <w:hideMark/>
          </w:tcPr>
          <w:p w:rsidR="00D710A3" w:rsidRPr="00D710A3" w:rsidRDefault="00D710A3" w:rsidP="00D710A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es-CO"/>
              </w:rPr>
            </w:pPr>
            <w:r>
              <w:rPr>
                <w:rFonts w:eastAsia="Times New Roman" w:cs="Times New Roman"/>
                <w:color w:val="000000"/>
                <w:szCs w:val="24"/>
                <w:lang w:eastAsia="es-CO"/>
              </w:rPr>
              <w:t>1,77</w:t>
            </w:r>
          </w:p>
        </w:tc>
      </w:tr>
      <w:tr w:rsidR="00D710A3" w:rsidRPr="00D710A3" w:rsidTr="00D710A3">
        <w:trPr>
          <w:cnfStyle w:val="000000100000" w:firstRow="0" w:lastRow="0" w:firstColumn="0" w:lastColumn="0" w:oddVBand="0" w:evenVBand="0" w:oddHBand="1"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1880" w:type="dxa"/>
            <w:noWrap/>
            <w:hideMark/>
          </w:tcPr>
          <w:p w:rsidR="00D710A3" w:rsidRPr="00D710A3" w:rsidRDefault="00D710A3" w:rsidP="00D710A3">
            <w:pPr>
              <w:spacing w:line="240" w:lineRule="auto"/>
              <w:ind w:firstLine="0"/>
              <w:jc w:val="center"/>
              <w:rPr>
                <w:rFonts w:eastAsia="Times New Roman" w:cs="Times New Roman"/>
                <w:color w:val="000000"/>
                <w:szCs w:val="24"/>
                <w:lang w:eastAsia="es-CO"/>
              </w:rPr>
            </w:pPr>
            <w:r w:rsidRPr="00D710A3">
              <w:rPr>
                <w:rFonts w:eastAsia="Times New Roman" w:cs="Times New Roman"/>
                <w:color w:val="000000"/>
                <w:szCs w:val="24"/>
                <w:lang w:eastAsia="es-CO"/>
              </w:rPr>
              <w:t>590</w:t>
            </w:r>
          </w:p>
        </w:tc>
        <w:tc>
          <w:tcPr>
            <w:tcW w:w="1780" w:type="dxa"/>
            <w:noWrap/>
            <w:hideMark/>
          </w:tcPr>
          <w:p w:rsidR="00D710A3" w:rsidRPr="00D710A3" w:rsidRDefault="00D710A3" w:rsidP="00D710A3">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eastAsia="es-CO"/>
              </w:rPr>
            </w:pPr>
            <w:r w:rsidRPr="00D710A3">
              <w:rPr>
                <w:rFonts w:eastAsia="Times New Roman" w:cs="Times New Roman"/>
                <w:color w:val="000000"/>
                <w:szCs w:val="24"/>
                <w:lang w:eastAsia="es-CO"/>
              </w:rPr>
              <w:t>589,5</w:t>
            </w:r>
          </w:p>
        </w:tc>
        <w:tc>
          <w:tcPr>
            <w:tcW w:w="1880" w:type="dxa"/>
            <w:noWrap/>
            <w:hideMark/>
          </w:tcPr>
          <w:p w:rsidR="00D710A3" w:rsidRPr="00D710A3" w:rsidRDefault="00D710A3" w:rsidP="00D710A3">
            <w:pPr>
              <w:spacing w:line="240" w:lineRule="auto"/>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eastAsia="es-CO"/>
              </w:rPr>
            </w:pPr>
            <w:r>
              <w:rPr>
                <w:rFonts w:eastAsia="Times New Roman" w:cs="Times New Roman"/>
                <w:color w:val="000000"/>
                <w:szCs w:val="24"/>
                <w:lang w:eastAsia="es-CO"/>
              </w:rPr>
              <w:t>-0,084</w:t>
            </w:r>
          </w:p>
        </w:tc>
      </w:tr>
      <w:tr w:rsidR="00D710A3" w:rsidRPr="00D710A3" w:rsidTr="00D710A3">
        <w:trPr>
          <w:trHeight w:val="315"/>
          <w:jc w:val="center"/>
        </w:trPr>
        <w:tc>
          <w:tcPr>
            <w:cnfStyle w:val="001000000000" w:firstRow="0" w:lastRow="0" w:firstColumn="1" w:lastColumn="0" w:oddVBand="0" w:evenVBand="0" w:oddHBand="0" w:evenHBand="0" w:firstRowFirstColumn="0" w:firstRowLastColumn="0" w:lastRowFirstColumn="0" w:lastRowLastColumn="0"/>
            <w:tcW w:w="1880" w:type="dxa"/>
            <w:noWrap/>
            <w:hideMark/>
          </w:tcPr>
          <w:p w:rsidR="00D710A3" w:rsidRPr="00D710A3" w:rsidRDefault="00D710A3" w:rsidP="00D710A3">
            <w:pPr>
              <w:spacing w:line="240" w:lineRule="auto"/>
              <w:ind w:firstLine="0"/>
              <w:jc w:val="center"/>
              <w:rPr>
                <w:rFonts w:eastAsia="Times New Roman" w:cs="Times New Roman"/>
                <w:color w:val="000000"/>
                <w:szCs w:val="24"/>
                <w:lang w:eastAsia="es-CO"/>
              </w:rPr>
            </w:pPr>
            <w:r w:rsidRPr="00D710A3">
              <w:rPr>
                <w:rFonts w:eastAsia="Times New Roman" w:cs="Times New Roman"/>
                <w:color w:val="000000"/>
                <w:szCs w:val="24"/>
                <w:lang w:eastAsia="es-CO"/>
              </w:rPr>
              <w:t>650</w:t>
            </w:r>
          </w:p>
        </w:tc>
        <w:tc>
          <w:tcPr>
            <w:tcW w:w="1780" w:type="dxa"/>
            <w:noWrap/>
            <w:hideMark/>
          </w:tcPr>
          <w:p w:rsidR="00D710A3" w:rsidRPr="00D710A3" w:rsidRDefault="00D710A3" w:rsidP="00D710A3">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es-CO"/>
              </w:rPr>
            </w:pPr>
            <w:r w:rsidRPr="00D710A3">
              <w:rPr>
                <w:rFonts w:eastAsia="Times New Roman" w:cs="Times New Roman"/>
                <w:color w:val="000000"/>
                <w:szCs w:val="24"/>
                <w:lang w:eastAsia="es-CO"/>
              </w:rPr>
              <w:t>650,78</w:t>
            </w:r>
          </w:p>
        </w:tc>
        <w:tc>
          <w:tcPr>
            <w:tcW w:w="1880" w:type="dxa"/>
            <w:noWrap/>
            <w:hideMark/>
          </w:tcPr>
          <w:p w:rsidR="00D710A3" w:rsidRPr="00D710A3" w:rsidRDefault="00D710A3" w:rsidP="00D710A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es-CO"/>
              </w:rPr>
            </w:pPr>
            <w:r w:rsidRPr="00D710A3">
              <w:rPr>
                <w:rFonts w:eastAsia="Times New Roman" w:cs="Times New Roman"/>
                <w:color w:val="000000"/>
                <w:szCs w:val="24"/>
                <w:lang w:eastAsia="es-CO"/>
              </w:rPr>
              <w:t>0,12</w:t>
            </w:r>
          </w:p>
        </w:tc>
      </w:tr>
      <w:tr w:rsidR="00D710A3" w:rsidRPr="00D710A3" w:rsidTr="00D710A3">
        <w:trPr>
          <w:cnfStyle w:val="000000100000" w:firstRow="0" w:lastRow="0" w:firstColumn="0" w:lastColumn="0" w:oddVBand="0" w:evenVBand="0" w:oddHBand="1"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1880" w:type="dxa"/>
            <w:noWrap/>
            <w:hideMark/>
          </w:tcPr>
          <w:p w:rsidR="00D710A3" w:rsidRPr="00D710A3" w:rsidRDefault="00D710A3" w:rsidP="00D710A3">
            <w:pPr>
              <w:spacing w:line="240" w:lineRule="auto"/>
              <w:ind w:firstLine="0"/>
              <w:jc w:val="center"/>
              <w:rPr>
                <w:rFonts w:eastAsia="Times New Roman" w:cs="Times New Roman"/>
                <w:color w:val="000000"/>
                <w:szCs w:val="24"/>
                <w:lang w:eastAsia="es-CO"/>
              </w:rPr>
            </w:pPr>
            <w:r w:rsidRPr="00D710A3">
              <w:rPr>
                <w:rFonts w:eastAsia="Times New Roman" w:cs="Times New Roman"/>
                <w:color w:val="000000"/>
                <w:szCs w:val="24"/>
                <w:lang w:eastAsia="es-CO"/>
              </w:rPr>
              <w:t>710</w:t>
            </w:r>
          </w:p>
        </w:tc>
        <w:tc>
          <w:tcPr>
            <w:tcW w:w="1780" w:type="dxa"/>
            <w:noWrap/>
            <w:hideMark/>
          </w:tcPr>
          <w:p w:rsidR="00D710A3" w:rsidRPr="00D710A3" w:rsidRDefault="00D710A3" w:rsidP="00D710A3">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eastAsia="es-CO"/>
              </w:rPr>
            </w:pPr>
            <w:r w:rsidRPr="00D710A3">
              <w:rPr>
                <w:rFonts w:eastAsia="Times New Roman" w:cs="Times New Roman"/>
                <w:color w:val="000000"/>
                <w:szCs w:val="24"/>
                <w:lang w:eastAsia="es-CO"/>
              </w:rPr>
              <w:t>709,49</w:t>
            </w:r>
          </w:p>
        </w:tc>
        <w:tc>
          <w:tcPr>
            <w:tcW w:w="1880" w:type="dxa"/>
            <w:noWrap/>
            <w:hideMark/>
          </w:tcPr>
          <w:p w:rsidR="00D710A3" w:rsidRPr="00D710A3" w:rsidRDefault="008E219D" w:rsidP="00D710A3">
            <w:pPr>
              <w:spacing w:line="240" w:lineRule="auto"/>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eastAsia="es-CO"/>
              </w:rPr>
            </w:pPr>
            <w:r>
              <w:rPr>
                <w:rFonts w:eastAsia="Times New Roman" w:cs="Times New Roman"/>
                <w:color w:val="000000"/>
                <w:szCs w:val="24"/>
                <w:lang w:eastAsia="es-CO"/>
              </w:rPr>
              <w:t>-0,072</w:t>
            </w:r>
          </w:p>
        </w:tc>
      </w:tr>
      <w:tr w:rsidR="00D710A3" w:rsidRPr="00D710A3" w:rsidTr="00D710A3">
        <w:trPr>
          <w:trHeight w:val="315"/>
          <w:jc w:val="center"/>
        </w:trPr>
        <w:tc>
          <w:tcPr>
            <w:cnfStyle w:val="001000000000" w:firstRow="0" w:lastRow="0" w:firstColumn="1" w:lastColumn="0" w:oddVBand="0" w:evenVBand="0" w:oddHBand="0" w:evenHBand="0" w:firstRowFirstColumn="0" w:firstRowLastColumn="0" w:lastRowFirstColumn="0" w:lastRowLastColumn="0"/>
            <w:tcW w:w="1880" w:type="dxa"/>
            <w:noWrap/>
            <w:hideMark/>
          </w:tcPr>
          <w:p w:rsidR="00D710A3" w:rsidRPr="00D710A3" w:rsidRDefault="00D710A3" w:rsidP="00D710A3">
            <w:pPr>
              <w:spacing w:line="240" w:lineRule="auto"/>
              <w:ind w:firstLine="0"/>
              <w:jc w:val="center"/>
              <w:rPr>
                <w:rFonts w:eastAsia="Times New Roman" w:cs="Times New Roman"/>
                <w:color w:val="000000"/>
                <w:szCs w:val="24"/>
                <w:lang w:eastAsia="es-CO"/>
              </w:rPr>
            </w:pPr>
            <w:r w:rsidRPr="00D710A3">
              <w:rPr>
                <w:rFonts w:eastAsia="Times New Roman" w:cs="Times New Roman"/>
                <w:color w:val="000000"/>
                <w:szCs w:val="24"/>
                <w:lang w:eastAsia="es-CO"/>
              </w:rPr>
              <w:t>830</w:t>
            </w:r>
          </w:p>
        </w:tc>
        <w:tc>
          <w:tcPr>
            <w:tcW w:w="1780" w:type="dxa"/>
            <w:noWrap/>
            <w:hideMark/>
          </w:tcPr>
          <w:p w:rsidR="00D710A3" w:rsidRPr="00D710A3" w:rsidRDefault="00D710A3" w:rsidP="00D710A3">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es-CO"/>
              </w:rPr>
            </w:pPr>
            <w:r w:rsidRPr="00D710A3">
              <w:rPr>
                <w:rFonts w:eastAsia="Times New Roman" w:cs="Times New Roman"/>
                <w:color w:val="000000"/>
                <w:szCs w:val="24"/>
                <w:lang w:eastAsia="es-CO"/>
              </w:rPr>
              <w:t>841,21</w:t>
            </w:r>
          </w:p>
        </w:tc>
        <w:tc>
          <w:tcPr>
            <w:tcW w:w="1880" w:type="dxa"/>
            <w:noWrap/>
            <w:hideMark/>
          </w:tcPr>
          <w:p w:rsidR="00D710A3" w:rsidRPr="00D710A3" w:rsidRDefault="008E219D" w:rsidP="00D710A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es-CO"/>
              </w:rPr>
            </w:pPr>
            <w:r>
              <w:rPr>
                <w:rFonts w:eastAsia="Times New Roman" w:cs="Times New Roman"/>
                <w:color w:val="000000"/>
                <w:szCs w:val="24"/>
                <w:lang w:eastAsia="es-CO"/>
              </w:rPr>
              <w:t>1,35</w:t>
            </w:r>
          </w:p>
        </w:tc>
      </w:tr>
      <w:tr w:rsidR="00D710A3" w:rsidRPr="00D710A3" w:rsidTr="00D710A3">
        <w:trPr>
          <w:cnfStyle w:val="000000100000" w:firstRow="0" w:lastRow="0" w:firstColumn="0" w:lastColumn="0" w:oddVBand="0" w:evenVBand="0" w:oddHBand="1"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1880" w:type="dxa"/>
            <w:noWrap/>
            <w:hideMark/>
          </w:tcPr>
          <w:p w:rsidR="00D710A3" w:rsidRPr="00D710A3" w:rsidRDefault="00D710A3" w:rsidP="00D710A3">
            <w:pPr>
              <w:spacing w:line="240" w:lineRule="auto"/>
              <w:ind w:firstLine="0"/>
              <w:jc w:val="center"/>
              <w:rPr>
                <w:rFonts w:eastAsia="Times New Roman" w:cs="Times New Roman"/>
                <w:color w:val="000000"/>
                <w:szCs w:val="24"/>
                <w:lang w:eastAsia="es-CO"/>
              </w:rPr>
            </w:pPr>
            <w:r w:rsidRPr="00D710A3">
              <w:rPr>
                <w:rFonts w:eastAsia="Times New Roman" w:cs="Times New Roman"/>
                <w:color w:val="000000"/>
                <w:szCs w:val="24"/>
                <w:lang w:eastAsia="es-CO"/>
              </w:rPr>
              <w:t>940</w:t>
            </w:r>
          </w:p>
        </w:tc>
        <w:tc>
          <w:tcPr>
            <w:tcW w:w="1780" w:type="dxa"/>
            <w:noWrap/>
            <w:hideMark/>
          </w:tcPr>
          <w:p w:rsidR="00D710A3" w:rsidRPr="00D710A3" w:rsidRDefault="00D710A3" w:rsidP="00D710A3">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eastAsia="es-CO"/>
              </w:rPr>
            </w:pPr>
            <w:r w:rsidRPr="00D710A3">
              <w:rPr>
                <w:rFonts w:eastAsia="Times New Roman" w:cs="Times New Roman"/>
                <w:color w:val="000000"/>
                <w:szCs w:val="24"/>
                <w:lang w:eastAsia="es-CO"/>
              </w:rPr>
              <w:t>918,97</w:t>
            </w:r>
          </w:p>
        </w:tc>
        <w:tc>
          <w:tcPr>
            <w:tcW w:w="1880" w:type="dxa"/>
            <w:noWrap/>
            <w:hideMark/>
          </w:tcPr>
          <w:p w:rsidR="00D710A3" w:rsidRPr="00D710A3" w:rsidRDefault="008E219D" w:rsidP="00D710A3">
            <w:pPr>
              <w:spacing w:line="240" w:lineRule="auto"/>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eastAsia="es-CO"/>
              </w:rPr>
            </w:pPr>
            <w:r>
              <w:rPr>
                <w:rFonts w:eastAsia="Times New Roman" w:cs="Times New Roman"/>
                <w:color w:val="000000"/>
                <w:szCs w:val="24"/>
                <w:lang w:eastAsia="es-CO"/>
              </w:rPr>
              <w:t>-2,24</w:t>
            </w:r>
          </w:p>
        </w:tc>
      </w:tr>
      <w:tr w:rsidR="00D710A3" w:rsidRPr="00D710A3" w:rsidTr="00D710A3">
        <w:trPr>
          <w:trHeight w:val="315"/>
          <w:jc w:val="center"/>
        </w:trPr>
        <w:tc>
          <w:tcPr>
            <w:cnfStyle w:val="001000000000" w:firstRow="0" w:lastRow="0" w:firstColumn="1" w:lastColumn="0" w:oddVBand="0" w:evenVBand="0" w:oddHBand="0" w:evenHBand="0" w:firstRowFirstColumn="0" w:firstRowLastColumn="0" w:lastRowFirstColumn="0" w:lastRowLastColumn="0"/>
            <w:tcW w:w="1880" w:type="dxa"/>
            <w:noWrap/>
            <w:hideMark/>
          </w:tcPr>
          <w:p w:rsidR="00D710A3" w:rsidRPr="00D710A3" w:rsidRDefault="00D710A3" w:rsidP="00D710A3">
            <w:pPr>
              <w:spacing w:line="240" w:lineRule="auto"/>
              <w:ind w:firstLine="0"/>
              <w:jc w:val="center"/>
              <w:rPr>
                <w:rFonts w:eastAsia="Times New Roman" w:cs="Times New Roman"/>
                <w:color w:val="000000"/>
                <w:szCs w:val="24"/>
                <w:lang w:eastAsia="es-CO"/>
              </w:rPr>
            </w:pPr>
            <w:r w:rsidRPr="00D710A3">
              <w:rPr>
                <w:rFonts w:eastAsia="Times New Roman" w:cs="Times New Roman"/>
                <w:color w:val="000000"/>
                <w:szCs w:val="24"/>
                <w:lang w:eastAsia="es-CO"/>
              </w:rPr>
              <w:t>1000</w:t>
            </w:r>
          </w:p>
        </w:tc>
        <w:tc>
          <w:tcPr>
            <w:tcW w:w="1780" w:type="dxa"/>
            <w:noWrap/>
            <w:hideMark/>
          </w:tcPr>
          <w:p w:rsidR="00D710A3" w:rsidRPr="00D710A3" w:rsidRDefault="00D710A3" w:rsidP="00D710A3">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es-CO"/>
              </w:rPr>
            </w:pPr>
            <w:r w:rsidRPr="00D710A3">
              <w:rPr>
                <w:rFonts w:eastAsia="Times New Roman" w:cs="Times New Roman"/>
                <w:color w:val="000000"/>
                <w:szCs w:val="24"/>
                <w:lang w:eastAsia="es-CO"/>
              </w:rPr>
              <w:t>1009,61</w:t>
            </w:r>
          </w:p>
        </w:tc>
        <w:tc>
          <w:tcPr>
            <w:tcW w:w="1880" w:type="dxa"/>
            <w:noWrap/>
            <w:hideMark/>
          </w:tcPr>
          <w:p w:rsidR="00D710A3" w:rsidRPr="00D710A3" w:rsidRDefault="00D710A3" w:rsidP="00D710A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es-CO"/>
              </w:rPr>
            </w:pPr>
            <w:r w:rsidRPr="00D710A3">
              <w:rPr>
                <w:rFonts w:eastAsia="Times New Roman" w:cs="Times New Roman"/>
                <w:color w:val="000000"/>
                <w:szCs w:val="24"/>
                <w:lang w:eastAsia="es-CO"/>
              </w:rPr>
              <w:t>0,961</w:t>
            </w:r>
          </w:p>
        </w:tc>
      </w:tr>
    </w:tbl>
    <w:p w:rsidR="002B0868" w:rsidRDefault="001240A6" w:rsidP="008E219D">
      <w:pPr>
        <w:ind w:firstLine="0"/>
      </w:pPr>
      <w:r>
        <w:t xml:space="preserve"> </w:t>
      </w:r>
    </w:p>
    <w:p w:rsidR="000257AB" w:rsidRPr="00C87D30" w:rsidRDefault="000257AB" w:rsidP="008E68CD">
      <w:pPr>
        <w:pStyle w:val="Ttulo4"/>
        <w:rPr>
          <w:vanish/>
          <w:specVanish/>
        </w:rPr>
      </w:pPr>
      <w:r w:rsidRPr="008E68CD">
        <w:lastRenderedPageBreak/>
        <w:t>Descripción</w:t>
      </w:r>
      <w:r>
        <w:t xml:space="preserve"> </w:t>
      </w:r>
      <w:r w:rsidRPr="008E68CD">
        <w:t>General</w:t>
      </w:r>
      <w:r w:rsidR="00C87D30">
        <w:t>.</w:t>
      </w:r>
    </w:p>
    <w:p w:rsidR="00D1173F" w:rsidRDefault="00C87D30" w:rsidP="008E68CD">
      <w:r>
        <w:t xml:space="preserve">  </w:t>
      </w:r>
      <w:r w:rsidR="00DE633E">
        <w:t>El</w:t>
      </w:r>
      <w:r w:rsidR="007E1854">
        <w:t xml:space="preserve"> sistema del Bioimpedanciometro está compuesto por </w:t>
      </w:r>
      <w:r w:rsidR="005F06EB">
        <w:t>tres</w:t>
      </w:r>
      <w:r w:rsidR="007E1854">
        <w:t xml:space="preserve"> bloques</w:t>
      </w:r>
      <w:r w:rsidR="00BF20C4">
        <w:t xml:space="preserve"> </w:t>
      </w:r>
      <w:r w:rsidR="00BF20C4">
        <w:fldChar w:fldCharType="begin"/>
      </w:r>
      <w:r w:rsidR="00BF20C4">
        <w:instrText xml:space="preserve"> REF _Ref504947627 \h </w:instrText>
      </w:r>
      <w:r w:rsidR="00BF20C4">
        <w:fldChar w:fldCharType="separate"/>
      </w:r>
      <w:r w:rsidR="00BF20C4">
        <w:t xml:space="preserve">Figura </w:t>
      </w:r>
      <w:r w:rsidR="00BF20C4">
        <w:rPr>
          <w:noProof/>
        </w:rPr>
        <w:t>1</w:t>
      </w:r>
      <w:r w:rsidR="00BF20C4">
        <w:fldChar w:fldCharType="end"/>
      </w:r>
      <w:r w:rsidR="007E1854">
        <w:t>, que en conjunto se encargan de entregar el valor de impedancia correspondiente al tejido que se encuentre bajo estudio.</w:t>
      </w:r>
    </w:p>
    <w:p w:rsidR="003C1326" w:rsidRDefault="003C1326" w:rsidP="00D1173F">
      <w:pPr>
        <w:rPr>
          <w:rFonts w:cs="Times New Roman"/>
          <w:iCs/>
        </w:rPr>
      </w:pPr>
      <w:r>
        <w:t>El núcleo del diseño es el IC AD5933, cuya función es la de obtener a partir de excitaciones de tensión sobre el tejido</w:t>
      </w:r>
      <w:r w:rsidR="005F06EB">
        <w:t>,</w:t>
      </w:r>
      <w:r>
        <w:t xml:space="preserve"> un valor real y un valor imaginario de la impedancia requerida</w:t>
      </w:r>
      <w:r w:rsidR="00CC783B">
        <w:t>.</w:t>
      </w:r>
      <w:r w:rsidR="005F06EB">
        <w:t xml:space="preserve"> Para su correcto funcionamiento se usa entonces, un bloque de acople, que permite </w:t>
      </w:r>
      <w:r w:rsidR="008A52C3">
        <w:t>obtener</w:t>
      </w:r>
      <w:r w:rsidR="005F06EB">
        <w:t xml:space="preserve"> datos pequeños, esto es</w:t>
      </w:r>
      <w:r w:rsidR="008A52C3">
        <w:t>,</w:t>
      </w:r>
      <w:r w:rsidR="005F06EB">
        <w:t xml:space="preserve"> de un orden menor a 1K</w:t>
      </w:r>
      <w:r w:rsidR="005F06EB" w:rsidRPr="004249F8">
        <w:t>Ω</w:t>
      </w:r>
      <w:r w:rsidR="005F06EB">
        <w:t xml:space="preserve">. </w:t>
      </w:r>
      <w:r w:rsidR="00CC783B">
        <w:t xml:space="preserve">Estos valores son enviados por comunicación </w:t>
      </w:r>
      <m:oMath>
        <m:sSup>
          <m:sSupPr>
            <m:ctrlPr>
              <w:rPr>
                <w:rFonts w:ascii="Cambria Math" w:hAnsi="Cambria Math" w:cs="Times New Roman"/>
              </w:rPr>
            </m:ctrlPr>
          </m:sSupPr>
          <m:e>
            <m:r>
              <m:rPr>
                <m:sty m:val="p"/>
              </m:rPr>
              <w:rPr>
                <w:rFonts w:ascii="Cambria Math" w:hAnsi="Cambria Math" w:cs="Times New Roman"/>
              </w:rPr>
              <m:t>I</m:t>
            </m:r>
          </m:e>
          <m:sup>
            <m:r>
              <m:rPr>
                <m:sty m:val="p"/>
              </m:rPr>
              <w:rPr>
                <w:rFonts w:ascii="Cambria Math" w:hAnsi="Cambria Math" w:cs="Times New Roman"/>
              </w:rPr>
              <m:t>2</m:t>
            </m:r>
          </m:sup>
        </m:sSup>
      </m:oMath>
      <w:r w:rsidR="00CC783B" w:rsidRPr="00CC783B">
        <w:rPr>
          <w:rFonts w:cs="Times New Roman"/>
          <w:iCs/>
        </w:rPr>
        <w:t>C</w:t>
      </w:r>
      <w:r w:rsidR="00CC783B">
        <w:rPr>
          <w:rFonts w:cs="Times New Roman"/>
          <w:iCs/>
        </w:rPr>
        <w:t xml:space="preserve"> al procesador de la placa.</w:t>
      </w:r>
    </w:p>
    <w:p w:rsidR="00CC783B" w:rsidRDefault="00CC783B" w:rsidP="00D1173F">
      <w:pPr>
        <w:rPr>
          <w:rFonts w:cs="Times New Roman"/>
          <w:iCs/>
        </w:rPr>
      </w:pPr>
      <w:r>
        <w:rPr>
          <w:rFonts w:cs="Times New Roman"/>
          <w:iCs/>
        </w:rPr>
        <w:t>El microprocesador de esta placa se encarga de adquirir los datos enviados por el IC AD59933 y por medio de ecuaciones transformar esta información en un valor de impedancia preciso.</w:t>
      </w:r>
    </w:p>
    <w:p w:rsidR="00D1173F" w:rsidRPr="00D1173F" w:rsidRDefault="00624FDA" w:rsidP="00DC4FA9">
      <w:r>
        <w:rPr>
          <w:rFonts w:cs="Times New Roman"/>
          <w:iCs/>
        </w:rPr>
        <w:t>La</w:t>
      </w:r>
      <w:r w:rsidR="005F06EB">
        <w:rPr>
          <w:rFonts w:cs="Times New Roman"/>
          <w:iCs/>
        </w:rPr>
        <w:t xml:space="preserve"> </w:t>
      </w:r>
      <w:r>
        <w:rPr>
          <w:rFonts w:cs="Times New Roman"/>
          <w:iCs/>
        </w:rPr>
        <w:t xml:space="preserve">bioimpedancia </w:t>
      </w:r>
      <w:r w:rsidR="00270978">
        <w:rPr>
          <w:rFonts w:cs="Times New Roman"/>
          <w:iCs/>
        </w:rPr>
        <w:t>es</w:t>
      </w:r>
      <w:r w:rsidR="005F06EB">
        <w:rPr>
          <w:rFonts w:cs="Times New Roman"/>
          <w:iCs/>
        </w:rPr>
        <w:t xml:space="preserve"> </w:t>
      </w:r>
      <w:r>
        <w:rPr>
          <w:rFonts w:cs="Times New Roman"/>
          <w:iCs/>
        </w:rPr>
        <w:t>un dato usado</w:t>
      </w:r>
      <w:r w:rsidR="005F06EB">
        <w:rPr>
          <w:rFonts w:cs="Times New Roman"/>
          <w:iCs/>
        </w:rPr>
        <w:t xml:space="preserve"> en una amplia gama de campos médicos, </w:t>
      </w:r>
      <w:r>
        <w:rPr>
          <w:rFonts w:cs="Times New Roman"/>
          <w:iCs/>
        </w:rPr>
        <w:t xml:space="preserve"> tales como: la detección de cáncer </w:t>
      </w:r>
      <w:r>
        <w:rPr>
          <w:rFonts w:cs="Times New Roman"/>
          <w:iCs/>
        </w:rPr>
        <w:fldChar w:fldCharType="begin" w:fldLock="1"/>
      </w:r>
      <w:r>
        <w:rPr>
          <w:rFonts w:cs="Times New Roman"/>
          <w:iCs/>
        </w:rPr>
        <w:instrText>ADDIN CSL_CITATION { "citationItems" : [ { "id" : "ITEM-1", "itemData" : { "DOI" : "10.1109/TMI.2016.2560146", "ISSN" : "0278-0062", "author" : [ { "dropping-particle" : "", "family" : "Yu", "given" : "Kai", "non-dropping-particle" : "", "parse-names" : false, "suffix" : "" }, { "dropping-particle" : "", "family" : "Shao", "given" : "Qi", "non-dropping-particle" : "", "parse-names" : false, "suffix" : "" }, { "dropping-particle" : "", "family" : "Ashkenazi", "given" : "Shai", "non-dropping-particle" : "", "parse-names" : false, "suffix" : "" }, { "dropping-particle" : "", "family" : "Bischof", "given" : "John C.", "non-dropping-particle" : "", "parse-names" : false, "suffix" : "" }, { "dropping-particle" : "", "family" : "He", "given" : "Bin", "non-dropping-particle" : "", "parse-names" : false, "suffix" : "" } ], "container-title" : "IEEE Transactions on Medical Imaging", "id" : "ITEM-1", "issue" : "10", "issued" : { "date-parts" : [ [ "2016", "10" ] ] }, "page" : "2301-2311", "title" : "In Vivo Electrical Conductivity Contrast Imaging in a Mouse Model of Cancer Using High-Frequency Magnetoacoustic Tomography With Magnetic Induction (hfMAT-MI)", "type" : "article-journal", "volume" : "35" }, "uris" : [ "http://www.mendeley.com/documents/?uuid=718063ae-e2d1-38c5-ae90-28e5e969e129" ] } ], "mendeley" : { "formattedCitation" : "(Yu, Shao, Ashkenazi, Bischof, &amp; He, 2016)", "plainTextFormattedCitation" : "(Yu, Shao, Ashkenazi, Bischof, &amp; He, 2016)", "previouslyFormattedCitation" : "(Yu, Shao, Ashkenazi, Bischof, &amp; He, 2016)" }, "properties" : {  }, "schema" : "https://github.com/citation-style-language/schema/raw/master/csl-citation.json" }</w:instrText>
      </w:r>
      <w:r>
        <w:rPr>
          <w:rFonts w:cs="Times New Roman"/>
          <w:iCs/>
        </w:rPr>
        <w:fldChar w:fldCharType="separate"/>
      </w:r>
      <w:r w:rsidRPr="00624FDA">
        <w:rPr>
          <w:rFonts w:cs="Times New Roman"/>
          <w:iCs/>
          <w:noProof/>
        </w:rPr>
        <w:t>(Yu, Shao, Ashkenazi, Bischof, &amp; He, 2016)</w:t>
      </w:r>
      <w:r>
        <w:rPr>
          <w:rFonts w:cs="Times New Roman"/>
          <w:iCs/>
        </w:rPr>
        <w:fldChar w:fldCharType="end"/>
      </w:r>
      <w:r>
        <w:rPr>
          <w:rFonts w:cs="Times New Roman"/>
          <w:iCs/>
        </w:rPr>
        <w:t xml:space="preserve">, el monitoreo de pacientes de manera remota </w:t>
      </w:r>
      <w:r>
        <w:rPr>
          <w:rFonts w:cs="Times New Roman"/>
          <w:iCs/>
        </w:rPr>
        <w:fldChar w:fldCharType="begin" w:fldLock="1"/>
      </w:r>
      <w:r>
        <w:rPr>
          <w:rFonts w:cs="Times New Roman"/>
          <w:iCs/>
        </w:rPr>
        <w:instrText>ADDIN CSL_CITATION { "citationItems" : [ { "id" : "ITEM-1", "itemData" : { "DOI" : "10.1049/htl.2015.0061", "ISSN" : "2053-3713", "author" : [ { "dropping-particle" : "", "family" : "Rahman", "given" : "Muhammad Zia Ur", "non-dropping-particle" : "", "parse-names" : false, "suffix" : "" }, { "dropping-particle" : "", "family" : "Mirza", "given" : "Shafi Shahsavar", "non-dropping-particle" : "", "parse-names" : false, "suffix" : "" } ], "container-title" : "Healthcare Technology Letters", "id" : "ITEM-1", "issue" : "2", "issued" : { "date-parts" : [ [ "2016", "6", "1" ] ] }, "page" : "124-128", "title" : "Process techniques for human thoracic electrical bio-impedance signal in remote healthcare systems", "type" : "article-journal", "volume" : "3" }, "uris" : [ "http://www.mendeley.com/documents/?uuid=5cdc380a-1518-3f0e-89bf-cd1c1e86ce70" ] } ], "mendeley" : { "formattedCitation" : "(Rahman &amp; Mirza, 2016)", "plainTextFormattedCitation" : "(Rahman &amp; Mirza, 2016)", "previouslyFormattedCitation" : "(Rahman &amp; Mirza, 2016)" }, "properties" : {  }, "schema" : "https://github.com/citation-style-language/schema/raw/master/csl-citation.json" }</w:instrText>
      </w:r>
      <w:r>
        <w:rPr>
          <w:rFonts w:cs="Times New Roman"/>
          <w:iCs/>
        </w:rPr>
        <w:fldChar w:fldCharType="separate"/>
      </w:r>
      <w:r w:rsidRPr="00624FDA">
        <w:rPr>
          <w:rFonts w:cs="Times New Roman"/>
          <w:iCs/>
          <w:noProof/>
        </w:rPr>
        <w:t>(Rahman &amp; Mirza, 2016)</w:t>
      </w:r>
      <w:r>
        <w:rPr>
          <w:rFonts w:cs="Times New Roman"/>
          <w:iCs/>
        </w:rPr>
        <w:fldChar w:fldCharType="end"/>
      </w:r>
      <w:r>
        <w:rPr>
          <w:rFonts w:cs="Times New Roman"/>
          <w:iCs/>
        </w:rPr>
        <w:t xml:space="preserve">, el análisis de composición corporal </w:t>
      </w:r>
      <w:r>
        <w:rPr>
          <w:rFonts w:cs="Times New Roman"/>
          <w:iCs/>
        </w:rPr>
        <w:fldChar w:fldCharType="begin" w:fldLock="1"/>
      </w:r>
      <w:r>
        <w:rPr>
          <w:rFonts w:cs="Times New Roman"/>
          <w:iCs/>
        </w:rPr>
        <w:instrText>ADDIN CSL_CITATION { "citationItems" : [ { "id" : "ITEM-1", "itemData" : { "DOI" : "10.1109/JBHI.2016.2628766", "ISSN" : "2168-2194", "author" : [ { "dropping-particle" : "", "family" : "Ferreira", "given" : "Javier", "non-dropping-particle" : "", "parse-names" : false, "suffix" : "" }, { "dropping-particle" : "", "family" : "Pau", "given" : "Ivan", "non-dropping-particle" : "", "parse-names" : false, "suffix" : "" }, { "dropping-particle" : "", "family" : "Lindecrantz", "given" : "Kaj", "non-dropping-particle" : "", "parse-names" : false, "suffix" : "" }, { "dropping-particle" : "", "family" : "Seoane", "given" : "Fernando", "non-dropping-particle" : "", "parse-names" : false, "suffix" : "" } ], "container-title" : "IEEE Journal of Biomedical and Health Informatics", "id" : "ITEM-1", "issue" : "5", "issued" : { "date-parts" : [ [ "2017", "9" ] ] }, "page" : "1224-1232", "title" : "A Handheld and Textile-Enabled Bioimpedance System for Ubiquitous Body Composition Analysis. An Initial Functional Validation", "type" : "article-journal", "volume" : "21" }, "uris" : [ "http://www.mendeley.com/documents/?uuid=51d02771-eba0-3ee5-8e49-99a7e43ff9a3" ] } ], "mendeley" : { "formattedCitation" : "(Ferreira, Pau, Lindecrantz, &amp; Seoane, 2017)", "plainTextFormattedCitation" : "(Ferreira, Pau, Lindecrantz, &amp; Seoane, 2017)", "previouslyFormattedCitation" : "(Ferreira, Pau, Lindecrantz, &amp; Seoane, 2017)" }, "properties" : {  }, "schema" : "https://github.com/citation-style-language/schema/raw/master/csl-citation.json" }</w:instrText>
      </w:r>
      <w:r>
        <w:rPr>
          <w:rFonts w:cs="Times New Roman"/>
          <w:iCs/>
        </w:rPr>
        <w:fldChar w:fldCharType="separate"/>
      </w:r>
      <w:r w:rsidRPr="00624FDA">
        <w:rPr>
          <w:rFonts w:cs="Times New Roman"/>
          <w:iCs/>
          <w:noProof/>
        </w:rPr>
        <w:t>(Ferreira, Pau, Lindecrantz, &amp; Seoane, 2017)</w:t>
      </w:r>
      <w:r>
        <w:rPr>
          <w:rFonts w:cs="Times New Roman"/>
          <w:iCs/>
        </w:rPr>
        <w:fldChar w:fldCharType="end"/>
      </w:r>
      <w:r>
        <w:rPr>
          <w:rFonts w:cs="Times New Roman"/>
          <w:iCs/>
        </w:rPr>
        <w:t xml:space="preserve"> o la perdida de agua corporal </w:t>
      </w:r>
      <w:r>
        <w:rPr>
          <w:rFonts w:cs="Times New Roman"/>
          <w:iCs/>
        </w:rPr>
        <w:fldChar w:fldCharType="begin" w:fldLock="1"/>
      </w:r>
      <w:r>
        <w:rPr>
          <w:rFonts w:cs="Times New Roman"/>
          <w:iCs/>
        </w:rPr>
        <w:instrText>ADDIN CSL_CITATION { "citationItems" : [ { "id" : "ITEM-1", "itemData" : { "DOI" : "10.1109/JBHI.2015.2466076", "ISSN" : "2168-2194", "author" : [ { "dropping-particle" : "", "family" : "Ring", "given" : "Matthias", "non-dropping-particle" : "", "parse-names" : false, "suffix" : "" }, { "dropping-particle" : "", "family" : "Lohmueller", "given" : "Clemens", "non-dropping-particle" : "", "parse-names" : false, "suffix" : "" }, { "dropping-particle" : "", "family" : "Rauh", "given" : "Manfred", "non-dropping-particle" : "", "parse-names" : false, "suffix" : "" }, { "dropping-particle" : "", "family" : "Mester", "given" : "Joachim", "non-dropping-particle" : "", "parse-names" : false, "suffix" : "" }, { "dropping-particle" : "", "family" : "Eskofier", "given" : "Bjoern M.", "non-dropping-particle" : "", "parse-names" : false, "suffix" : "" } ], "container-title" : "IEEE Journal of Biomedical and Health Informatics", "id" : "ITEM-1", "issue" : "6", "issued" : { "date-parts" : [ [ "2016", "11" ] ] }, "page" : "1477-1484", "title" : "A Temperature-Based Bioimpedance Correction for Water Loss Estimation During Sports", "type" : "article-journal", "volume" : "20" }, "uris" : [ "http://www.mendeley.com/documents/?uuid=30d114c7-4907-3d0a-8c78-0953bd7db3dd" ] } ], "mendeley" : { "formattedCitation" : "(Ring, Lohmueller, Rauh, Mester, &amp; Eskofier, 2016)", "plainTextFormattedCitation" : "(Ring, Lohmueller, Rauh, Mester, &amp; Eskofier, 2016)", "previouslyFormattedCitation" : "(Ring, Lohmueller, Rauh, Mester, &amp; Eskofier, 2016)" }, "properties" : {  }, "schema" : "https://github.com/citation-style-language/schema/raw/master/csl-citation.json" }</w:instrText>
      </w:r>
      <w:r>
        <w:rPr>
          <w:rFonts w:cs="Times New Roman"/>
          <w:iCs/>
        </w:rPr>
        <w:fldChar w:fldCharType="separate"/>
      </w:r>
      <w:r w:rsidRPr="00624FDA">
        <w:rPr>
          <w:rFonts w:cs="Times New Roman"/>
          <w:iCs/>
          <w:noProof/>
        </w:rPr>
        <w:t>(Ring, Lohmueller, Rauh, Mester, &amp; Eskofier, 2016)</w:t>
      </w:r>
      <w:r>
        <w:rPr>
          <w:rFonts w:cs="Times New Roman"/>
          <w:iCs/>
        </w:rPr>
        <w:fldChar w:fldCharType="end"/>
      </w:r>
      <w:r>
        <w:rPr>
          <w:rFonts w:cs="Times New Roman"/>
          <w:iCs/>
        </w:rPr>
        <w:t xml:space="preserve">, </w:t>
      </w:r>
      <w:r w:rsidR="005F06EB">
        <w:rPr>
          <w:rFonts w:cs="Times New Roman"/>
          <w:iCs/>
        </w:rPr>
        <w:t>sin embargo</w:t>
      </w:r>
      <w:r>
        <w:rPr>
          <w:rFonts w:cs="Times New Roman"/>
          <w:iCs/>
        </w:rPr>
        <w:t>,</w:t>
      </w:r>
      <w:r w:rsidR="005F06EB">
        <w:rPr>
          <w:rFonts w:cs="Times New Roman"/>
          <w:iCs/>
        </w:rPr>
        <w:t xml:space="preserve"> </w:t>
      </w:r>
      <w:r w:rsidR="0049304D">
        <w:rPr>
          <w:rFonts w:cs="Times New Roman"/>
          <w:iCs/>
        </w:rPr>
        <w:t>en este caso</w:t>
      </w:r>
      <w:r w:rsidR="005F06EB">
        <w:rPr>
          <w:rFonts w:cs="Times New Roman"/>
          <w:iCs/>
        </w:rPr>
        <w:t xml:space="preserve"> se usara dentro del p</w:t>
      </w:r>
      <w:r w:rsidR="008A52C3">
        <w:rPr>
          <w:rFonts w:cs="Times New Roman"/>
          <w:iCs/>
        </w:rPr>
        <w:t>royecto</w:t>
      </w:r>
      <w:r w:rsidR="005F06EB">
        <w:rPr>
          <w:rFonts w:cs="Times New Roman"/>
          <w:iCs/>
        </w:rPr>
        <w:t xml:space="preserve"> en la </w:t>
      </w:r>
      <w:r>
        <w:rPr>
          <w:rFonts w:cs="Times New Roman"/>
          <w:iCs/>
        </w:rPr>
        <w:t>detección de placa de retorno y el control del sistema de p</w:t>
      </w:r>
      <w:r w:rsidR="005F06EB">
        <w:rPr>
          <w:rFonts w:cs="Times New Roman"/>
          <w:iCs/>
        </w:rPr>
        <w:t>otencia</w:t>
      </w:r>
      <w:r w:rsidR="008A52C3">
        <w:rPr>
          <w:rFonts w:cs="Times New Roman"/>
          <w:iCs/>
        </w:rPr>
        <w:t xml:space="preserve">, </w:t>
      </w:r>
      <w:r w:rsidR="0049304D">
        <w:rPr>
          <w:rFonts w:cs="Times New Roman"/>
          <w:iCs/>
        </w:rPr>
        <w:t>pero el potencial de este módulo abarca una gran cantidad de usos dentro de la biomedicina</w:t>
      </w:r>
      <w:r w:rsidR="005F06EB">
        <w:rPr>
          <w:rFonts w:cs="Times New Roman"/>
          <w:iCs/>
        </w:rPr>
        <w:t xml:space="preserve">. </w:t>
      </w:r>
      <w:r w:rsidR="00CC783B">
        <w:rPr>
          <w:rFonts w:cs="Times New Roman"/>
          <w:iCs/>
        </w:rPr>
        <w:t xml:space="preserve">  </w:t>
      </w:r>
    </w:p>
    <w:p w:rsidR="000257AB" w:rsidRPr="0059722C" w:rsidRDefault="000257AB" w:rsidP="000257AB">
      <w:pPr>
        <w:pStyle w:val="Ttulo4"/>
      </w:pPr>
      <w:r>
        <w:t>Observaciones</w:t>
      </w:r>
    </w:p>
    <w:p w:rsidR="005462B1" w:rsidRPr="005462B1" w:rsidRDefault="005462B1" w:rsidP="005462B1"/>
    <w:p w:rsidR="005462B1" w:rsidRDefault="00F71179" w:rsidP="005462B1">
      <w:pPr>
        <w:pStyle w:val="Ttulo3"/>
      </w:pPr>
      <w:bookmarkStart w:id="28" w:name="_Toc504036464"/>
      <w:r>
        <w:t>Gestor de Salidas</w:t>
      </w:r>
      <w:bookmarkEnd w:id="28"/>
      <w:r>
        <w:t xml:space="preserve"> </w:t>
      </w:r>
    </w:p>
    <w:p w:rsidR="00DC4FA9" w:rsidRPr="00DC4FA9" w:rsidRDefault="00DC4FA9" w:rsidP="00DC4FA9"/>
    <w:p w:rsidR="00DC4FA9" w:rsidRPr="005462B1" w:rsidRDefault="00DC4FA9" w:rsidP="00DC4FA9">
      <w:pPr>
        <w:pStyle w:val="Ttulo4"/>
      </w:pPr>
      <w:r>
        <w:lastRenderedPageBreak/>
        <w:t>Características</w:t>
      </w:r>
    </w:p>
    <w:p w:rsidR="00DC4FA9" w:rsidRDefault="00DC4FA9" w:rsidP="00DC4FA9">
      <w:pPr>
        <w:pStyle w:val="Ttulo4"/>
      </w:pPr>
      <w:r>
        <w:t>Diagrama de Bloques</w:t>
      </w:r>
    </w:p>
    <w:p w:rsidR="00DC4FA9" w:rsidRDefault="00DC4FA9" w:rsidP="00DC4FA9">
      <w:pPr>
        <w:pStyle w:val="Ttulo4"/>
      </w:pPr>
      <w:r>
        <w:t>Especificaciones Técnicas</w:t>
      </w:r>
    </w:p>
    <w:p w:rsidR="00DC4FA9" w:rsidRDefault="00DC4FA9" w:rsidP="00DC4FA9">
      <w:pPr>
        <w:pStyle w:val="Ttulo4"/>
      </w:pPr>
      <w:r>
        <w:t>Descripción General</w:t>
      </w:r>
    </w:p>
    <w:p w:rsidR="00DC4FA9" w:rsidRPr="0059722C" w:rsidRDefault="00DC4FA9" w:rsidP="00DC4FA9">
      <w:pPr>
        <w:pStyle w:val="Ttulo4"/>
      </w:pPr>
      <w:r>
        <w:t>Observaciones</w:t>
      </w:r>
    </w:p>
    <w:p w:rsidR="005462B1" w:rsidRDefault="005462B1" w:rsidP="00DC4FA9">
      <w:pPr>
        <w:ind w:firstLine="0"/>
      </w:pPr>
    </w:p>
    <w:p w:rsidR="002B0073" w:rsidRDefault="002B0073" w:rsidP="002B0073">
      <w:pPr>
        <w:pStyle w:val="Ttulo3"/>
      </w:pPr>
      <w:bookmarkStart w:id="29" w:name="_Toc504036465"/>
      <w:r>
        <w:t>Amplificador de Potencia</w:t>
      </w:r>
      <w:bookmarkEnd w:id="29"/>
    </w:p>
    <w:p w:rsidR="002B0073" w:rsidRDefault="002B0073" w:rsidP="00F71179"/>
    <w:p w:rsidR="005462B1" w:rsidRPr="005462B1" w:rsidRDefault="005462B1" w:rsidP="005462B1">
      <w:pPr>
        <w:pStyle w:val="Ttulo4"/>
      </w:pPr>
      <w:r>
        <w:t>Características</w:t>
      </w:r>
    </w:p>
    <w:p w:rsidR="005462B1" w:rsidRDefault="0059722C" w:rsidP="0059722C">
      <w:pPr>
        <w:pStyle w:val="Ttulo4"/>
      </w:pPr>
      <w:r>
        <w:t>Diagrama de Bloques</w:t>
      </w:r>
    </w:p>
    <w:p w:rsidR="0059722C" w:rsidRDefault="0059722C" w:rsidP="0059722C">
      <w:pPr>
        <w:pStyle w:val="Ttulo4"/>
      </w:pPr>
      <w:r>
        <w:t>Especificaciones Técnicas</w:t>
      </w:r>
    </w:p>
    <w:p w:rsidR="0059722C" w:rsidRDefault="0059722C" w:rsidP="0059722C">
      <w:pPr>
        <w:pStyle w:val="Ttulo4"/>
      </w:pPr>
      <w:r>
        <w:t>Descripción General</w:t>
      </w:r>
    </w:p>
    <w:p w:rsidR="0059722C" w:rsidRPr="0059722C" w:rsidRDefault="0059722C" w:rsidP="0059722C">
      <w:pPr>
        <w:pStyle w:val="Ttulo4"/>
      </w:pPr>
      <w:r>
        <w:t>Observaciones</w:t>
      </w:r>
    </w:p>
    <w:p w:rsidR="005462B1" w:rsidRDefault="005462B1" w:rsidP="00F71179"/>
    <w:p w:rsidR="002B0073" w:rsidRDefault="002B0073" w:rsidP="00DC4FA9">
      <w:pPr>
        <w:pStyle w:val="Ttulo3"/>
      </w:pPr>
      <w:bookmarkStart w:id="30" w:name="_Toc504036466"/>
      <w:r>
        <w:t>Generador de Ondas</w:t>
      </w:r>
      <w:bookmarkEnd w:id="30"/>
      <w:r>
        <w:t xml:space="preserve"> </w:t>
      </w:r>
    </w:p>
    <w:p w:rsidR="00DC4FA9" w:rsidRPr="00DC4FA9" w:rsidRDefault="00DC4FA9" w:rsidP="00DC4FA9"/>
    <w:p w:rsidR="00DC4FA9" w:rsidRPr="005462B1" w:rsidRDefault="00DC4FA9" w:rsidP="00DC4FA9">
      <w:pPr>
        <w:pStyle w:val="Ttulo4"/>
      </w:pPr>
      <w:r>
        <w:t>Características</w:t>
      </w:r>
    </w:p>
    <w:p w:rsidR="00DC4FA9" w:rsidRDefault="00DC4FA9" w:rsidP="00DC4FA9">
      <w:pPr>
        <w:pStyle w:val="Ttulo4"/>
      </w:pPr>
      <w:r>
        <w:t>Diagrama de Bloques</w:t>
      </w:r>
    </w:p>
    <w:p w:rsidR="00DC4FA9" w:rsidRDefault="00DC4FA9" w:rsidP="00DC4FA9">
      <w:pPr>
        <w:pStyle w:val="Ttulo4"/>
      </w:pPr>
      <w:r>
        <w:t>Especificaciones Técnicas</w:t>
      </w:r>
    </w:p>
    <w:p w:rsidR="00DC4FA9" w:rsidRDefault="00DC4FA9" w:rsidP="00DC4FA9">
      <w:pPr>
        <w:pStyle w:val="Ttulo4"/>
      </w:pPr>
      <w:r>
        <w:t>Descripción General</w:t>
      </w:r>
    </w:p>
    <w:p w:rsidR="00DC4FA9" w:rsidRPr="0059722C" w:rsidRDefault="00DC4FA9" w:rsidP="00DC4FA9">
      <w:pPr>
        <w:pStyle w:val="Ttulo4"/>
      </w:pPr>
      <w:r>
        <w:t>Observaciones</w:t>
      </w:r>
    </w:p>
    <w:p w:rsidR="00DC4FA9" w:rsidRDefault="00DC4FA9" w:rsidP="00F71179"/>
    <w:p w:rsidR="005462B1" w:rsidRDefault="005462B1" w:rsidP="00F71179"/>
    <w:p w:rsidR="002B0073" w:rsidRDefault="002B0073" w:rsidP="002B0073">
      <w:pPr>
        <w:pStyle w:val="Ttulo3"/>
      </w:pPr>
      <w:bookmarkStart w:id="31" w:name="_Toc504036467"/>
      <w:r>
        <w:t>Control de Potencia</w:t>
      </w:r>
      <w:bookmarkEnd w:id="31"/>
    </w:p>
    <w:p w:rsidR="00DC4FA9" w:rsidRDefault="00DC4FA9" w:rsidP="00DC4FA9">
      <w:pPr>
        <w:pStyle w:val="Ttulo4"/>
      </w:pPr>
      <w:r>
        <w:t>Características</w:t>
      </w:r>
    </w:p>
    <w:p w:rsidR="00067F2C" w:rsidRDefault="00067F2C" w:rsidP="00067F2C">
      <w:pPr>
        <w:pStyle w:val="Textoindependiente"/>
      </w:pPr>
    </w:p>
    <w:p w:rsidR="00CA6458" w:rsidRPr="00BB336F" w:rsidRDefault="00CA6458" w:rsidP="001F2867">
      <w:pPr>
        <w:pStyle w:val="Sinespaciado"/>
        <w:rPr>
          <w:rStyle w:val="nfasis"/>
          <w:b/>
        </w:rPr>
      </w:pPr>
      <w:r w:rsidRPr="00BB336F">
        <w:rPr>
          <w:rStyle w:val="nfasis"/>
          <w:b/>
        </w:rPr>
        <w:lastRenderedPageBreak/>
        <w:t>Alimentación entre 7[V] y 12 [V]</w:t>
      </w:r>
    </w:p>
    <w:p w:rsidR="00CA6458" w:rsidRPr="00BB336F" w:rsidRDefault="003351A3" w:rsidP="001F2867">
      <w:pPr>
        <w:pStyle w:val="Sinespaciado"/>
        <w:rPr>
          <w:rStyle w:val="nfasis"/>
          <w:b/>
        </w:rPr>
      </w:pPr>
      <w:r>
        <w:rPr>
          <w:rStyle w:val="nfasis"/>
          <w:b/>
        </w:rPr>
        <w:t>Puerto</w:t>
      </w:r>
      <w:r w:rsidR="00CA6458" w:rsidRPr="00BB336F">
        <w:rPr>
          <w:rStyle w:val="nfasis"/>
          <w:b/>
        </w:rPr>
        <w:t xml:space="preserve"> de Comunicación </w:t>
      </w:r>
      <m:oMath>
        <m:sSup>
          <m:sSupPr>
            <m:ctrlPr>
              <w:rPr>
                <w:rStyle w:val="nfasis"/>
                <w:rFonts w:ascii="Cambria Math" w:hAnsi="Cambria Math"/>
                <w:b/>
                <w:iCs w:val="0"/>
              </w:rPr>
            </m:ctrlPr>
          </m:sSupPr>
          <m:e>
            <m:r>
              <m:rPr>
                <m:sty m:val="b"/>
              </m:rPr>
              <w:rPr>
                <w:rStyle w:val="nfasis"/>
                <w:rFonts w:ascii="Cambria Math" w:hAnsi="Cambria Math"/>
              </w:rPr>
              <m:t>I</m:t>
            </m:r>
          </m:e>
          <m:sup>
            <m:r>
              <m:rPr>
                <m:sty m:val="b"/>
              </m:rPr>
              <w:rPr>
                <w:rStyle w:val="nfasis"/>
                <w:rFonts w:ascii="Cambria Math" w:hAnsi="Cambria Math"/>
              </w:rPr>
              <m:t>2</m:t>
            </m:r>
          </m:sup>
        </m:sSup>
      </m:oMath>
      <w:r w:rsidR="00CA6458" w:rsidRPr="00BB336F">
        <w:rPr>
          <w:rStyle w:val="nfasis"/>
          <w:b/>
        </w:rPr>
        <w:t xml:space="preserve">C </w:t>
      </w:r>
    </w:p>
    <w:p w:rsidR="00CA6458" w:rsidRPr="00BB336F" w:rsidRDefault="003351A3" w:rsidP="001F2867">
      <w:pPr>
        <w:pStyle w:val="Sinespaciado"/>
        <w:rPr>
          <w:rStyle w:val="nfasis"/>
          <w:b/>
        </w:rPr>
      </w:pPr>
      <w:r>
        <w:rPr>
          <w:rStyle w:val="nfasis"/>
          <w:b/>
        </w:rPr>
        <w:t>Puerto</w:t>
      </w:r>
      <w:r w:rsidR="00CA6458" w:rsidRPr="00BB336F">
        <w:rPr>
          <w:rStyle w:val="nfasis"/>
          <w:b/>
        </w:rPr>
        <w:t xml:space="preserve"> de Comunicación Serial</w:t>
      </w:r>
    </w:p>
    <w:p w:rsidR="00CA6458" w:rsidRPr="00BB336F" w:rsidRDefault="003351A3" w:rsidP="001F2867">
      <w:pPr>
        <w:pStyle w:val="Sinespaciado"/>
        <w:rPr>
          <w:rStyle w:val="nfasis"/>
          <w:b/>
        </w:rPr>
      </w:pPr>
      <w:r>
        <w:rPr>
          <w:rStyle w:val="nfasis"/>
          <w:b/>
        </w:rPr>
        <w:t>Puerto</w:t>
      </w:r>
      <w:r w:rsidR="00CA6458" w:rsidRPr="00BB336F">
        <w:rPr>
          <w:rStyle w:val="nfasis"/>
          <w:b/>
        </w:rPr>
        <w:t xml:space="preserve"> de Comunicación SPI</w:t>
      </w:r>
    </w:p>
    <w:p w:rsidR="00BB336F" w:rsidRPr="00BB336F" w:rsidRDefault="003351A3" w:rsidP="001F2867">
      <w:pPr>
        <w:pStyle w:val="Sinespaciado"/>
        <w:rPr>
          <w:rStyle w:val="nfasis"/>
          <w:b/>
        </w:rPr>
      </w:pPr>
      <w:r>
        <w:rPr>
          <w:rStyle w:val="nfasis"/>
          <w:b/>
        </w:rPr>
        <w:t>Puerto</w:t>
      </w:r>
      <w:r w:rsidR="00BB336F" w:rsidRPr="00BB336F">
        <w:rPr>
          <w:rStyle w:val="nfasis"/>
          <w:b/>
        </w:rPr>
        <w:t xml:space="preserve"> Digitales GPIO</w:t>
      </w:r>
    </w:p>
    <w:p w:rsidR="000739A3" w:rsidRPr="00AB3018" w:rsidRDefault="00CA6458" w:rsidP="00AB3018">
      <w:pPr>
        <w:pStyle w:val="Sinespaciado"/>
        <w:rPr>
          <w:iCs/>
        </w:rPr>
      </w:pPr>
      <w:r w:rsidRPr="00BB336F">
        <w:rPr>
          <w:rStyle w:val="nfasis"/>
          <w:b/>
        </w:rPr>
        <w:t>Temperatura de Funcionamiento entre -40Cº y 150 Cº</w:t>
      </w:r>
    </w:p>
    <w:p w:rsidR="00CE513D" w:rsidRDefault="00DC4FA9" w:rsidP="00AC36C5">
      <w:pPr>
        <w:pStyle w:val="Ttulo4"/>
      </w:pPr>
      <w:r>
        <w:t>Diagrama de Bloques</w:t>
      </w:r>
      <w:r w:rsidR="00AC36C5">
        <w:t>.</w:t>
      </w:r>
    </w:p>
    <w:p w:rsidR="004A1D6D" w:rsidRDefault="004A1D6D" w:rsidP="00AC36C5">
      <w:pPr>
        <w:ind w:firstLine="0"/>
      </w:pPr>
      <w:r>
        <w:t xml:space="preserve"> </w:t>
      </w:r>
    </w:p>
    <w:p w:rsidR="0074250B" w:rsidRDefault="0074250B" w:rsidP="0074250B">
      <w:pPr>
        <w:keepNext/>
      </w:pPr>
    </w:p>
    <w:p w:rsidR="00BF20C4" w:rsidRDefault="00BF20C4" w:rsidP="00BF20C4">
      <w:pPr>
        <w:keepNext/>
      </w:pPr>
      <w:r>
        <w:rPr>
          <w:noProof/>
          <w:lang w:eastAsia="es-CO"/>
        </w:rPr>
        <w:drawing>
          <wp:inline distT="0" distB="0" distL="0" distR="0">
            <wp:extent cx="5612130" cy="628650"/>
            <wp:effectExtent l="0" t="0" r="762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CPOT.jpeg"/>
                    <pic:cNvPicPr/>
                  </pic:nvPicPr>
                  <pic:blipFill>
                    <a:blip r:embed="rId15">
                      <a:extLst>
                        <a:ext uri="{28A0092B-C50C-407E-A947-70E740481C1C}">
                          <a14:useLocalDpi xmlns:a14="http://schemas.microsoft.com/office/drawing/2010/main" val="0"/>
                        </a:ext>
                      </a:extLst>
                    </a:blip>
                    <a:stretch>
                      <a:fillRect/>
                    </a:stretch>
                  </pic:blipFill>
                  <pic:spPr>
                    <a:xfrm>
                      <a:off x="0" y="0"/>
                      <a:ext cx="5612130" cy="628650"/>
                    </a:xfrm>
                    <a:prstGeom prst="rect">
                      <a:avLst/>
                    </a:prstGeom>
                  </pic:spPr>
                </pic:pic>
              </a:graphicData>
            </a:graphic>
          </wp:inline>
        </w:drawing>
      </w:r>
    </w:p>
    <w:p w:rsidR="00AC36C5" w:rsidRDefault="00BF20C4" w:rsidP="00BF20C4">
      <w:pPr>
        <w:pStyle w:val="Descripcin"/>
        <w:jc w:val="center"/>
      </w:pPr>
      <w:r>
        <w:t xml:space="preserve">Figura </w:t>
      </w:r>
      <w:fldSimple w:instr=" SEQ Figura \* ARABIC ">
        <w:r w:rsidR="002C701C">
          <w:rPr>
            <w:noProof/>
          </w:rPr>
          <w:t>8</w:t>
        </w:r>
      </w:fldSimple>
      <w:r>
        <w:t>. Diagrama de Bloque para el Sistema de Control de Potencia.</w:t>
      </w:r>
    </w:p>
    <w:p w:rsidR="00AC36C5" w:rsidRDefault="00AC36C5" w:rsidP="00CE513D"/>
    <w:p w:rsidR="00AC36C5" w:rsidRPr="00AC36C5" w:rsidRDefault="00AC36C5" w:rsidP="00AC36C5">
      <w:pPr>
        <w:pStyle w:val="Ttulo5"/>
        <w:rPr>
          <w:vanish/>
          <w:specVanish/>
        </w:rPr>
      </w:pPr>
      <w:r>
        <w:t>Procesamiento de Datos.</w:t>
      </w:r>
    </w:p>
    <w:p w:rsidR="00AC36C5" w:rsidRPr="00AC36C5" w:rsidRDefault="00AC36C5" w:rsidP="00CE513D">
      <w:pPr>
        <w:rPr>
          <w:vanish/>
          <w:specVanish/>
        </w:rPr>
      </w:pPr>
      <w:r>
        <w:t xml:space="preserve"> </w:t>
      </w:r>
    </w:p>
    <w:p w:rsidR="00C12450" w:rsidRDefault="00AC36C5" w:rsidP="00CE513D">
      <w:r>
        <w:t xml:space="preserve"> </w:t>
      </w:r>
      <w:r w:rsidR="007C5ECA">
        <w:t>Esta sub-etapa es la que entrega las instrucciones necesarias para ajustar la salida en tensión del equipo de electrocirugía.</w:t>
      </w:r>
      <w:r w:rsidR="00D26CE5">
        <w:t xml:space="preserve"> Y como ya se mencionó de manera previa</w:t>
      </w:r>
      <w:r w:rsidR="00F35B50">
        <w:t xml:space="preserve">, el elemento usado para tal fin es el Atmega328P </w:t>
      </w:r>
      <w:r w:rsidR="00F35B50">
        <w:fldChar w:fldCharType="begin" w:fldLock="1"/>
      </w:r>
      <w:r w:rsidR="00F35B50">
        <w:instrText>ADDIN CSL_CITATION { "citationItems" : [ { "id" : "ITEM-1", "itemData" : { "URL" : "http://ww1.microchip.com/downloads/en/DeviceDoc/Atmel-42735-8-bit-AVR-Microcontroller-ATmega328-328P_Datasheet.pdf", "accessed" : { "date-parts" : [ [ "2018", "1", "21" ] ] }, "author" : [ { "dropping-particle" : "", "family" : "Microchip", "given" : "AVR Microcontrollers", "non-dropping-particle" : "", "parse-names" : false, "suffix" : "" } ], "id" : "ITEM-1", "issued" : { "date-parts" : [ [ "2016" ] ] }, "title" : "ATmega328P", "type" : "webpage" }, "uris" : [ "http://www.mendeley.com/documents/?uuid=86fc0fb2-a61d-36be-a822-a81342a117e0" ] } ], "mendeley" : { "formattedCitation" : "(Microchip, 2016)", "manualFormatting" : "(Microchip, [Material Safety Data Sheet], 2016)", "plainTextFormattedCitation" : "(Microchip, 2016)", "previouslyFormattedCitation" : "(Microchip, 2016)" }, "properties" : {  }, "schema" : "https://github.com/citation-style-language/schema/raw/master/csl-citation.json" }</w:instrText>
      </w:r>
      <w:r w:rsidR="00F35B50">
        <w:fldChar w:fldCharType="separate"/>
      </w:r>
      <w:r w:rsidR="00F35B50" w:rsidRPr="00F35B50">
        <w:rPr>
          <w:noProof/>
        </w:rPr>
        <w:t>(Microchip,</w:t>
      </w:r>
      <w:r w:rsidR="00F35B50">
        <w:rPr>
          <w:noProof/>
        </w:rPr>
        <w:t xml:space="preserve"> [Material Safety Data Sheet],</w:t>
      </w:r>
      <w:r w:rsidR="00F35B50" w:rsidRPr="00F35B50">
        <w:rPr>
          <w:noProof/>
        </w:rPr>
        <w:t xml:space="preserve"> 2016)</w:t>
      </w:r>
      <w:r w:rsidR="00F35B50">
        <w:fldChar w:fldCharType="end"/>
      </w:r>
      <w:r w:rsidR="00F35B50">
        <w:t>.</w:t>
      </w:r>
    </w:p>
    <w:p w:rsidR="00AC36C5" w:rsidRDefault="007C5ECA" w:rsidP="00CE513D">
      <w:r>
        <w:t xml:space="preserve"> </w:t>
      </w:r>
      <w:r w:rsidR="00C12450">
        <w:t>En primer lugar, s</w:t>
      </w:r>
      <w:r w:rsidR="009A6C38">
        <w:t>e sabe</w:t>
      </w:r>
      <w:r w:rsidR="00C12450">
        <w:t xml:space="preserve"> que </w:t>
      </w:r>
      <w:r w:rsidR="005F23B0">
        <w:t>se puede</w:t>
      </w:r>
      <w:r w:rsidR="00C12450">
        <w:t xml:space="preserve"> relacionar potencia, tensión e impedancia en una sola formula</w:t>
      </w:r>
      <w:r w:rsidR="001538ED">
        <w:t xml:space="preserve">, teniendo en cuenta que esta impedancia se asume como valor resistivo </w:t>
      </w:r>
      <w:r w:rsidR="00627E8A">
        <w:fldChar w:fldCharType="begin" w:fldLock="1"/>
      </w:r>
      <w:r w:rsidR="00627E8A">
        <w:instrText>ADDIN CSL_CITATION { "citationItems" : [ { "id" : "ITEM-1", "itemData" : { "ISBN" : "970105606X", "abstract" : "5a. ed. Fundamentals of electric circuits.", "author" : [ { "dropping-particle" : "", "family" : "Alexander", "given" : "Charles K.", "non-dropping-particle" : "", "parse-names" : false, "suffix" : "" }, { "dropping-particle" : "", "family" : "Sadiku", "given" : "Matthew N. O.", "non-dropping-particle" : "", "parse-names" : false, "suffix" : "" } ], "edition" : "5th", "id" : "ITEM-1", "issued" : { "date-parts" : [ [ "2013" ] ] }, "number-of-pages" : "865", "publisher" : "McGraw-Hill", "title" : "Fundamentos de circuitos ele\u0301ctricos", "type" : "book" }, "uris" : [ "http://www.mendeley.com/documents/?uuid=ecce879e-e7db-3c5f-9c80-0810a6c53253" ] } ], "mendeley" : { "formattedCitation" : "(Alexander &amp; Sadiku, 2013)", "manualFormatting" : "(Alexander &amp; Sadiku, 2013, pag. 33)", "plainTextFormattedCitation" : "(Alexander &amp; Sadiku, 2013)", "previouslyFormattedCitation" : "(Alexander &amp; Sadiku, 2013)" }, "properties" : {  }, "schema" : "https://github.com/citation-style-language/schema/raw/master/csl-citation.json" }</w:instrText>
      </w:r>
      <w:r w:rsidR="00627E8A">
        <w:fldChar w:fldCharType="separate"/>
      </w:r>
      <w:r w:rsidR="00627E8A" w:rsidRPr="00627E8A">
        <w:rPr>
          <w:noProof/>
        </w:rPr>
        <w:t>(Alexander &amp; Sadiku, 2013</w:t>
      </w:r>
      <w:r w:rsidR="00627E8A">
        <w:rPr>
          <w:noProof/>
        </w:rPr>
        <w:t>, pag. 33</w:t>
      </w:r>
      <w:r w:rsidR="00627E8A" w:rsidRPr="00627E8A">
        <w:rPr>
          <w:noProof/>
        </w:rPr>
        <w:t>)</w:t>
      </w:r>
      <w:r w:rsidR="00627E8A">
        <w:fldChar w:fldCharType="end"/>
      </w:r>
      <w:r w:rsidR="001538ED">
        <w:t>.</w:t>
      </w:r>
    </w:p>
    <w:p w:rsidR="001538ED" w:rsidRDefault="00913320" w:rsidP="00913320">
      <m:oMathPara>
        <m:oMath>
          <m:r>
            <w:rPr>
              <w:rFonts w:ascii="Cambria Math" w:hAnsi="Cambria Math"/>
            </w:rPr>
            <m:t xml:space="preserve">P= </m:t>
          </m:r>
          <m:f>
            <m:fPr>
              <m:ctrlPr>
                <w:rPr>
                  <w:rFonts w:ascii="Cambria Math" w:hAnsi="Cambria Math"/>
                  <w:i/>
                </w:rPr>
              </m:ctrlPr>
            </m:fPr>
            <m:num>
              <m:sSup>
                <m:sSupPr>
                  <m:ctrlPr>
                    <w:rPr>
                      <w:rFonts w:ascii="Cambria Math" w:hAnsi="Cambria Math"/>
                      <w:i/>
                    </w:rPr>
                  </m:ctrlPr>
                </m:sSupPr>
                <m:e>
                  <m:r>
                    <w:rPr>
                      <w:rFonts w:ascii="Cambria Math" w:hAnsi="Cambria Math"/>
                    </w:rPr>
                    <m:t>v</m:t>
                  </m:r>
                </m:e>
                <m:sup>
                  <m:r>
                    <w:rPr>
                      <w:rFonts w:ascii="Cambria Math" w:hAnsi="Cambria Math"/>
                    </w:rPr>
                    <m:t>2</m:t>
                  </m:r>
                </m:sup>
              </m:sSup>
            </m:num>
            <m:den>
              <m:r>
                <w:rPr>
                  <w:rFonts w:ascii="Cambria Math" w:hAnsi="Cambria Math"/>
                </w:rPr>
                <m:t>R</m:t>
              </m:r>
            </m:den>
          </m:f>
        </m:oMath>
      </m:oMathPara>
    </w:p>
    <w:p w:rsidR="001538ED" w:rsidRDefault="001538ED" w:rsidP="00CE513D">
      <w:r>
        <w:t xml:space="preserve">Otro factor importante a mencionar es que al ser señales de tensión alterna, específicamente senoidales, los valores deben ser eficaces para poder efectuar cálculos acertados </w:t>
      </w:r>
      <w:r>
        <w:fldChar w:fldCharType="begin" w:fldLock="1"/>
      </w:r>
      <w:r w:rsidR="009E0FF8">
        <w:instrText>ADDIN CSL_CITATION { "citationItems" : [ { "id" : "ITEM-1", "itemData" : { "ISBN" : "970105606X", "abstract" : "5a. ed. Fundamentals of electric circuits.", "author" : [ { "dropping-particle" : "", "family" : "Alexander", "given" : "Charles K.", "non-dropping-particle" : "", "parse-names" : false, "suffix" : "" }, { "dropping-particle" : "", "family" : "Sadiku", "given" : "Matthew N. O.", "non-dropping-particle" : "", "parse-names" : false, "suffix" : "" } ], "edition" : "5th", "id" : "ITEM-1", "issued" : { "date-parts" : [ [ "2013" ] ] }, "number-of-pages" : "865", "publisher" : "McGraw-Hill", "title" : "Fundamentos de circuitos ele\u0301ctricos", "type" : "book" }, "uris" : [ "http://www.mendeley.com/documents/?uuid=ecce879e-e7db-3c5f-9c80-0810a6c53253" ] } ], "mendeley" : { "formattedCitation" : "(Alexander &amp; Sadiku, 2013)", "manualFormatting" : "(Alexander &amp; Sadiku, 2013, pag. 468)", "plainTextFormattedCitation" : "(Alexander &amp; Sadiku, 2013)", "previouslyFormattedCitation" : "(Alexander &amp; Sadiku, 2013)" }, "properties" : {  }, "schema" : "https://github.com/citation-style-language/schema/raw/master/csl-citation.json" }</w:instrText>
      </w:r>
      <w:r>
        <w:fldChar w:fldCharType="separate"/>
      </w:r>
      <w:r w:rsidRPr="001538ED">
        <w:rPr>
          <w:noProof/>
        </w:rPr>
        <w:t>(Alexander &amp; Sadiku, 2013</w:t>
      </w:r>
      <w:r w:rsidR="009E0FF8">
        <w:rPr>
          <w:noProof/>
        </w:rPr>
        <w:t>, pag. 468</w:t>
      </w:r>
      <w:r w:rsidRPr="001538ED">
        <w:rPr>
          <w:noProof/>
        </w:rPr>
        <w:t>)</w:t>
      </w:r>
      <w:r>
        <w:fldChar w:fldCharType="end"/>
      </w:r>
      <w:r w:rsidR="009E0FF8">
        <w:t>, de este modo tenemos que:</w:t>
      </w:r>
    </w:p>
    <w:p w:rsidR="009E0FF8" w:rsidRDefault="00264FAA" w:rsidP="00CE513D">
      <m:oMathPara>
        <m:oMath>
          <m:sSub>
            <m:sSubPr>
              <m:ctrlPr>
                <w:rPr>
                  <w:rFonts w:ascii="Cambria Math" w:hAnsi="Cambria Math"/>
                  <w:i/>
                </w:rPr>
              </m:ctrlPr>
            </m:sSubPr>
            <m:e>
              <m:r>
                <w:rPr>
                  <w:rFonts w:ascii="Cambria Math" w:hAnsi="Cambria Math"/>
                </w:rPr>
                <m:t>V</m:t>
              </m:r>
            </m:e>
            <m:sub>
              <m:r>
                <w:rPr>
                  <w:rFonts w:ascii="Cambria Math" w:hAnsi="Cambria Math"/>
                </w:rPr>
                <m:t>eficaz</m:t>
              </m:r>
            </m:sub>
          </m:sSub>
          <m:r>
            <w:rPr>
              <w:rFonts w:ascii="Cambria Math" w:hAnsi="Cambria Math"/>
            </w:rPr>
            <m:t>=</m:t>
          </m:r>
          <m:rad>
            <m:radPr>
              <m:degHide m:val="1"/>
              <m:ctrlPr>
                <w:rPr>
                  <w:rFonts w:ascii="Cambria Math" w:hAnsi="Cambria Math"/>
                  <w:i/>
                </w:rPr>
              </m:ctrlPr>
            </m:radPr>
            <m:deg/>
            <m:e>
              <m:nary>
                <m:naryPr>
                  <m:limLoc m:val="subSup"/>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rPr>
                      </m:ctrlPr>
                    </m:sSupPr>
                    <m:e>
                      <m:r>
                        <w:rPr>
                          <w:rFonts w:ascii="Cambria Math" w:hAnsi="Cambria Math"/>
                        </w:rPr>
                        <m:t>v</m:t>
                      </m:r>
                    </m:e>
                    <m:sup>
                      <m:r>
                        <w:rPr>
                          <w:rFonts w:ascii="Cambria Math" w:hAnsi="Cambria Math"/>
                        </w:rPr>
                        <m:t>2</m:t>
                      </m:r>
                    </m:sup>
                  </m:sSup>
                  <m:r>
                    <w:rPr>
                      <w:rFonts w:ascii="Cambria Math" w:hAnsi="Cambria Math"/>
                    </w:rPr>
                    <m:t>dt</m:t>
                  </m:r>
                </m:e>
              </m:nary>
            </m:e>
          </m:rad>
        </m:oMath>
      </m:oMathPara>
    </w:p>
    <w:p w:rsidR="00CE513D" w:rsidRDefault="00D235EB" w:rsidP="009E0FF8">
      <w:r>
        <w:lastRenderedPageBreak/>
        <w:t xml:space="preserve"> </w:t>
      </w:r>
      <w:r w:rsidR="009E0FF8">
        <w:t xml:space="preserve">En donde T es el periodo definido de la señal que se adquiere mediante la frecuencia determinada por el tipo de corte o coagulación, </w:t>
      </w:r>
      <w:r w:rsidR="00E22CCD">
        <w:t xml:space="preserve">que sea </w:t>
      </w:r>
      <w:r w:rsidR="009E0FF8">
        <w:t>señalado en la pantalla táctil del equipo de electrocirugía. De igual modo la tensión se obtiene despejándola, una vez que la impedancia y la potencia son conocidas.</w:t>
      </w:r>
    </w:p>
    <w:p w:rsidR="00F73678" w:rsidRDefault="00F73678" w:rsidP="009E0FF8">
      <w:r>
        <w:t>Lo que también implica que:</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3"/>
        <w:gridCol w:w="895"/>
      </w:tblGrid>
      <w:tr w:rsidR="000469E7" w:rsidTr="00691127">
        <w:tc>
          <w:tcPr>
            <w:tcW w:w="7933" w:type="dxa"/>
          </w:tcPr>
          <w:p w:rsidR="000469E7" w:rsidRDefault="000469E7" w:rsidP="009A03AF">
            <w:pPr>
              <w:ind w:firstLine="0"/>
              <w:jc w:val="center"/>
              <w:rPr>
                <w:rFonts w:cs="Times New Roman"/>
                <w:szCs w:val="24"/>
              </w:rPr>
            </w:pPr>
            <m:oMathPara>
              <m:oMath>
                <m:r>
                  <w:rPr>
                    <w:rFonts w:ascii="Cambria Math" w:hAnsi="Cambria Math"/>
                  </w:rPr>
                  <m:t xml:space="preserve">Vm= </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pp</m:t>
                        </m:r>
                      </m:sub>
                    </m:sSub>
                  </m:num>
                  <m:den>
                    <m:r>
                      <w:rPr>
                        <w:rFonts w:ascii="Cambria Math" w:hAnsi="Cambria Math"/>
                      </w:rPr>
                      <m:t>2</m:t>
                    </m:r>
                  </m:den>
                </m:f>
              </m:oMath>
            </m:oMathPara>
          </w:p>
        </w:tc>
        <w:tc>
          <w:tcPr>
            <w:tcW w:w="895" w:type="dxa"/>
          </w:tcPr>
          <w:p w:rsidR="000469E7" w:rsidRPr="009A03AF" w:rsidRDefault="000469E7" w:rsidP="009A03AF">
            <w:pPr>
              <w:pStyle w:val="Descripcin"/>
              <w:jc w:val="center"/>
              <w:rPr>
                <w:rFonts w:cs="Times New Roman"/>
                <w:i w:val="0"/>
                <w:sz w:val="24"/>
                <w:szCs w:val="24"/>
              </w:rPr>
            </w:pPr>
            <w:r w:rsidRPr="009A03AF">
              <w:rPr>
                <w:i w:val="0"/>
                <w:sz w:val="24"/>
                <w:szCs w:val="24"/>
              </w:rPr>
              <w:t xml:space="preserve">( </w:t>
            </w:r>
            <w:r w:rsidRPr="009A03AF">
              <w:rPr>
                <w:i w:val="0"/>
                <w:sz w:val="24"/>
                <w:szCs w:val="24"/>
              </w:rPr>
              <w:fldChar w:fldCharType="begin"/>
            </w:r>
            <w:r w:rsidRPr="009A03AF">
              <w:rPr>
                <w:i w:val="0"/>
                <w:sz w:val="24"/>
                <w:szCs w:val="24"/>
              </w:rPr>
              <w:instrText xml:space="preserve"> SEQ ( \* ARABIC </w:instrText>
            </w:r>
            <w:r w:rsidRPr="009A03AF">
              <w:rPr>
                <w:i w:val="0"/>
                <w:sz w:val="24"/>
                <w:szCs w:val="24"/>
              </w:rPr>
              <w:fldChar w:fldCharType="separate"/>
            </w:r>
            <w:r>
              <w:rPr>
                <w:i w:val="0"/>
                <w:noProof/>
                <w:sz w:val="24"/>
                <w:szCs w:val="24"/>
              </w:rPr>
              <w:t>4</w:t>
            </w:r>
            <w:r w:rsidRPr="009A03AF">
              <w:rPr>
                <w:i w:val="0"/>
                <w:sz w:val="24"/>
                <w:szCs w:val="24"/>
              </w:rPr>
              <w:fldChar w:fldCharType="end"/>
            </w:r>
            <w:r w:rsidRPr="009A03AF">
              <w:rPr>
                <w:i w:val="0"/>
                <w:sz w:val="24"/>
                <w:szCs w:val="24"/>
              </w:rPr>
              <w:t>)</w:t>
            </w:r>
          </w:p>
        </w:tc>
      </w:tr>
    </w:tbl>
    <w:p w:rsidR="00F73678" w:rsidRDefault="00F73678" w:rsidP="000469E7">
      <w:pPr>
        <w:ind w:firstLine="0"/>
      </w:pPr>
    </w:p>
    <w:p w:rsidR="00F33110" w:rsidRDefault="00E22CCD" w:rsidP="009E0FF8">
      <w:r>
        <w:t xml:space="preserve">Por último, debido al factor de ganancia al que está sujeta la tensión a causa del transformador que se halla en el módulo </w:t>
      </w:r>
      <w:r w:rsidR="00F33110">
        <w:t>“</w:t>
      </w:r>
      <w:r>
        <w:t>Amplificador de Potencia</w:t>
      </w:r>
      <w:r w:rsidR="00F33110">
        <w:t>”</w:t>
      </w:r>
      <w:r>
        <w:t xml:space="preserve"> esta tensión eficaz </w:t>
      </w:r>
      <w:r w:rsidR="00F35B50">
        <w:t>debe dividirse en un multiplicarse por</w:t>
      </w:r>
      <w:r w:rsidR="00F33110">
        <w:t xml:space="preserve"> 13, pues esta es la relación de vueltas previamente determinada entre el devanado primario y secundario.</w:t>
      </w:r>
    </w:p>
    <w:p w:rsidR="009E0FF8" w:rsidRDefault="00264FAA" w:rsidP="00F33110">
      <w:pPr>
        <w:jc w:val="center"/>
      </w:pPr>
      <m:oMathPara>
        <m:oMath>
          <m:sSub>
            <m:sSubPr>
              <m:ctrlPr>
                <w:rPr>
                  <w:rFonts w:ascii="Cambria Math" w:hAnsi="Cambria Math"/>
                  <w:i/>
                </w:rPr>
              </m:ctrlPr>
            </m:sSubPr>
            <m:e>
              <m:r>
                <w:rPr>
                  <w:rFonts w:ascii="Cambria Math" w:hAnsi="Cambria Math"/>
                </w:rPr>
                <m:t>V</m:t>
              </m:r>
            </m:e>
            <m:sub>
              <m:r>
                <w:rPr>
                  <w:rFonts w:ascii="Cambria Math" w:hAnsi="Cambria Math"/>
                </w:rPr>
                <m:t>salida</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 xml:space="preserve">eficaz </m:t>
              </m:r>
            </m:sub>
          </m:sSub>
          <m:r>
            <w:rPr>
              <w:rFonts w:ascii="Cambria Math" w:hAnsi="Cambria Math"/>
            </w:rPr>
            <m:t xml:space="preserve">*13 </m:t>
          </m:r>
        </m:oMath>
      </m:oMathPara>
    </w:p>
    <w:p w:rsidR="00CE513D" w:rsidRDefault="00CE513D" w:rsidP="00CE513D"/>
    <w:p w:rsidR="004B0321" w:rsidRDefault="004B0321" w:rsidP="00CE513D">
      <w:r>
        <w:t>La función final por lo tanto seria:</w:t>
      </w:r>
    </w:p>
    <w:p w:rsidR="004B0321" w:rsidRPr="004B0321" w:rsidRDefault="00264FAA" w:rsidP="00CE513D">
      <w:pPr>
        <w:rPr>
          <w:rFonts w:eastAsiaTheme="minorEastAsia"/>
        </w:rPr>
      </w:pPr>
      <m:oMathPara>
        <m:oMath>
          <m:sSub>
            <m:sSubPr>
              <m:ctrlPr>
                <w:rPr>
                  <w:rFonts w:ascii="Cambria Math" w:hAnsi="Cambria Math"/>
                  <w:i/>
                </w:rPr>
              </m:ctrlPr>
            </m:sSubPr>
            <m:e>
              <m:r>
                <w:rPr>
                  <w:rFonts w:ascii="Cambria Math" w:hAnsi="Cambria Math"/>
                </w:rPr>
                <m:t>V</m:t>
              </m:r>
            </m:e>
            <m:sub>
              <m:r>
                <w:rPr>
                  <w:rFonts w:ascii="Cambria Math" w:hAnsi="Cambria Math"/>
                </w:rPr>
                <m:t>salida</m:t>
              </m:r>
            </m:sub>
          </m:sSub>
          <m:r>
            <w:rPr>
              <w:rFonts w:ascii="Cambria Math" w:hAnsi="Cambria Math"/>
            </w:rPr>
            <m:t xml:space="preserve">= </m:t>
          </m:r>
          <m:f>
            <m:fPr>
              <m:ctrlPr>
                <w:rPr>
                  <w:rFonts w:ascii="Cambria Math" w:hAnsi="Cambria Math"/>
                  <w:i/>
                </w:rPr>
              </m:ctrlPr>
            </m:fPr>
            <m:num>
              <m:r>
                <w:rPr>
                  <w:rFonts w:ascii="Cambria Math" w:hAnsi="Cambria Math"/>
                </w:rPr>
                <m:t xml:space="preserve"> </m:t>
              </m:r>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pp</m:t>
                      </m:r>
                    </m:sub>
                  </m:sSub>
                  <m:r>
                    <w:rPr>
                      <w:rFonts w:ascii="Cambria Math" w:hAnsi="Cambria Math"/>
                    </w:rPr>
                    <m:t>*13)</m:t>
                  </m:r>
                </m:e>
                <m:sup>
                  <m:r>
                    <w:rPr>
                      <w:rFonts w:ascii="Cambria Math" w:hAnsi="Cambria Math"/>
                    </w:rPr>
                    <m:t>2</m:t>
                  </m:r>
                </m:sup>
              </m:sSup>
            </m:num>
            <m:den>
              <m:r>
                <w:rPr>
                  <w:rFonts w:ascii="Cambria Math" w:hAnsi="Cambria Math"/>
                </w:rPr>
                <m:t>8*R</m:t>
              </m:r>
            </m:den>
          </m:f>
        </m:oMath>
      </m:oMathPara>
    </w:p>
    <w:p w:rsidR="004B0321" w:rsidRDefault="004B0321" w:rsidP="00CE513D">
      <w:r>
        <w:rPr>
          <w:rFonts w:eastAsiaTheme="minorEastAsia"/>
        </w:rPr>
        <w:t xml:space="preserve">Este dato de tensión es el valor </w:t>
      </w:r>
      <w:r w:rsidR="008D3E6D">
        <w:rPr>
          <w:rFonts w:eastAsiaTheme="minorEastAsia"/>
        </w:rPr>
        <w:t>que se ingresa a continuación en la sub-etapa de Regulación y Control.</w:t>
      </w:r>
    </w:p>
    <w:p w:rsidR="00F73678" w:rsidRDefault="004B0321" w:rsidP="00CE513D">
      <w:r>
        <w:t>La información a partir de esta fórmula será corroborada en el capítulo de validación, realizando las pruebas respectivas sobre el electrobisturí</w:t>
      </w:r>
      <w:r w:rsidR="00F35B50">
        <w:t>.</w:t>
      </w:r>
      <w:r>
        <w:t xml:space="preserve"> </w:t>
      </w:r>
    </w:p>
    <w:p w:rsidR="00D26CE5" w:rsidRPr="00D26CE5" w:rsidRDefault="00D26CE5" w:rsidP="00D26CE5">
      <w:pPr>
        <w:pStyle w:val="Ttulo5"/>
        <w:rPr>
          <w:vanish/>
          <w:specVanish/>
        </w:rPr>
      </w:pPr>
      <w:r>
        <w:lastRenderedPageBreak/>
        <w:t xml:space="preserve">Regulación y Control. </w:t>
      </w:r>
    </w:p>
    <w:p w:rsidR="00D26CE5" w:rsidRDefault="00D26CE5" w:rsidP="00D26CE5">
      <w:r>
        <w:t xml:space="preserve"> Esta sección es el actuador del módulo de “Control de Potencia”, pues es </w:t>
      </w:r>
      <w:r w:rsidR="00665FBD">
        <w:t>la sub-etapa que</w:t>
      </w:r>
      <w:r>
        <w:t xml:space="preserve"> </w:t>
      </w:r>
      <w:r w:rsidR="00665FBD">
        <w:t>varía</w:t>
      </w:r>
      <w:r>
        <w:t xml:space="preserve"> la tensión</w:t>
      </w:r>
      <w:r w:rsidR="00665FBD">
        <w:t xml:space="preserve"> de salida,</w:t>
      </w:r>
      <w:r>
        <w:t xml:space="preserve"> de acuerdo a las instrucciones del microprocesador ubicado en </w:t>
      </w:r>
      <w:r w:rsidR="00665FBD">
        <w:t xml:space="preserve">el </w:t>
      </w:r>
      <w:r>
        <w:t xml:space="preserve"> Procesamiento de Datos</w:t>
      </w:r>
      <w:r w:rsidR="00665FBD">
        <w:t xml:space="preserve">, mediante cambios resistivos vistos en la salida del circuito. </w:t>
      </w:r>
    </w:p>
    <w:p w:rsidR="00665FBD" w:rsidRDefault="00665FBD" w:rsidP="00665FBD">
      <w:r>
        <w:tab/>
      </w:r>
      <w:r w:rsidR="009C24E5">
        <w:t>Este circuito hace las veces de un trimmer de precisión, que controla la f</w:t>
      </w:r>
      <w:r w:rsidR="003F45FA">
        <w:t>uente conmutada del dispositivo. E</w:t>
      </w:r>
      <w:r w:rsidR="009C24E5">
        <w:t xml:space="preserve">n </w:t>
      </w:r>
      <w:r w:rsidR="008D3E6D">
        <w:t xml:space="preserve">este </w:t>
      </w:r>
      <w:r w:rsidR="009C24E5">
        <w:t xml:space="preserve">caso la variación se realiza mediante </w:t>
      </w:r>
      <w:r w:rsidR="003F45FA">
        <w:t xml:space="preserve">un arreglo de </w:t>
      </w:r>
      <w:r w:rsidR="009C24E5">
        <w:t>MO</w:t>
      </w:r>
      <w:r w:rsidR="003F45FA">
        <w:t>SFET, ubicados en paralelo y cuya activación de modo independiente entre ellos, genera un cambio en la resistencia, y por ende, en la tensión de esta fuente.</w:t>
      </w:r>
    </w:p>
    <w:p w:rsidR="00D26CE5" w:rsidRDefault="003F45FA" w:rsidP="00B83513">
      <w:r>
        <w:t>Se utilizaron dos tipos de MOSFET, un tipo N</w:t>
      </w:r>
      <w:r w:rsidR="00824920">
        <w:t xml:space="preserve"> </w:t>
      </w:r>
      <w:r w:rsidR="00824920">
        <w:fldChar w:fldCharType="begin" w:fldLock="1"/>
      </w:r>
      <w:r w:rsidR="00B83513">
        <w:instrText>ADDIN CSL_CITATION { "citationItems" : [ { "id" : "ITEM-1", "itemData" : { "URL" : "www.vishay.com/doc?91000", "abstract" : "Power MOSFET FEATURES \u2022 Dynamic dV/dt rating \u2022 Repetitive avalanche rated \u2022 Fast switching \u2022 Ease of paralleling \u2022 Simple drive requirements \u2022 Material categorization: for definitions of compliance please see www.vishay.com/doc?99912 Note\uf020 * This datasheet provides information about parts that are\uf020 RoHS-compliant and / or parts that are non-RoHS-compliant. For\uf020 example, parts with lead (Pb) terminations are not RoHS-compliant.\uf020 Please see the information / tables in this datasheet for details. DESCRIPTION Third generation power MOSFETs from Vishay provide the designer with the best combination of fast switching, ruggedized device design, low on-resistance and cost-effectiveness. \uf020 The TO-220AB package is universally preferred for all commercial-industrial applications at power dissipation levels to approximately 50 W. The low thermal resistance and low package cost of the TO-220AB contribute to its wide acceptance throughout the industry. Notes a. Repetitive rating; pulse width limited by maximum junction temperature (see fig. 11). b. V DD = 50 V, starting T J = 25 \u00b0C, L = 14 mH, R g = 25 \uf057, I AS = 8.0 A (see fig. 12). c. I SD \uf0a3 8.0 A, dI/dt \uf0a3 100 A/\u03bcs, V DD \uf0a3 V DS , T J \uf0a3 150 \u00b0C. d. 1.6 mm from case.", "accessed" : { "date-parts" : [ [ "2018", "1", "23" ] ] }, "author" : [ { "dropping-particle" : "", "family" : "Siliconix", "given" : "Vishay", "non-dropping-particle" : "", "parse-names" : false, "suffix" : "" } ], "id" : "ITEM-1", "issued" : { "date-parts" : [ [ "2016" ] ] }, "page" : "8", "title" : "IRF840 Power MOSFET", "type" : "webpage" }, "uris" : [ "http://www.mendeley.com/documents/?uuid=3c0eb6ad-fec3-33f1-8e1a-8c29679668d7" ] } ], "mendeley" : { "formattedCitation" : "(Siliconix, 2016a)", "plainTextFormattedCitation" : "(Siliconix, 2016a)", "previouslyFormattedCitation" : "(Siliconix, 2016a)" }, "properties" : {  }, "schema" : "https://github.com/citation-style-language/schema/raw/master/csl-citation.json" }</w:instrText>
      </w:r>
      <w:r w:rsidR="00824920">
        <w:fldChar w:fldCharType="separate"/>
      </w:r>
      <w:r w:rsidR="00B83513" w:rsidRPr="00B83513">
        <w:rPr>
          <w:noProof/>
        </w:rPr>
        <w:t>(Siliconix, 2016a)</w:t>
      </w:r>
      <w:r w:rsidR="00824920">
        <w:fldChar w:fldCharType="end"/>
      </w:r>
      <w:r>
        <w:t>, que hace las veces se interruptor o switch</w:t>
      </w:r>
      <w:r w:rsidR="00B83513">
        <w:t xml:space="preserve"> que activa el lazo controlado por el MOSFET tipo P </w:t>
      </w:r>
      <w:r w:rsidR="00B83513">
        <w:fldChar w:fldCharType="begin" w:fldLock="1"/>
      </w:r>
      <w:r w:rsidR="00B83513">
        <w:instrText>ADDIN CSL_CITATION { "citationItems" : [ { "id" : "ITEM-1", "itemData" : { "URL" : "www.vishay.com/doc?91000", "abstract" : "Power MOSFET FEATURES \u2022 Dynamic dV/dt rating \u2022 Repetitive avalanche rated \u2022 P-channel \u2022 175 \u00b0C operating temperature \u2022 Fast switching \u2022 Ease of paralleling \u2022 Simple drive requirements \u2022 Material categorization: for definitions of compliance please see www.vishay.com/doc?99912 Note\uf020 * This datasheet provides information about parts that are\uf020 RoHS-compliant and / or parts that are non-RoHS-compliant. For\uf020 example, parts with lead (Pb) terminations are not RoHS-compliant.\uf020 Please see the information / tables in this datasheet for details. DESCRIPTION Third generation power MOSFETs from Vishay provide the designer with the best combination of fast switching, ruggedized device design, low on-resistance and cost-effectiveness. \uf020 The TO-220AB package is universally preferred for all commercial-industrial applications at power dissipation levels to approximately 50 W. The low thermal resistance and low package cost of the TO-220AB contribute to its wide acceptance throughout the industry. Notes a. Repetitive rating; pulse width limited by maximum junction temperature (see fig. 11). b. V DD = -25 V, starting T J = 25 \u00b0C, L = 4.2 mH, R g = 25 \uf057, I AS = -12 A (see fig. 12). c. I SD \uf0a3 -12 A, dI/dt \uf0a3 140 A/\u03bcs, V DD \uf0a3 V DS , T J \uf0a3 175 \u00b0C. d. 1.6 mm from case.", "accessed" : { "date-parts" : [ [ "2018", "1", "23" ] ] }, "author" : [ { "dropping-particle" : "", "family" : "Siliconix", "given" : "Vishay", "non-dropping-particle" : "", "parse-names" : false, "suffix" : "" } ], "id" : "ITEM-1", "issued" : { "date-parts" : [ [ "2016" ] ] }, "title" : "IRF9530 Power MOSFET", "type" : "webpage" }, "uris" : [ "http://www.mendeley.com/documents/?uuid=c2246783-ce81-303b-af9f-4e3864631559" ] } ], "mendeley" : { "formattedCitation" : "(Siliconix, 2016b)", "plainTextFormattedCitation" : "(Siliconix, 2016b)", "previouslyFormattedCitation" : "(Siliconix, 2016b)" }, "properties" : {  }, "schema" : "https://github.com/citation-style-language/schema/raw/master/csl-citation.json" }</w:instrText>
      </w:r>
      <w:r w:rsidR="00B83513">
        <w:fldChar w:fldCharType="separate"/>
      </w:r>
      <w:r w:rsidR="00B83513" w:rsidRPr="00B83513">
        <w:rPr>
          <w:noProof/>
        </w:rPr>
        <w:t>(Siliconix, 2016b)</w:t>
      </w:r>
      <w:r w:rsidR="00B83513">
        <w:fldChar w:fldCharType="end"/>
      </w:r>
      <w:r w:rsidR="00B83513">
        <w:t>, cuya alta tensión de funcionamiento impide el daño del circuito, derivado de las fluctuaciones en la tensión de la fuente conmutada.</w:t>
      </w:r>
    </w:p>
    <w:p w:rsidR="00FB2842" w:rsidRDefault="00FB2842" w:rsidP="00FB2842">
      <w:pPr>
        <w:keepNext/>
      </w:pPr>
      <w:r>
        <w:rPr>
          <w:noProof/>
          <w:lang w:eastAsia="es-CO"/>
        </w:rPr>
        <w:drawing>
          <wp:inline distT="0" distB="0" distL="0" distR="0">
            <wp:extent cx="5612130" cy="2196465"/>
            <wp:effectExtent l="0" t="0" r="762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ontrol_DC.jpeg"/>
                    <pic:cNvPicPr/>
                  </pic:nvPicPr>
                  <pic:blipFill>
                    <a:blip r:embed="rId16">
                      <a:extLst>
                        <a:ext uri="{28A0092B-C50C-407E-A947-70E740481C1C}">
                          <a14:useLocalDpi xmlns:a14="http://schemas.microsoft.com/office/drawing/2010/main" val="0"/>
                        </a:ext>
                      </a:extLst>
                    </a:blip>
                    <a:stretch>
                      <a:fillRect/>
                    </a:stretch>
                  </pic:blipFill>
                  <pic:spPr>
                    <a:xfrm>
                      <a:off x="0" y="0"/>
                      <a:ext cx="5612130" cy="2196465"/>
                    </a:xfrm>
                    <a:prstGeom prst="rect">
                      <a:avLst/>
                    </a:prstGeom>
                  </pic:spPr>
                </pic:pic>
              </a:graphicData>
            </a:graphic>
          </wp:inline>
        </w:drawing>
      </w:r>
    </w:p>
    <w:p w:rsidR="00FB2842" w:rsidRDefault="00FB2842" w:rsidP="00FB2842">
      <w:pPr>
        <w:pStyle w:val="Descripcin"/>
        <w:jc w:val="center"/>
      </w:pPr>
      <w:bookmarkStart w:id="32" w:name="_Ref504764970"/>
      <w:r>
        <w:t xml:space="preserve">Figura </w:t>
      </w:r>
      <w:fldSimple w:instr=" SEQ Figura \* ARABIC ">
        <w:r w:rsidR="002C701C">
          <w:rPr>
            <w:noProof/>
          </w:rPr>
          <w:t>9</w:t>
        </w:r>
      </w:fldSimple>
      <w:r>
        <w:t>. Regulación y Control Potencia DC.</w:t>
      </w:r>
      <w:bookmarkEnd w:id="32"/>
    </w:p>
    <w:p w:rsidR="00627F73" w:rsidRDefault="00913C82" w:rsidP="00190417">
      <w:r>
        <w:t xml:space="preserve">Como se observa en la </w:t>
      </w:r>
      <w:r w:rsidR="00FB2842">
        <w:fldChar w:fldCharType="begin"/>
      </w:r>
      <w:r w:rsidR="00FB2842">
        <w:instrText xml:space="preserve"> REF _Ref504764970 \h </w:instrText>
      </w:r>
      <w:r w:rsidR="00FB2842">
        <w:fldChar w:fldCharType="separate"/>
      </w:r>
      <w:r w:rsidR="00FB2842">
        <w:t xml:space="preserve">Figura </w:t>
      </w:r>
      <w:r w:rsidR="00FB2842">
        <w:rPr>
          <w:noProof/>
        </w:rPr>
        <w:t>8</w:t>
      </w:r>
      <w:r w:rsidR="00FB2842">
        <w:fldChar w:fldCharType="end"/>
      </w:r>
      <w:r w:rsidR="00FB2842">
        <w:t xml:space="preserve"> </w:t>
      </w:r>
      <w:r>
        <w:t xml:space="preserve">todos los arreglos resistivos se encuentran conectados en paralelo, es decir, a los mismos dos puntos, dentro de la fuente conmutada. Por lo tanto estos arreglos pueden ser activados de manera simultánea o independientemente, gestionando así una amplia gama de tensiones disponibles </w:t>
      </w:r>
      <w:r w:rsidR="00FB2842">
        <w:t>en la salida del aparato electroquirúrgico.</w:t>
      </w:r>
    </w:p>
    <w:p w:rsidR="00AB3018" w:rsidRPr="00AB3018" w:rsidRDefault="00AB3018" w:rsidP="00AB3018">
      <w:pPr>
        <w:pStyle w:val="Ttulo5"/>
        <w:rPr>
          <w:vanish/>
          <w:specVanish/>
        </w:rPr>
      </w:pPr>
      <w:r>
        <w:lastRenderedPageBreak/>
        <w:t>Fuente Conmutada.</w:t>
      </w:r>
    </w:p>
    <w:p w:rsidR="00190417" w:rsidRPr="006B3521" w:rsidRDefault="00AB3018" w:rsidP="00190417">
      <w:r>
        <w:t xml:space="preserve"> Esta fuente es una placa separada de la encargada de realizar el Control de Potencia, sin embargo</w:t>
      </w:r>
      <w:r w:rsidR="008330FA">
        <w:t>, todo el proceso previamente explicado, posee el único fin de realizar una regulación de tensión sobre dicha fuente. Su función básicamente es proporcionar la tensi</w:t>
      </w:r>
      <w:r w:rsidR="00F35B50">
        <w:t>ón de entrada a la etapa</w:t>
      </w:r>
      <w:r w:rsidR="008330FA">
        <w:t xml:space="preserve"> “Amplifi</w:t>
      </w:r>
      <w:r w:rsidR="00F35B50">
        <w:t>ca</w:t>
      </w:r>
      <w:r w:rsidR="008330FA">
        <w:t>dor de Potencia”</w:t>
      </w:r>
      <w:r w:rsidR="00FE3BAF">
        <w:t>, señal con la cual se realizaran el corte o la coagulación de los tejidos.</w:t>
      </w:r>
    </w:p>
    <w:p w:rsidR="00627F73" w:rsidRPr="008D3E6D" w:rsidRDefault="00627F73" w:rsidP="00627F73">
      <w:pPr>
        <w:pStyle w:val="Ttulo4"/>
        <w:rPr>
          <w:vanish/>
          <w:specVanish/>
        </w:rPr>
      </w:pPr>
      <w:r>
        <w:t>Especificaciones Técnicas.</w:t>
      </w:r>
    </w:p>
    <w:p w:rsidR="00627F73" w:rsidRDefault="00627F73" w:rsidP="00627F73">
      <w:r>
        <w:t xml:space="preserve">  La característica principal en este módulo es la tensión  de salida y este rango de tensiones se encuentra de 12 y 50 [V]. Para calcular estos valores se tuvo que considerar el funcionamiento de otros módulos, buscando conservar la integridad del equipo. Mediante pruebas prácticas de corte y coagulación se estableció que la temperatura máxima de operación para el módulo “Amplificador de Potencia” se daba al superar los 50 [V] en el primario del transformador, es decir, en la salida de la fuente conmutada, por lo tanto este es nuestro máximo nominal de tensión. La tensión mínima, por su parte, está determinada por la fuente conmutada, cuyo rango de tensiones se halla entre 12 y 80 [V]. Podemos entonces afirmar que cualquier valor superior o inferior a dicha escala se ajustara a estos límites automáticamente.  </w:t>
      </w:r>
    </w:p>
    <w:p w:rsidR="00190417" w:rsidRDefault="00190417" w:rsidP="00190417">
      <w:pPr>
        <w:ind w:firstLine="0"/>
      </w:pPr>
    </w:p>
    <w:p w:rsidR="00627F73" w:rsidRPr="006B3521" w:rsidRDefault="00627F73" w:rsidP="00627F73">
      <w:pPr>
        <w:pStyle w:val="Ttulo4"/>
        <w:rPr>
          <w:vanish/>
          <w:specVanish/>
        </w:rPr>
      </w:pPr>
      <w:r>
        <w:lastRenderedPageBreak/>
        <w:t>Descripción General.</w:t>
      </w:r>
    </w:p>
    <w:p w:rsidR="00190417" w:rsidRDefault="00627F73" w:rsidP="00190417">
      <w:pPr>
        <w:pStyle w:val="Textoindependiente"/>
      </w:pPr>
      <w:r>
        <w:t xml:space="preserve">  El módulo de Control de Potencia es el regulador variable del dispositivo, pues su función es a partir de parámetros capturados en otras etapas, configurar la salida de tensión correcta para un determinado tejido. La etapa esta intrínsecamente conectada a la fuente conmutada y los datos de realimentación del microprocesador principal, sin los cuales no podría funcionar y por ello se hace una breve descripción de estos, pero no son parte física de la placa mencionada.</w:t>
      </w:r>
    </w:p>
    <w:p w:rsidR="00627F73" w:rsidRPr="006B3521" w:rsidRDefault="00627F73" w:rsidP="00627F73">
      <w:r>
        <w:t xml:space="preserve">Una vez obtenidos el dato de bioimpedancia, potencia, frecuencia y tiempo de corte, el núcleo del circuito es un arreglo de MOSFET, que actúan como interruptores mediante activaciones digitales enviadas por el microprocesador, permitiendo realizar una variación resistiva que actúa en la salida de la fuente conmutada, es decir, indirectamente sobre la salida de todo el dispositivo.  </w:t>
      </w:r>
    </w:p>
    <w:p w:rsidR="00DC4FA9" w:rsidRDefault="00DC4FA9" w:rsidP="00DC4FA9"/>
    <w:p w:rsidR="000F78AC" w:rsidRDefault="000F78AC" w:rsidP="000F78AC">
      <w:pPr>
        <w:pStyle w:val="Ttulo4"/>
      </w:pPr>
      <w:r>
        <w:t xml:space="preserve">Observaciones. </w:t>
      </w:r>
    </w:p>
    <w:p w:rsidR="000F78AC" w:rsidRPr="00DC4FA9" w:rsidRDefault="000F78AC" w:rsidP="00DC4FA9"/>
    <w:p w:rsidR="002B0073" w:rsidRPr="002B0073" w:rsidRDefault="002B0073" w:rsidP="002B0073">
      <w:pPr>
        <w:pStyle w:val="Ttulo2"/>
      </w:pPr>
      <w:bookmarkStart w:id="33" w:name="_Toc504036468"/>
      <w:r>
        <w:t>Diseño de Interfaz del Usuario</w:t>
      </w:r>
      <w:bookmarkEnd w:id="33"/>
    </w:p>
    <w:p w:rsidR="002B0073" w:rsidRDefault="002B0073" w:rsidP="002B0073"/>
    <w:p w:rsidR="002B0073" w:rsidRDefault="002B0073" w:rsidP="002B0073">
      <w:pPr>
        <w:pStyle w:val="Ttulo2"/>
      </w:pPr>
      <w:bookmarkStart w:id="34" w:name="_Toc504036469"/>
      <w:r>
        <w:t>Diseño de Carcasas</w:t>
      </w:r>
      <w:bookmarkEnd w:id="34"/>
    </w:p>
    <w:p w:rsidR="002B0073" w:rsidRDefault="002B0073" w:rsidP="002B0073"/>
    <w:p w:rsidR="002B0073" w:rsidRPr="002B0073" w:rsidRDefault="002B0073" w:rsidP="002B0073">
      <w:pPr>
        <w:pStyle w:val="Ttulo1"/>
      </w:pPr>
      <w:bookmarkStart w:id="35" w:name="_Toc504036470"/>
      <w:r>
        <w:t>Pruebas y Validación de la Unidad Electroquirúrgica</w:t>
      </w:r>
      <w:bookmarkEnd w:id="35"/>
      <w:r>
        <w:t xml:space="preserve">  </w:t>
      </w:r>
    </w:p>
    <w:p w:rsidR="002B0073" w:rsidRPr="002B0073" w:rsidRDefault="002B0073" w:rsidP="002B0073"/>
    <w:p w:rsidR="00246DB9" w:rsidRDefault="00246DB9" w:rsidP="002B0073">
      <w:pPr>
        <w:pStyle w:val="Ttulo2"/>
      </w:pPr>
      <w:r>
        <w:t xml:space="preserve"> </w:t>
      </w:r>
      <w:bookmarkStart w:id="36" w:name="_Toc504036471"/>
      <w:r w:rsidR="002B0073">
        <w:t>Validación Control de Potencia</w:t>
      </w:r>
      <w:bookmarkEnd w:id="36"/>
    </w:p>
    <w:p w:rsidR="002B0073" w:rsidRDefault="002B0073" w:rsidP="002B0073"/>
    <w:p w:rsidR="002B0073" w:rsidRDefault="002B0073" w:rsidP="002B0073">
      <w:pPr>
        <w:pStyle w:val="Ttulo2"/>
      </w:pPr>
      <w:bookmarkStart w:id="37" w:name="_Toc504036472"/>
      <w:r>
        <w:lastRenderedPageBreak/>
        <w:t>Validación Mínimo Sangrado</w:t>
      </w:r>
      <w:bookmarkEnd w:id="37"/>
    </w:p>
    <w:p w:rsidR="002B0073" w:rsidRDefault="002B0073" w:rsidP="002B0073"/>
    <w:p w:rsidR="002B0073" w:rsidRPr="002B0073" w:rsidRDefault="002B0073" w:rsidP="002B0073">
      <w:pPr>
        <w:pStyle w:val="Ttulo2"/>
      </w:pPr>
      <w:bookmarkStart w:id="38" w:name="_Toc504036473"/>
      <w:r>
        <w:t>Validación de Normas de Seguridad IEC</w:t>
      </w:r>
      <w:bookmarkEnd w:id="38"/>
    </w:p>
    <w:p w:rsidR="002B0073" w:rsidRDefault="002B0073" w:rsidP="002B0073">
      <w:pPr>
        <w:tabs>
          <w:tab w:val="left" w:pos="5550"/>
        </w:tabs>
      </w:pPr>
    </w:p>
    <w:p w:rsidR="002B0073" w:rsidRDefault="002B0073" w:rsidP="002B0073">
      <w:pPr>
        <w:pStyle w:val="Ttulo1"/>
      </w:pPr>
      <w:bookmarkStart w:id="39" w:name="_Toc504036474"/>
      <w:r>
        <w:t>Conclusiones</w:t>
      </w:r>
      <w:bookmarkEnd w:id="39"/>
    </w:p>
    <w:p w:rsidR="002B0073" w:rsidRDefault="002B0073" w:rsidP="002B0073">
      <w:pPr>
        <w:tabs>
          <w:tab w:val="left" w:pos="5550"/>
        </w:tabs>
      </w:pPr>
    </w:p>
    <w:p w:rsidR="002B0073" w:rsidRDefault="002B0073" w:rsidP="002B0073">
      <w:pPr>
        <w:pStyle w:val="Ttulo1"/>
      </w:pPr>
      <w:bookmarkStart w:id="40" w:name="_Toc504036475"/>
      <w:r>
        <w:t>Recomendaciones</w:t>
      </w:r>
      <w:bookmarkEnd w:id="40"/>
    </w:p>
    <w:p w:rsidR="002B0073" w:rsidRDefault="002B0073" w:rsidP="002B0073">
      <w:pPr>
        <w:tabs>
          <w:tab w:val="left" w:pos="5550"/>
        </w:tabs>
      </w:pPr>
    </w:p>
    <w:p w:rsidR="002B0073" w:rsidRDefault="002B0073" w:rsidP="002B0073">
      <w:pPr>
        <w:pStyle w:val="Ttulo1"/>
      </w:pPr>
      <w:bookmarkStart w:id="41" w:name="_Toc504036476"/>
      <w:r>
        <w:t>Anexos</w:t>
      </w:r>
      <w:bookmarkEnd w:id="41"/>
    </w:p>
    <w:p w:rsidR="00632569" w:rsidRDefault="00632569" w:rsidP="00632569"/>
    <w:p w:rsidR="00D857BD" w:rsidRDefault="00D857BD" w:rsidP="00632569"/>
    <w:p w:rsidR="00D857BD" w:rsidRDefault="00D857BD" w:rsidP="00632569"/>
    <w:p w:rsidR="00632569" w:rsidRDefault="00632569" w:rsidP="00632569"/>
    <w:p w:rsidR="00AF150E" w:rsidRPr="00AF150E" w:rsidRDefault="00632569" w:rsidP="00AF150E">
      <w:pPr>
        <w:widowControl w:val="0"/>
        <w:autoSpaceDE w:val="0"/>
        <w:autoSpaceDN w:val="0"/>
        <w:adjustRightInd w:val="0"/>
        <w:spacing w:line="240" w:lineRule="auto"/>
        <w:ind w:left="480" w:hanging="480"/>
        <w:rPr>
          <w:rFonts w:cs="Times New Roman"/>
          <w:noProof/>
          <w:szCs w:val="24"/>
        </w:rPr>
      </w:pPr>
      <w:r>
        <w:fldChar w:fldCharType="begin" w:fldLock="1"/>
      </w:r>
      <w:r>
        <w:instrText xml:space="preserve">ADDIN Mendeley Bibliography CSL_BIBLIOGRAPHY </w:instrText>
      </w:r>
      <w:r>
        <w:fldChar w:fldCharType="separate"/>
      </w:r>
      <w:r w:rsidR="00AF150E" w:rsidRPr="00AF150E">
        <w:rPr>
          <w:rFonts w:cs="Times New Roman"/>
          <w:noProof/>
          <w:szCs w:val="24"/>
        </w:rPr>
        <w:t xml:space="preserve">Alexander, C. K., &amp; Sadiku, M. N. O. (2013). </w:t>
      </w:r>
      <w:r w:rsidR="00AF150E" w:rsidRPr="00AF150E">
        <w:rPr>
          <w:rFonts w:cs="Times New Roman"/>
          <w:i/>
          <w:iCs/>
          <w:noProof/>
          <w:szCs w:val="24"/>
        </w:rPr>
        <w:t>Fundamentos de circuitos eléctricos</w:t>
      </w:r>
      <w:r w:rsidR="00AF150E" w:rsidRPr="00AF150E">
        <w:rPr>
          <w:rFonts w:cs="Times New Roman"/>
          <w:noProof/>
          <w:szCs w:val="24"/>
        </w:rPr>
        <w:t xml:space="preserve"> (5th ed.). McGraw-Hill. Retrieved from http://bibliotecavirtual.uis.edu.co:2158/eds/detail/detail?vid=1&amp;sid=3260fa71-66d8-4b78-b758-40284b747b09%40sessionmgr4009&amp;bdata=Jmxhbmc9ZXMmc2l0ZT1lZHMtbGl2ZQ%3D%3D#AN=BUIS.1-151730&amp;db=cat00066a</w:t>
      </w:r>
    </w:p>
    <w:p w:rsidR="00AF150E" w:rsidRPr="00AF150E" w:rsidRDefault="00AF150E" w:rsidP="00AF150E">
      <w:pPr>
        <w:widowControl w:val="0"/>
        <w:autoSpaceDE w:val="0"/>
        <w:autoSpaceDN w:val="0"/>
        <w:adjustRightInd w:val="0"/>
        <w:spacing w:line="240" w:lineRule="auto"/>
        <w:ind w:left="480" w:hanging="480"/>
        <w:rPr>
          <w:rFonts w:cs="Times New Roman"/>
          <w:noProof/>
          <w:szCs w:val="24"/>
        </w:rPr>
      </w:pPr>
      <w:r w:rsidRPr="00AF150E">
        <w:rPr>
          <w:rFonts w:cs="Times New Roman"/>
          <w:noProof/>
          <w:szCs w:val="24"/>
        </w:rPr>
        <w:t>Analog Devices. (n.d.). Medical Specific Application. Retrieved January 21, 2018, from http://www.analog.com/en/index.html</w:t>
      </w:r>
    </w:p>
    <w:p w:rsidR="00AF150E" w:rsidRPr="00AF150E" w:rsidRDefault="00AF150E" w:rsidP="00AF150E">
      <w:pPr>
        <w:widowControl w:val="0"/>
        <w:autoSpaceDE w:val="0"/>
        <w:autoSpaceDN w:val="0"/>
        <w:adjustRightInd w:val="0"/>
        <w:spacing w:line="240" w:lineRule="auto"/>
        <w:ind w:left="480" w:hanging="480"/>
        <w:rPr>
          <w:rFonts w:cs="Times New Roman"/>
          <w:noProof/>
          <w:szCs w:val="24"/>
        </w:rPr>
      </w:pPr>
      <w:r w:rsidRPr="00AF150E">
        <w:rPr>
          <w:rFonts w:cs="Times New Roman"/>
          <w:noProof/>
          <w:szCs w:val="24"/>
        </w:rPr>
        <w:t>Analog Devices. (2005). AD5933 [Material Safety Data Sheet]. Retrieved January 20, 2018, from http://www.analog.com/media/en/technical-documentation/data-sheets/AD5933.pdf</w:t>
      </w:r>
    </w:p>
    <w:p w:rsidR="00AF150E" w:rsidRPr="00AF150E" w:rsidRDefault="00AF150E" w:rsidP="00AF150E">
      <w:pPr>
        <w:widowControl w:val="0"/>
        <w:autoSpaceDE w:val="0"/>
        <w:autoSpaceDN w:val="0"/>
        <w:adjustRightInd w:val="0"/>
        <w:spacing w:line="240" w:lineRule="auto"/>
        <w:ind w:left="480" w:hanging="480"/>
        <w:rPr>
          <w:rFonts w:cs="Times New Roman"/>
          <w:noProof/>
          <w:szCs w:val="24"/>
        </w:rPr>
      </w:pPr>
      <w:r w:rsidRPr="00AF150E">
        <w:rPr>
          <w:rFonts w:cs="Times New Roman"/>
          <w:noProof/>
          <w:szCs w:val="24"/>
        </w:rPr>
        <w:t>Analog Devices. (2011). CN-0217 (Rev. A) [Material Safety Circuit Note]. Retrieved January 21, 2018, from http://www.analog.com/media/en/reference-design-documentation/reference-designs/CN0217.pdf</w:t>
      </w:r>
    </w:p>
    <w:p w:rsidR="00AF150E" w:rsidRPr="00AF150E" w:rsidRDefault="00AF150E" w:rsidP="00AF150E">
      <w:pPr>
        <w:widowControl w:val="0"/>
        <w:autoSpaceDE w:val="0"/>
        <w:autoSpaceDN w:val="0"/>
        <w:adjustRightInd w:val="0"/>
        <w:spacing w:line="240" w:lineRule="auto"/>
        <w:ind w:left="480" w:hanging="480"/>
        <w:rPr>
          <w:rFonts w:cs="Times New Roman"/>
          <w:noProof/>
          <w:szCs w:val="24"/>
        </w:rPr>
      </w:pPr>
      <w:r w:rsidRPr="00AF150E">
        <w:rPr>
          <w:rFonts w:cs="Times New Roman"/>
          <w:noProof/>
          <w:szCs w:val="24"/>
        </w:rPr>
        <w:t xml:space="preserve">Chen, R. K., Chastagner, M. W., Dodde, R. E., &amp; Shih, A. J. (2013). Electrosurgical Vessel </w:t>
      </w:r>
      <w:r w:rsidRPr="00AF150E">
        <w:rPr>
          <w:rFonts w:cs="Times New Roman"/>
          <w:noProof/>
          <w:szCs w:val="24"/>
        </w:rPr>
        <w:lastRenderedPageBreak/>
        <w:t xml:space="preserve">Sealing Tissue Temperature: Experimental Measurement and Finite Element Modeling. </w:t>
      </w:r>
      <w:r w:rsidRPr="00AF150E">
        <w:rPr>
          <w:rFonts w:cs="Times New Roman"/>
          <w:i/>
          <w:iCs/>
          <w:noProof/>
          <w:szCs w:val="24"/>
        </w:rPr>
        <w:t>IEEE Transactions on Biomedical Engineering</w:t>
      </w:r>
      <w:r w:rsidRPr="00AF150E">
        <w:rPr>
          <w:rFonts w:cs="Times New Roman"/>
          <w:noProof/>
          <w:szCs w:val="24"/>
        </w:rPr>
        <w:t xml:space="preserve">, </w:t>
      </w:r>
      <w:r w:rsidRPr="00AF150E">
        <w:rPr>
          <w:rFonts w:cs="Times New Roman"/>
          <w:i/>
          <w:iCs/>
          <w:noProof/>
          <w:szCs w:val="24"/>
        </w:rPr>
        <w:t>60</w:t>
      </w:r>
      <w:r w:rsidRPr="00AF150E">
        <w:rPr>
          <w:rFonts w:cs="Times New Roman"/>
          <w:noProof/>
          <w:szCs w:val="24"/>
        </w:rPr>
        <w:t>(2), 453–460. https://doi.org/10.1109/TBME.2012.2228265</w:t>
      </w:r>
    </w:p>
    <w:p w:rsidR="00AF150E" w:rsidRPr="00AF150E" w:rsidRDefault="00AF150E" w:rsidP="00AF150E">
      <w:pPr>
        <w:widowControl w:val="0"/>
        <w:autoSpaceDE w:val="0"/>
        <w:autoSpaceDN w:val="0"/>
        <w:adjustRightInd w:val="0"/>
        <w:spacing w:line="240" w:lineRule="auto"/>
        <w:ind w:left="480" w:hanging="480"/>
        <w:rPr>
          <w:rFonts w:cs="Times New Roman"/>
          <w:noProof/>
          <w:szCs w:val="24"/>
        </w:rPr>
      </w:pPr>
      <w:r w:rsidRPr="00AF150E">
        <w:rPr>
          <w:rFonts w:cs="Times New Roman"/>
          <w:noProof/>
          <w:szCs w:val="24"/>
        </w:rPr>
        <w:t xml:space="preserve">Dodde, R. E., Gee, J. S., Geiger, J. D., &amp; Shih, A. J. (2012). Monopolar Electrosurgical Thermal Management for Minimizing Tissue Damage. </w:t>
      </w:r>
      <w:r w:rsidRPr="00AF150E">
        <w:rPr>
          <w:rFonts w:cs="Times New Roman"/>
          <w:i/>
          <w:iCs/>
          <w:noProof/>
          <w:szCs w:val="24"/>
        </w:rPr>
        <w:t>IEEE Transactions on Biomedical Engineering</w:t>
      </w:r>
      <w:r w:rsidRPr="00AF150E">
        <w:rPr>
          <w:rFonts w:cs="Times New Roman"/>
          <w:noProof/>
          <w:szCs w:val="24"/>
        </w:rPr>
        <w:t xml:space="preserve">, </w:t>
      </w:r>
      <w:r w:rsidRPr="00AF150E">
        <w:rPr>
          <w:rFonts w:cs="Times New Roman"/>
          <w:i/>
          <w:iCs/>
          <w:noProof/>
          <w:szCs w:val="24"/>
        </w:rPr>
        <w:t>59</w:t>
      </w:r>
      <w:r w:rsidRPr="00AF150E">
        <w:rPr>
          <w:rFonts w:cs="Times New Roman"/>
          <w:noProof/>
          <w:szCs w:val="24"/>
        </w:rPr>
        <w:t>(1), 167–173. https://doi.org/10.1109/TBME.2011.2168956</w:t>
      </w:r>
    </w:p>
    <w:p w:rsidR="00AF150E" w:rsidRPr="00AF150E" w:rsidRDefault="00AF150E" w:rsidP="00AF150E">
      <w:pPr>
        <w:widowControl w:val="0"/>
        <w:autoSpaceDE w:val="0"/>
        <w:autoSpaceDN w:val="0"/>
        <w:adjustRightInd w:val="0"/>
        <w:spacing w:line="240" w:lineRule="auto"/>
        <w:ind w:left="480" w:hanging="480"/>
        <w:rPr>
          <w:rFonts w:cs="Times New Roman"/>
          <w:noProof/>
          <w:szCs w:val="24"/>
        </w:rPr>
      </w:pPr>
      <w:r w:rsidRPr="00AF150E">
        <w:rPr>
          <w:rFonts w:cs="Times New Roman"/>
          <w:noProof/>
          <w:szCs w:val="24"/>
        </w:rPr>
        <w:t xml:space="preserve">Feldman, L. S., Fuchshuber, P. R., &amp; Jones Editors, D. B. (2012). </w:t>
      </w:r>
      <w:r w:rsidRPr="00AF150E">
        <w:rPr>
          <w:rFonts w:cs="Times New Roman"/>
          <w:i/>
          <w:iCs/>
          <w:noProof/>
          <w:szCs w:val="24"/>
        </w:rPr>
        <w:t>The SAGES Manual on the Fundamental Use of Surgical Energy (FUSE)</w:t>
      </w:r>
      <w:r w:rsidRPr="00AF150E">
        <w:rPr>
          <w:rFonts w:cs="Times New Roman"/>
          <w:noProof/>
          <w:szCs w:val="24"/>
        </w:rPr>
        <w:t>. (Liane Feldman, Pascal Fuchshuber, &amp; Daniel B. Jones, Eds.) (1st ed.). New York: Springer-Verlag. Retrieved from http://pyramidal-foundational-information.com/wp-content/uploads/2016/07/The_SAGES_Manual_on_the_Fundamental_Use_of_Surgical_Energy_-_Liane_Feldman__Pascal_Fuchshuber__Daniel_Jones.pdf</w:t>
      </w:r>
    </w:p>
    <w:p w:rsidR="00AF150E" w:rsidRPr="00AF150E" w:rsidRDefault="00AF150E" w:rsidP="00AF150E">
      <w:pPr>
        <w:widowControl w:val="0"/>
        <w:autoSpaceDE w:val="0"/>
        <w:autoSpaceDN w:val="0"/>
        <w:adjustRightInd w:val="0"/>
        <w:spacing w:line="240" w:lineRule="auto"/>
        <w:ind w:left="480" w:hanging="480"/>
        <w:rPr>
          <w:rFonts w:cs="Times New Roman"/>
          <w:noProof/>
          <w:szCs w:val="24"/>
        </w:rPr>
      </w:pPr>
      <w:r w:rsidRPr="00AF150E">
        <w:rPr>
          <w:rFonts w:cs="Times New Roman"/>
          <w:noProof/>
          <w:szCs w:val="24"/>
        </w:rPr>
        <w:t xml:space="preserve">Ferreira, J., Pau, I., Lindecrantz, K., &amp; Seoane, F. (2017). A Handheld and Textile-Enabled Bioimpedance System for Ubiquitous Body Composition Analysis. An Initial Functional Validation. </w:t>
      </w:r>
      <w:r w:rsidRPr="00AF150E">
        <w:rPr>
          <w:rFonts w:cs="Times New Roman"/>
          <w:i/>
          <w:iCs/>
          <w:noProof/>
          <w:szCs w:val="24"/>
        </w:rPr>
        <w:t>IEEE Journal of Biomedical and Health Informatics</w:t>
      </w:r>
      <w:r w:rsidRPr="00AF150E">
        <w:rPr>
          <w:rFonts w:cs="Times New Roman"/>
          <w:noProof/>
          <w:szCs w:val="24"/>
        </w:rPr>
        <w:t xml:space="preserve">, </w:t>
      </w:r>
      <w:r w:rsidRPr="00AF150E">
        <w:rPr>
          <w:rFonts w:cs="Times New Roman"/>
          <w:i/>
          <w:iCs/>
          <w:noProof/>
          <w:szCs w:val="24"/>
        </w:rPr>
        <w:t>21</w:t>
      </w:r>
      <w:r w:rsidRPr="00AF150E">
        <w:rPr>
          <w:rFonts w:cs="Times New Roman"/>
          <w:noProof/>
          <w:szCs w:val="24"/>
        </w:rPr>
        <w:t>(5), 1224–1232. https://doi.org/10.1109/JBHI.2016.2628766</w:t>
      </w:r>
    </w:p>
    <w:p w:rsidR="00AF150E" w:rsidRPr="00AF150E" w:rsidRDefault="00AF150E" w:rsidP="00AF150E">
      <w:pPr>
        <w:widowControl w:val="0"/>
        <w:autoSpaceDE w:val="0"/>
        <w:autoSpaceDN w:val="0"/>
        <w:adjustRightInd w:val="0"/>
        <w:spacing w:line="240" w:lineRule="auto"/>
        <w:ind w:left="480" w:hanging="480"/>
        <w:rPr>
          <w:rFonts w:cs="Times New Roman"/>
          <w:noProof/>
          <w:szCs w:val="24"/>
        </w:rPr>
      </w:pPr>
      <w:r w:rsidRPr="00AF150E">
        <w:rPr>
          <w:rFonts w:cs="Times New Roman"/>
          <w:noProof/>
          <w:szCs w:val="24"/>
        </w:rPr>
        <w:t xml:space="preserve">Grimnes, S., &amp; Martinsen, Ø. (2000). </w:t>
      </w:r>
      <w:r w:rsidRPr="00AF150E">
        <w:rPr>
          <w:rFonts w:cs="Times New Roman"/>
          <w:i/>
          <w:iCs/>
          <w:noProof/>
          <w:szCs w:val="24"/>
        </w:rPr>
        <w:t>Bioimpedance and bioelectricity basics</w:t>
      </w:r>
      <w:r w:rsidRPr="00AF150E">
        <w:rPr>
          <w:rFonts w:cs="Times New Roman"/>
          <w:noProof/>
          <w:szCs w:val="24"/>
        </w:rPr>
        <w:t>. (2000 Academic Press, Ed.) (3rd ed.). Elsevier Ltd.</w:t>
      </w:r>
    </w:p>
    <w:p w:rsidR="00AF150E" w:rsidRPr="00AF150E" w:rsidRDefault="00AF150E" w:rsidP="00AF150E">
      <w:pPr>
        <w:widowControl w:val="0"/>
        <w:autoSpaceDE w:val="0"/>
        <w:autoSpaceDN w:val="0"/>
        <w:adjustRightInd w:val="0"/>
        <w:spacing w:line="240" w:lineRule="auto"/>
        <w:ind w:left="480" w:hanging="480"/>
        <w:rPr>
          <w:rFonts w:cs="Times New Roman"/>
          <w:noProof/>
          <w:szCs w:val="24"/>
        </w:rPr>
      </w:pPr>
      <w:r w:rsidRPr="00AF150E">
        <w:rPr>
          <w:rFonts w:cs="Times New Roman"/>
          <w:noProof/>
          <w:szCs w:val="24"/>
        </w:rPr>
        <w:t>Medtronic, V. (n.d.). Electrosurgical Generators &amp;amp; Monitors. Retrieved January 21, 2018, from http://www.medtronic.com/covidien/en-us/products/electrosurgical-hardware/generators-and-monitors.html</w:t>
      </w:r>
    </w:p>
    <w:p w:rsidR="00AF150E" w:rsidRPr="00AF150E" w:rsidRDefault="00AF150E" w:rsidP="00AF150E">
      <w:pPr>
        <w:widowControl w:val="0"/>
        <w:autoSpaceDE w:val="0"/>
        <w:autoSpaceDN w:val="0"/>
        <w:adjustRightInd w:val="0"/>
        <w:spacing w:line="240" w:lineRule="auto"/>
        <w:ind w:left="480" w:hanging="480"/>
        <w:rPr>
          <w:rFonts w:cs="Times New Roman"/>
          <w:noProof/>
          <w:szCs w:val="24"/>
        </w:rPr>
      </w:pPr>
      <w:r w:rsidRPr="00AF150E">
        <w:rPr>
          <w:rFonts w:cs="Times New Roman"/>
          <w:noProof/>
          <w:szCs w:val="24"/>
        </w:rPr>
        <w:t>Microchip, A. M. (2016). ATmega328P. Retrieved January 21, 2018, from http://ww1.microchip.com/downloads/en/DeviceDoc/Atmel-42735-8-bit-AVR-Microcontroller-ATmega328-328P_Datasheet.pdf</w:t>
      </w:r>
    </w:p>
    <w:p w:rsidR="00AF150E" w:rsidRPr="00AF150E" w:rsidRDefault="00AF150E" w:rsidP="00AF150E">
      <w:pPr>
        <w:widowControl w:val="0"/>
        <w:autoSpaceDE w:val="0"/>
        <w:autoSpaceDN w:val="0"/>
        <w:adjustRightInd w:val="0"/>
        <w:spacing w:line="240" w:lineRule="auto"/>
        <w:ind w:left="480" w:hanging="480"/>
        <w:rPr>
          <w:rFonts w:cs="Times New Roman"/>
          <w:noProof/>
          <w:szCs w:val="24"/>
        </w:rPr>
      </w:pPr>
      <w:r w:rsidRPr="00AF150E">
        <w:rPr>
          <w:rFonts w:cs="Times New Roman"/>
          <w:noProof/>
          <w:szCs w:val="24"/>
        </w:rPr>
        <w:t xml:space="preserve">Natarajan, R. A. (2015). </w:t>
      </w:r>
      <w:r w:rsidRPr="00AF150E">
        <w:rPr>
          <w:rFonts w:cs="Times New Roman"/>
          <w:i/>
          <w:iCs/>
          <w:noProof/>
          <w:szCs w:val="24"/>
        </w:rPr>
        <w:t>Biomedical instrumentation and measurements</w:t>
      </w:r>
      <w:r w:rsidRPr="00AF150E">
        <w:rPr>
          <w:rFonts w:cs="Times New Roman"/>
          <w:noProof/>
          <w:szCs w:val="24"/>
        </w:rPr>
        <w:t>.</w:t>
      </w:r>
    </w:p>
    <w:p w:rsidR="00AF150E" w:rsidRPr="00AF150E" w:rsidRDefault="00AF150E" w:rsidP="00AF150E">
      <w:pPr>
        <w:widowControl w:val="0"/>
        <w:autoSpaceDE w:val="0"/>
        <w:autoSpaceDN w:val="0"/>
        <w:adjustRightInd w:val="0"/>
        <w:spacing w:line="240" w:lineRule="auto"/>
        <w:ind w:left="480" w:hanging="480"/>
        <w:rPr>
          <w:rFonts w:cs="Times New Roman"/>
          <w:noProof/>
          <w:szCs w:val="24"/>
        </w:rPr>
      </w:pPr>
      <w:r w:rsidRPr="00AF150E">
        <w:rPr>
          <w:rFonts w:cs="Times New Roman"/>
          <w:noProof/>
          <w:szCs w:val="24"/>
        </w:rPr>
        <w:t xml:space="preserve">Rahman, M. Z. U., &amp; Mirza, S. S. (2016). Process techniques for human thoracic electrical bio-impedance signal in remote healthcare systems. </w:t>
      </w:r>
      <w:r w:rsidRPr="00AF150E">
        <w:rPr>
          <w:rFonts w:cs="Times New Roman"/>
          <w:i/>
          <w:iCs/>
          <w:noProof/>
          <w:szCs w:val="24"/>
        </w:rPr>
        <w:t>Healthcare Technology Letters</w:t>
      </w:r>
      <w:r w:rsidRPr="00AF150E">
        <w:rPr>
          <w:rFonts w:cs="Times New Roman"/>
          <w:noProof/>
          <w:szCs w:val="24"/>
        </w:rPr>
        <w:t xml:space="preserve">, </w:t>
      </w:r>
      <w:r w:rsidRPr="00AF150E">
        <w:rPr>
          <w:rFonts w:cs="Times New Roman"/>
          <w:i/>
          <w:iCs/>
          <w:noProof/>
          <w:szCs w:val="24"/>
        </w:rPr>
        <w:t>3</w:t>
      </w:r>
      <w:r w:rsidRPr="00AF150E">
        <w:rPr>
          <w:rFonts w:cs="Times New Roman"/>
          <w:noProof/>
          <w:szCs w:val="24"/>
        </w:rPr>
        <w:t>(2), 124–128. https://doi.org/10.1049/htl.2015.0061</w:t>
      </w:r>
    </w:p>
    <w:p w:rsidR="00AF150E" w:rsidRPr="00AF150E" w:rsidRDefault="00AF150E" w:rsidP="00AF150E">
      <w:pPr>
        <w:widowControl w:val="0"/>
        <w:autoSpaceDE w:val="0"/>
        <w:autoSpaceDN w:val="0"/>
        <w:adjustRightInd w:val="0"/>
        <w:spacing w:line="240" w:lineRule="auto"/>
        <w:ind w:left="480" w:hanging="480"/>
        <w:rPr>
          <w:rFonts w:cs="Times New Roman"/>
          <w:noProof/>
          <w:szCs w:val="24"/>
        </w:rPr>
      </w:pPr>
      <w:r w:rsidRPr="00AF150E">
        <w:rPr>
          <w:rFonts w:cs="Times New Roman"/>
          <w:noProof/>
          <w:szCs w:val="24"/>
        </w:rPr>
        <w:t xml:space="preserve">Ring, M., Lohmueller, C., Rauh, M., Mester, J., &amp; Eskofier, B. M. (2016). A Temperature-Based Bioimpedance Correction for Water Loss Estimation During Sports. </w:t>
      </w:r>
      <w:r w:rsidRPr="00AF150E">
        <w:rPr>
          <w:rFonts w:cs="Times New Roman"/>
          <w:i/>
          <w:iCs/>
          <w:noProof/>
          <w:szCs w:val="24"/>
        </w:rPr>
        <w:t>IEEE Journal of Biomedical and Health Informatics</w:t>
      </w:r>
      <w:r w:rsidRPr="00AF150E">
        <w:rPr>
          <w:rFonts w:cs="Times New Roman"/>
          <w:noProof/>
          <w:szCs w:val="24"/>
        </w:rPr>
        <w:t xml:space="preserve">, </w:t>
      </w:r>
      <w:r w:rsidRPr="00AF150E">
        <w:rPr>
          <w:rFonts w:cs="Times New Roman"/>
          <w:i/>
          <w:iCs/>
          <w:noProof/>
          <w:szCs w:val="24"/>
        </w:rPr>
        <w:t>20</w:t>
      </w:r>
      <w:r w:rsidRPr="00AF150E">
        <w:rPr>
          <w:rFonts w:cs="Times New Roman"/>
          <w:noProof/>
          <w:szCs w:val="24"/>
        </w:rPr>
        <w:t>(6), 1477–1484. https://doi.org/10.1109/JBHI.2015.2466076</w:t>
      </w:r>
    </w:p>
    <w:p w:rsidR="00AF150E" w:rsidRPr="00AF150E" w:rsidRDefault="00AF150E" w:rsidP="00AF150E">
      <w:pPr>
        <w:widowControl w:val="0"/>
        <w:autoSpaceDE w:val="0"/>
        <w:autoSpaceDN w:val="0"/>
        <w:adjustRightInd w:val="0"/>
        <w:spacing w:line="240" w:lineRule="auto"/>
        <w:ind w:left="480" w:hanging="480"/>
        <w:rPr>
          <w:rFonts w:cs="Times New Roman"/>
          <w:noProof/>
          <w:szCs w:val="24"/>
        </w:rPr>
      </w:pPr>
      <w:r w:rsidRPr="00AF150E">
        <w:rPr>
          <w:rFonts w:cs="Times New Roman"/>
          <w:noProof/>
          <w:szCs w:val="24"/>
        </w:rPr>
        <w:t>Siliconix, V. (2016a). IRF840 Power MOSFET. Retrieved January 23, 2018, from www.vishay.com/doc?91000</w:t>
      </w:r>
    </w:p>
    <w:p w:rsidR="00AF150E" w:rsidRPr="00AF150E" w:rsidRDefault="00AF150E" w:rsidP="00AF150E">
      <w:pPr>
        <w:widowControl w:val="0"/>
        <w:autoSpaceDE w:val="0"/>
        <w:autoSpaceDN w:val="0"/>
        <w:adjustRightInd w:val="0"/>
        <w:spacing w:line="240" w:lineRule="auto"/>
        <w:ind w:left="480" w:hanging="480"/>
        <w:rPr>
          <w:rFonts w:cs="Times New Roman"/>
          <w:noProof/>
          <w:szCs w:val="24"/>
        </w:rPr>
      </w:pPr>
      <w:r w:rsidRPr="00AF150E">
        <w:rPr>
          <w:rFonts w:cs="Times New Roman"/>
          <w:noProof/>
          <w:szCs w:val="24"/>
        </w:rPr>
        <w:t>Siliconix, V. (2016b). IRF9530 Power MOSFET. Retrieved January 23, 2018, from www.vishay.com/doc?91000</w:t>
      </w:r>
    </w:p>
    <w:p w:rsidR="00AF150E" w:rsidRPr="00AF150E" w:rsidRDefault="00AF150E" w:rsidP="00AF150E">
      <w:pPr>
        <w:widowControl w:val="0"/>
        <w:autoSpaceDE w:val="0"/>
        <w:autoSpaceDN w:val="0"/>
        <w:adjustRightInd w:val="0"/>
        <w:spacing w:line="240" w:lineRule="auto"/>
        <w:ind w:left="480" w:hanging="480"/>
        <w:rPr>
          <w:rFonts w:cs="Times New Roman"/>
          <w:noProof/>
        </w:rPr>
      </w:pPr>
      <w:r w:rsidRPr="00AF150E">
        <w:rPr>
          <w:rFonts w:cs="Times New Roman"/>
          <w:noProof/>
          <w:szCs w:val="24"/>
        </w:rPr>
        <w:t xml:space="preserve">Yu, K., Shao, Q., Ashkenazi, S., Bischof, J. C., &amp; He, B. (2016). In Vivo Electrical Conductivity Contrast Imaging in a Mouse Model of Cancer Using High-Frequency Magnetoacoustic Tomography With Magnetic Induction (hfMAT-MI). </w:t>
      </w:r>
      <w:r w:rsidRPr="00AF150E">
        <w:rPr>
          <w:rFonts w:cs="Times New Roman"/>
          <w:i/>
          <w:iCs/>
          <w:noProof/>
          <w:szCs w:val="24"/>
        </w:rPr>
        <w:t>IEEE Transactions on Medical Imaging</w:t>
      </w:r>
      <w:r w:rsidRPr="00AF150E">
        <w:rPr>
          <w:rFonts w:cs="Times New Roman"/>
          <w:noProof/>
          <w:szCs w:val="24"/>
        </w:rPr>
        <w:t xml:space="preserve">, </w:t>
      </w:r>
      <w:r w:rsidRPr="00AF150E">
        <w:rPr>
          <w:rFonts w:cs="Times New Roman"/>
          <w:i/>
          <w:iCs/>
          <w:noProof/>
          <w:szCs w:val="24"/>
        </w:rPr>
        <w:t>35</w:t>
      </w:r>
      <w:r w:rsidRPr="00AF150E">
        <w:rPr>
          <w:rFonts w:cs="Times New Roman"/>
          <w:noProof/>
          <w:szCs w:val="24"/>
        </w:rPr>
        <w:t>(10), 2301–2311. https://doi.org/10.1109/TMI.2016.2560146</w:t>
      </w:r>
    </w:p>
    <w:p w:rsidR="00632569" w:rsidRPr="00632569" w:rsidRDefault="00632569" w:rsidP="00632569">
      <w:r>
        <w:fldChar w:fldCharType="end"/>
      </w:r>
    </w:p>
    <w:sectPr w:rsidR="00632569" w:rsidRPr="00632569">
      <w:headerReference w:type="default" r:id="rId1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725E3" w:rsidRDefault="00F725E3" w:rsidP="00EA6F92">
      <w:pPr>
        <w:spacing w:line="240" w:lineRule="auto"/>
      </w:pPr>
      <w:r>
        <w:separator/>
      </w:r>
    </w:p>
  </w:endnote>
  <w:endnote w:type="continuationSeparator" w:id="0">
    <w:p w:rsidR="00F725E3" w:rsidRDefault="00F725E3" w:rsidP="00EA6F9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725E3" w:rsidRDefault="00F725E3" w:rsidP="00EA6F92">
      <w:pPr>
        <w:spacing w:line="240" w:lineRule="auto"/>
      </w:pPr>
      <w:r>
        <w:separator/>
      </w:r>
    </w:p>
  </w:footnote>
  <w:footnote w:type="continuationSeparator" w:id="0">
    <w:p w:rsidR="00F725E3" w:rsidRDefault="00F725E3" w:rsidP="00EA6F92">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24215653"/>
      <w:docPartObj>
        <w:docPartGallery w:val="Page Numbers (Top of Page)"/>
        <w:docPartUnique/>
      </w:docPartObj>
    </w:sdtPr>
    <w:sdtContent>
      <w:p w:rsidR="00264FAA" w:rsidRDefault="00264FAA">
        <w:pPr>
          <w:pStyle w:val="Encabezado"/>
          <w:jc w:val="right"/>
        </w:pPr>
        <w:r>
          <w:fldChar w:fldCharType="begin"/>
        </w:r>
        <w:r>
          <w:instrText>PAGE   \* MERGEFORMAT</w:instrText>
        </w:r>
        <w:r>
          <w:fldChar w:fldCharType="separate"/>
        </w:r>
        <w:r w:rsidR="00C62CA2" w:rsidRPr="00C62CA2">
          <w:rPr>
            <w:noProof/>
            <w:lang w:val="es-ES"/>
          </w:rPr>
          <w:t>10</w:t>
        </w:r>
        <w:r>
          <w:fldChar w:fldCharType="end"/>
        </w:r>
      </w:p>
    </w:sdtContent>
  </w:sdt>
  <w:p w:rsidR="00264FAA" w:rsidRDefault="00264FAA">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B73313"/>
    <w:multiLevelType w:val="hybridMultilevel"/>
    <w:tmpl w:val="182A7134"/>
    <w:lvl w:ilvl="0" w:tplc="240A0005">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0FB96860"/>
    <w:multiLevelType w:val="multilevel"/>
    <w:tmpl w:val="C3D42A9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C582225"/>
    <w:multiLevelType w:val="hybridMultilevel"/>
    <w:tmpl w:val="2642F46E"/>
    <w:lvl w:ilvl="0" w:tplc="C3B485FA">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396A4BA4"/>
    <w:multiLevelType w:val="hybridMultilevel"/>
    <w:tmpl w:val="84D43070"/>
    <w:lvl w:ilvl="0" w:tplc="A0F2FCE4">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3D897048"/>
    <w:multiLevelType w:val="hybridMultilevel"/>
    <w:tmpl w:val="51F45EE4"/>
    <w:lvl w:ilvl="0" w:tplc="AF96B8AA">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417F7285"/>
    <w:multiLevelType w:val="hybridMultilevel"/>
    <w:tmpl w:val="39A0FC1E"/>
    <w:lvl w:ilvl="0" w:tplc="240A0005">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47747D07"/>
    <w:multiLevelType w:val="hybridMultilevel"/>
    <w:tmpl w:val="8B0CEE4C"/>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494777D2"/>
    <w:multiLevelType w:val="hybridMultilevel"/>
    <w:tmpl w:val="2DFC65D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557C309A"/>
    <w:multiLevelType w:val="hybridMultilevel"/>
    <w:tmpl w:val="5EEACC4A"/>
    <w:lvl w:ilvl="0" w:tplc="240A0005">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55CA7C11"/>
    <w:multiLevelType w:val="hybridMultilevel"/>
    <w:tmpl w:val="F4AC11A6"/>
    <w:lvl w:ilvl="0" w:tplc="240A0005">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58C303AF"/>
    <w:multiLevelType w:val="hybridMultilevel"/>
    <w:tmpl w:val="1B78223A"/>
    <w:lvl w:ilvl="0" w:tplc="240A0005">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58E50692"/>
    <w:multiLevelType w:val="hybridMultilevel"/>
    <w:tmpl w:val="FFCE3F04"/>
    <w:lvl w:ilvl="0" w:tplc="C89204DC">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 w15:restartNumberingAfterBreak="0">
    <w:nsid w:val="6DCD2D6B"/>
    <w:multiLevelType w:val="multilevel"/>
    <w:tmpl w:val="356E4F2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3" w15:restartNumberingAfterBreak="0">
    <w:nsid w:val="73A71043"/>
    <w:multiLevelType w:val="multilevel"/>
    <w:tmpl w:val="4C084C88"/>
    <w:lvl w:ilvl="0">
      <w:start w:val="1"/>
      <w:numFmt w:val="decimal"/>
      <w:lvlText w:val="%1."/>
      <w:lvlJc w:val="left"/>
      <w:pPr>
        <w:ind w:left="720" w:hanging="360"/>
      </w:pPr>
      <w:rPr>
        <w:rFonts w:hint="default"/>
      </w:rPr>
    </w:lvl>
    <w:lvl w:ilvl="1">
      <w:start w:val="1"/>
      <w:numFmt w:val="decimal"/>
      <w:isLgl/>
      <w:lvlText w:val="%1.%2."/>
      <w:lvlJc w:val="left"/>
      <w:pPr>
        <w:ind w:left="927"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4" w15:restartNumberingAfterBreak="0">
    <w:nsid w:val="7873208B"/>
    <w:multiLevelType w:val="multilevel"/>
    <w:tmpl w:val="240A0025"/>
    <w:lvl w:ilvl="0">
      <w:start w:val="1"/>
      <w:numFmt w:val="decimal"/>
      <w:pStyle w:val="Ttulo1"/>
      <w:lvlText w:val="%1"/>
      <w:lvlJc w:val="left"/>
      <w:pPr>
        <w:ind w:left="432" w:hanging="432"/>
      </w:pPr>
      <w:rPr>
        <w:rFonts w:hint="default"/>
        <w:b/>
      </w:r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1431"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5" w15:restartNumberingAfterBreak="0">
    <w:nsid w:val="7D7306EF"/>
    <w:multiLevelType w:val="hybridMultilevel"/>
    <w:tmpl w:val="73946EB8"/>
    <w:lvl w:ilvl="0" w:tplc="240A0005">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15:restartNumberingAfterBreak="0">
    <w:nsid w:val="7F830824"/>
    <w:multiLevelType w:val="hybridMultilevel"/>
    <w:tmpl w:val="05BA2CF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16"/>
  </w:num>
  <w:num w:numId="2">
    <w:abstractNumId w:val="6"/>
  </w:num>
  <w:num w:numId="3">
    <w:abstractNumId w:val="9"/>
  </w:num>
  <w:num w:numId="4">
    <w:abstractNumId w:val="8"/>
  </w:num>
  <w:num w:numId="5">
    <w:abstractNumId w:val="5"/>
  </w:num>
  <w:num w:numId="6">
    <w:abstractNumId w:val="10"/>
  </w:num>
  <w:num w:numId="7">
    <w:abstractNumId w:val="0"/>
  </w:num>
  <w:num w:numId="8">
    <w:abstractNumId w:val="15"/>
  </w:num>
  <w:num w:numId="9">
    <w:abstractNumId w:val="7"/>
  </w:num>
  <w:num w:numId="10">
    <w:abstractNumId w:val="14"/>
  </w:num>
  <w:num w:numId="11">
    <w:abstractNumId w:val="2"/>
  </w:num>
  <w:num w:numId="12">
    <w:abstractNumId w:val="3"/>
  </w:num>
  <w:num w:numId="13">
    <w:abstractNumId w:val="11"/>
  </w:num>
  <w:num w:numId="14">
    <w:abstractNumId w:val="12"/>
  </w:num>
  <w:num w:numId="15">
    <w:abstractNumId w:val="4"/>
  </w:num>
  <w:num w:numId="16">
    <w:abstractNumId w:val="1"/>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61FA"/>
    <w:rsid w:val="000100D8"/>
    <w:rsid w:val="00011CAF"/>
    <w:rsid w:val="000257AB"/>
    <w:rsid w:val="00030714"/>
    <w:rsid w:val="00031CCD"/>
    <w:rsid w:val="000374F4"/>
    <w:rsid w:val="000469E7"/>
    <w:rsid w:val="00061C3A"/>
    <w:rsid w:val="00067F2C"/>
    <w:rsid w:val="00072C3D"/>
    <w:rsid w:val="000739A3"/>
    <w:rsid w:val="0007710D"/>
    <w:rsid w:val="00084429"/>
    <w:rsid w:val="00084E9B"/>
    <w:rsid w:val="00093CD7"/>
    <w:rsid w:val="00095AB6"/>
    <w:rsid w:val="000A2B6E"/>
    <w:rsid w:val="000B120C"/>
    <w:rsid w:val="000B582B"/>
    <w:rsid w:val="000C2D0C"/>
    <w:rsid w:val="000E35CB"/>
    <w:rsid w:val="000E4DB2"/>
    <w:rsid w:val="000F78AC"/>
    <w:rsid w:val="00114215"/>
    <w:rsid w:val="00122F17"/>
    <w:rsid w:val="001240A6"/>
    <w:rsid w:val="00127A94"/>
    <w:rsid w:val="001538ED"/>
    <w:rsid w:val="001557B0"/>
    <w:rsid w:val="001618B4"/>
    <w:rsid w:val="001645A3"/>
    <w:rsid w:val="00164C9D"/>
    <w:rsid w:val="0018389F"/>
    <w:rsid w:val="00190417"/>
    <w:rsid w:val="00190CE9"/>
    <w:rsid w:val="001A2D49"/>
    <w:rsid w:val="001A35FB"/>
    <w:rsid w:val="001A3B0B"/>
    <w:rsid w:val="001A52F7"/>
    <w:rsid w:val="001B024C"/>
    <w:rsid w:val="001B4337"/>
    <w:rsid w:val="001C5990"/>
    <w:rsid w:val="001D243F"/>
    <w:rsid w:val="001D34CC"/>
    <w:rsid w:val="001E46E4"/>
    <w:rsid w:val="001E6A2A"/>
    <w:rsid w:val="001E72CB"/>
    <w:rsid w:val="001F2050"/>
    <w:rsid w:val="001F2867"/>
    <w:rsid w:val="002011AF"/>
    <w:rsid w:val="00203517"/>
    <w:rsid w:val="00205273"/>
    <w:rsid w:val="00243F69"/>
    <w:rsid w:val="00246DB9"/>
    <w:rsid w:val="00247A78"/>
    <w:rsid w:val="002529F8"/>
    <w:rsid w:val="00252A1E"/>
    <w:rsid w:val="002600D3"/>
    <w:rsid w:val="00264FAA"/>
    <w:rsid w:val="00270978"/>
    <w:rsid w:val="002744EC"/>
    <w:rsid w:val="002844BB"/>
    <w:rsid w:val="002845B5"/>
    <w:rsid w:val="002876E8"/>
    <w:rsid w:val="002935A2"/>
    <w:rsid w:val="002B0073"/>
    <w:rsid w:val="002B0868"/>
    <w:rsid w:val="002B3B4F"/>
    <w:rsid w:val="002B3CD2"/>
    <w:rsid w:val="002B711D"/>
    <w:rsid w:val="002C4565"/>
    <w:rsid w:val="002C701C"/>
    <w:rsid w:val="002D5C62"/>
    <w:rsid w:val="002E3054"/>
    <w:rsid w:val="002E7B8C"/>
    <w:rsid w:val="002F3279"/>
    <w:rsid w:val="0030053D"/>
    <w:rsid w:val="00307A65"/>
    <w:rsid w:val="0031390A"/>
    <w:rsid w:val="00317AB4"/>
    <w:rsid w:val="00322D46"/>
    <w:rsid w:val="003242A2"/>
    <w:rsid w:val="0032474B"/>
    <w:rsid w:val="00325942"/>
    <w:rsid w:val="00325FB6"/>
    <w:rsid w:val="00334566"/>
    <w:rsid w:val="003351A3"/>
    <w:rsid w:val="00355DDF"/>
    <w:rsid w:val="00356C58"/>
    <w:rsid w:val="00371338"/>
    <w:rsid w:val="00390974"/>
    <w:rsid w:val="00396A01"/>
    <w:rsid w:val="003A6909"/>
    <w:rsid w:val="003B3833"/>
    <w:rsid w:val="003C1326"/>
    <w:rsid w:val="003C3060"/>
    <w:rsid w:val="003C68D7"/>
    <w:rsid w:val="003C74AD"/>
    <w:rsid w:val="003D31AC"/>
    <w:rsid w:val="003D463E"/>
    <w:rsid w:val="003D59BB"/>
    <w:rsid w:val="003E1D38"/>
    <w:rsid w:val="003F205E"/>
    <w:rsid w:val="003F45FA"/>
    <w:rsid w:val="003F50FD"/>
    <w:rsid w:val="0042459F"/>
    <w:rsid w:val="004249F8"/>
    <w:rsid w:val="00437D0E"/>
    <w:rsid w:val="004404A0"/>
    <w:rsid w:val="00441157"/>
    <w:rsid w:val="00442A84"/>
    <w:rsid w:val="00443169"/>
    <w:rsid w:val="0045106F"/>
    <w:rsid w:val="004607C2"/>
    <w:rsid w:val="00460A9F"/>
    <w:rsid w:val="00462488"/>
    <w:rsid w:val="00466B79"/>
    <w:rsid w:val="004673E8"/>
    <w:rsid w:val="00470F01"/>
    <w:rsid w:val="00471607"/>
    <w:rsid w:val="004769CE"/>
    <w:rsid w:val="00481BA0"/>
    <w:rsid w:val="0049304D"/>
    <w:rsid w:val="00495098"/>
    <w:rsid w:val="004A1D6D"/>
    <w:rsid w:val="004B02F4"/>
    <w:rsid w:val="004B0321"/>
    <w:rsid w:val="004B0FB8"/>
    <w:rsid w:val="004B1F6F"/>
    <w:rsid w:val="004B387A"/>
    <w:rsid w:val="004B6827"/>
    <w:rsid w:val="004D369C"/>
    <w:rsid w:val="004D4F6B"/>
    <w:rsid w:val="00501E8A"/>
    <w:rsid w:val="005073C5"/>
    <w:rsid w:val="00531F69"/>
    <w:rsid w:val="005334F1"/>
    <w:rsid w:val="005341F3"/>
    <w:rsid w:val="00535DE2"/>
    <w:rsid w:val="0053616A"/>
    <w:rsid w:val="00542B9F"/>
    <w:rsid w:val="005462B1"/>
    <w:rsid w:val="005548C2"/>
    <w:rsid w:val="0057722A"/>
    <w:rsid w:val="00585632"/>
    <w:rsid w:val="0059722C"/>
    <w:rsid w:val="00597693"/>
    <w:rsid w:val="005A2B82"/>
    <w:rsid w:val="005A3A26"/>
    <w:rsid w:val="005A6606"/>
    <w:rsid w:val="005B389C"/>
    <w:rsid w:val="005C06C2"/>
    <w:rsid w:val="005D57F6"/>
    <w:rsid w:val="005D7CC5"/>
    <w:rsid w:val="005E32BE"/>
    <w:rsid w:val="005F06EB"/>
    <w:rsid w:val="005F23B0"/>
    <w:rsid w:val="00604CCC"/>
    <w:rsid w:val="00613B1A"/>
    <w:rsid w:val="0061799C"/>
    <w:rsid w:val="00624FDA"/>
    <w:rsid w:val="00627E8A"/>
    <w:rsid w:val="00627F73"/>
    <w:rsid w:val="00632569"/>
    <w:rsid w:val="00632E64"/>
    <w:rsid w:val="006404D4"/>
    <w:rsid w:val="006412D9"/>
    <w:rsid w:val="00654582"/>
    <w:rsid w:val="006628F8"/>
    <w:rsid w:val="00664777"/>
    <w:rsid w:val="00665FBD"/>
    <w:rsid w:val="00666C84"/>
    <w:rsid w:val="0067766A"/>
    <w:rsid w:val="00683CBC"/>
    <w:rsid w:val="006849E4"/>
    <w:rsid w:val="00691127"/>
    <w:rsid w:val="00696703"/>
    <w:rsid w:val="006A1E8B"/>
    <w:rsid w:val="006A45C3"/>
    <w:rsid w:val="006A5B7A"/>
    <w:rsid w:val="006A6EAD"/>
    <w:rsid w:val="006B3521"/>
    <w:rsid w:val="006C606E"/>
    <w:rsid w:val="006D5DE5"/>
    <w:rsid w:val="006D723A"/>
    <w:rsid w:val="006E02E6"/>
    <w:rsid w:val="006E3CB1"/>
    <w:rsid w:val="006E536B"/>
    <w:rsid w:val="006F2D3F"/>
    <w:rsid w:val="006F4242"/>
    <w:rsid w:val="006F4F0D"/>
    <w:rsid w:val="006F5471"/>
    <w:rsid w:val="006F73C8"/>
    <w:rsid w:val="007029DC"/>
    <w:rsid w:val="00715901"/>
    <w:rsid w:val="00717727"/>
    <w:rsid w:val="007177BA"/>
    <w:rsid w:val="00723657"/>
    <w:rsid w:val="00732D8F"/>
    <w:rsid w:val="00735B13"/>
    <w:rsid w:val="0074250B"/>
    <w:rsid w:val="00744310"/>
    <w:rsid w:val="00753090"/>
    <w:rsid w:val="007572A9"/>
    <w:rsid w:val="007636DA"/>
    <w:rsid w:val="0077063C"/>
    <w:rsid w:val="00773854"/>
    <w:rsid w:val="00782E37"/>
    <w:rsid w:val="00790C7C"/>
    <w:rsid w:val="007A0052"/>
    <w:rsid w:val="007A4197"/>
    <w:rsid w:val="007C12D8"/>
    <w:rsid w:val="007C221B"/>
    <w:rsid w:val="007C5ECA"/>
    <w:rsid w:val="007E1854"/>
    <w:rsid w:val="007F67F3"/>
    <w:rsid w:val="00805E8C"/>
    <w:rsid w:val="008147F8"/>
    <w:rsid w:val="00820840"/>
    <w:rsid w:val="00824920"/>
    <w:rsid w:val="00827DD1"/>
    <w:rsid w:val="008330FA"/>
    <w:rsid w:val="008332FA"/>
    <w:rsid w:val="0084553E"/>
    <w:rsid w:val="00845AB0"/>
    <w:rsid w:val="00845BBD"/>
    <w:rsid w:val="008571C1"/>
    <w:rsid w:val="00857DF7"/>
    <w:rsid w:val="008671F4"/>
    <w:rsid w:val="00876478"/>
    <w:rsid w:val="00877D91"/>
    <w:rsid w:val="008813D5"/>
    <w:rsid w:val="0088167C"/>
    <w:rsid w:val="00890A90"/>
    <w:rsid w:val="00892090"/>
    <w:rsid w:val="00895B24"/>
    <w:rsid w:val="00897847"/>
    <w:rsid w:val="008A2C31"/>
    <w:rsid w:val="008A52C3"/>
    <w:rsid w:val="008B1A98"/>
    <w:rsid w:val="008B39F2"/>
    <w:rsid w:val="008C3CDF"/>
    <w:rsid w:val="008C61A9"/>
    <w:rsid w:val="008D1F7B"/>
    <w:rsid w:val="008D22D6"/>
    <w:rsid w:val="008D3E6D"/>
    <w:rsid w:val="008E219D"/>
    <w:rsid w:val="008E68CD"/>
    <w:rsid w:val="008F05B6"/>
    <w:rsid w:val="008F6494"/>
    <w:rsid w:val="00903406"/>
    <w:rsid w:val="009055AA"/>
    <w:rsid w:val="009073A2"/>
    <w:rsid w:val="009121A7"/>
    <w:rsid w:val="00913320"/>
    <w:rsid w:val="00913C82"/>
    <w:rsid w:val="00917CED"/>
    <w:rsid w:val="0092494D"/>
    <w:rsid w:val="00933DC6"/>
    <w:rsid w:val="00945E44"/>
    <w:rsid w:val="00957C30"/>
    <w:rsid w:val="0097309B"/>
    <w:rsid w:val="009778CF"/>
    <w:rsid w:val="00984F08"/>
    <w:rsid w:val="00990937"/>
    <w:rsid w:val="009A03AF"/>
    <w:rsid w:val="009A6C38"/>
    <w:rsid w:val="009B2E9A"/>
    <w:rsid w:val="009B3440"/>
    <w:rsid w:val="009B51BD"/>
    <w:rsid w:val="009C24E5"/>
    <w:rsid w:val="009C5F25"/>
    <w:rsid w:val="009C79B3"/>
    <w:rsid w:val="009D0B92"/>
    <w:rsid w:val="009D1E7D"/>
    <w:rsid w:val="009D6E49"/>
    <w:rsid w:val="009E0FF8"/>
    <w:rsid w:val="009E40D0"/>
    <w:rsid w:val="00A0113A"/>
    <w:rsid w:val="00A121DC"/>
    <w:rsid w:val="00A24E3D"/>
    <w:rsid w:val="00A31EA0"/>
    <w:rsid w:val="00A4553E"/>
    <w:rsid w:val="00A507A6"/>
    <w:rsid w:val="00A5140E"/>
    <w:rsid w:val="00A61071"/>
    <w:rsid w:val="00A61FEB"/>
    <w:rsid w:val="00A62C4F"/>
    <w:rsid w:val="00A83422"/>
    <w:rsid w:val="00A918EE"/>
    <w:rsid w:val="00A9669F"/>
    <w:rsid w:val="00AA0480"/>
    <w:rsid w:val="00AA4F07"/>
    <w:rsid w:val="00AB3018"/>
    <w:rsid w:val="00AB66B1"/>
    <w:rsid w:val="00AC36C5"/>
    <w:rsid w:val="00AC46AC"/>
    <w:rsid w:val="00AE44BC"/>
    <w:rsid w:val="00AE5498"/>
    <w:rsid w:val="00AF150E"/>
    <w:rsid w:val="00AF2FC8"/>
    <w:rsid w:val="00AF6B14"/>
    <w:rsid w:val="00B02D9A"/>
    <w:rsid w:val="00B06C4B"/>
    <w:rsid w:val="00B07F2F"/>
    <w:rsid w:val="00B11CC0"/>
    <w:rsid w:val="00B124AE"/>
    <w:rsid w:val="00B12BF0"/>
    <w:rsid w:val="00B27640"/>
    <w:rsid w:val="00B3558D"/>
    <w:rsid w:val="00B36D2F"/>
    <w:rsid w:val="00B40954"/>
    <w:rsid w:val="00B43694"/>
    <w:rsid w:val="00B47296"/>
    <w:rsid w:val="00B47D55"/>
    <w:rsid w:val="00B52539"/>
    <w:rsid w:val="00B55E7D"/>
    <w:rsid w:val="00B60CFD"/>
    <w:rsid w:val="00B6251D"/>
    <w:rsid w:val="00B635EA"/>
    <w:rsid w:val="00B63E20"/>
    <w:rsid w:val="00B64ABE"/>
    <w:rsid w:val="00B65A74"/>
    <w:rsid w:val="00B74FDF"/>
    <w:rsid w:val="00B7520A"/>
    <w:rsid w:val="00B77D06"/>
    <w:rsid w:val="00B83513"/>
    <w:rsid w:val="00BB336F"/>
    <w:rsid w:val="00BB3CA1"/>
    <w:rsid w:val="00BB4F02"/>
    <w:rsid w:val="00BD25BC"/>
    <w:rsid w:val="00BD7ABC"/>
    <w:rsid w:val="00BE13F4"/>
    <w:rsid w:val="00BE4A8E"/>
    <w:rsid w:val="00BE50A2"/>
    <w:rsid w:val="00BE6896"/>
    <w:rsid w:val="00BF20C4"/>
    <w:rsid w:val="00C0170B"/>
    <w:rsid w:val="00C12450"/>
    <w:rsid w:val="00C1539F"/>
    <w:rsid w:val="00C45355"/>
    <w:rsid w:val="00C62CA2"/>
    <w:rsid w:val="00C7119F"/>
    <w:rsid w:val="00C719D1"/>
    <w:rsid w:val="00C82704"/>
    <w:rsid w:val="00C82B0D"/>
    <w:rsid w:val="00C84B27"/>
    <w:rsid w:val="00C87D30"/>
    <w:rsid w:val="00C978BF"/>
    <w:rsid w:val="00CA23F8"/>
    <w:rsid w:val="00CA6458"/>
    <w:rsid w:val="00CA7983"/>
    <w:rsid w:val="00CA7ECB"/>
    <w:rsid w:val="00CB0A54"/>
    <w:rsid w:val="00CC63F8"/>
    <w:rsid w:val="00CC6910"/>
    <w:rsid w:val="00CC783B"/>
    <w:rsid w:val="00CD1F9E"/>
    <w:rsid w:val="00CD2468"/>
    <w:rsid w:val="00CD515E"/>
    <w:rsid w:val="00CE31F8"/>
    <w:rsid w:val="00CE513D"/>
    <w:rsid w:val="00CE6BA9"/>
    <w:rsid w:val="00CF34F8"/>
    <w:rsid w:val="00CF61FA"/>
    <w:rsid w:val="00D04B32"/>
    <w:rsid w:val="00D105F9"/>
    <w:rsid w:val="00D1173F"/>
    <w:rsid w:val="00D12D6D"/>
    <w:rsid w:val="00D16567"/>
    <w:rsid w:val="00D235EB"/>
    <w:rsid w:val="00D25D42"/>
    <w:rsid w:val="00D26CE5"/>
    <w:rsid w:val="00D30BA0"/>
    <w:rsid w:val="00D34702"/>
    <w:rsid w:val="00D34A53"/>
    <w:rsid w:val="00D372AC"/>
    <w:rsid w:val="00D418B7"/>
    <w:rsid w:val="00D4387E"/>
    <w:rsid w:val="00D44014"/>
    <w:rsid w:val="00D440DF"/>
    <w:rsid w:val="00D46216"/>
    <w:rsid w:val="00D51FD2"/>
    <w:rsid w:val="00D67CB2"/>
    <w:rsid w:val="00D710A3"/>
    <w:rsid w:val="00D774B1"/>
    <w:rsid w:val="00D857BD"/>
    <w:rsid w:val="00D90F70"/>
    <w:rsid w:val="00D93042"/>
    <w:rsid w:val="00DA0C40"/>
    <w:rsid w:val="00DA6614"/>
    <w:rsid w:val="00DA7598"/>
    <w:rsid w:val="00DB0CDA"/>
    <w:rsid w:val="00DB79F7"/>
    <w:rsid w:val="00DC4DFC"/>
    <w:rsid w:val="00DC4FA9"/>
    <w:rsid w:val="00DE592A"/>
    <w:rsid w:val="00DE633E"/>
    <w:rsid w:val="00DE661E"/>
    <w:rsid w:val="00DE7882"/>
    <w:rsid w:val="00DF4E6E"/>
    <w:rsid w:val="00DF540D"/>
    <w:rsid w:val="00DF5EC4"/>
    <w:rsid w:val="00E0034E"/>
    <w:rsid w:val="00E06D17"/>
    <w:rsid w:val="00E17278"/>
    <w:rsid w:val="00E200CE"/>
    <w:rsid w:val="00E22CCD"/>
    <w:rsid w:val="00E263AA"/>
    <w:rsid w:val="00E45B8F"/>
    <w:rsid w:val="00E465C2"/>
    <w:rsid w:val="00E46AAF"/>
    <w:rsid w:val="00E47140"/>
    <w:rsid w:val="00E73908"/>
    <w:rsid w:val="00E760E0"/>
    <w:rsid w:val="00E7786F"/>
    <w:rsid w:val="00E91D60"/>
    <w:rsid w:val="00EA5D61"/>
    <w:rsid w:val="00EA6F92"/>
    <w:rsid w:val="00EC4DD6"/>
    <w:rsid w:val="00EC6663"/>
    <w:rsid w:val="00ED547D"/>
    <w:rsid w:val="00ED7113"/>
    <w:rsid w:val="00EE3BA8"/>
    <w:rsid w:val="00EF10BF"/>
    <w:rsid w:val="00EF691B"/>
    <w:rsid w:val="00EF79BC"/>
    <w:rsid w:val="00F02950"/>
    <w:rsid w:val="00F0392A"/>
    <w:rsid w:val="00F16E77"/>
    <w:rsid w:val="00F20DA1"/>
    <w:rsid w:val="00F21EA8"/>
    <w:rsid w:val="00F2399B"/>
    <w:rsid w:val="00F33110"/>
    <w:rsid w:val="00F33F7A"/>
    <w:rsid w:val="00F344ED"/>
    <w:rsid w:val="00F35B50"/>
    <w:rsid w:val="00F458FC"/>
    <w:rsid w:val="00F468E0"/>
    <w:rsid w:val="00F55602"/>
    <w:rsid w:val="00F67698"/>
    <w:rsid w:val="00F67CDA"/>
    <w:rsid w:val="00F71179"/>
    <w:rsid w:val="00F725E3"/>
    <w:rsid w:val="00F73678"/>
    <w:rsid w:val="00F74C06"/>
    <w:rsid w:val="00F85DBB"/>
    <w:rsid w:val="00F943CD"/>
    <w:rsid w:val="00F95912"/>
    <w:rsid w:val="00FB18B6"/>
    <w:rsid w:val="00FB2842"/>
    <w:rsid w:val="00FB503E"/>
    <w:rsid w:val="00FB70C4"/>
    <w:rsid w:val="00FD30B9"/>
    <w:rsid w:val="00FD4B05"/>
    <w:rsid w:val="00FE3BA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010D86F-AD61-4919-876F-4425106A3C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57DF7"/>
    <w:pPr>
      <w:spacing w:after="0" w:line="480" w:lineRule="auto"/>
      <w:ind w:firstLine="284"/>
      <w:jc w:val="both"/>
    </w:pPr>
    <w:rPr>
      <w:rFonts w:ascii="Times New Roman" w:hAnsi="Times New Roman"/>
      <w:sz w:val="24"/>
    </w:rPr>
  </w:style>
  <w:style w:type="paragraph" w:styleId="Ttulo1">
    <w:name w:val="heading 1"/>
    <w:basedOn w:val="Normal"/>
    <w:next w:val="Normal"/>
    <w:link w:val="Ttulo1Car"/>
    <w:uiPriority w:val="9"/>
    <w:qFormat/>
    <w:rsid w:val="00CF34F8"/>
    <w:pPr>
      <w:keepNext/>
      <w:keepLines/>
      <w:numPr>
        <w:numId w:val="10"/>
      </w:numPr>
      <w:spacing w:before="480"/>
      <w:ind w:left="0" w:firstLine="0"/>
      <w:jc w:val="center"/>
      <w:outlineLvl w:val="0"/>
    </w:pPr>
    <w:rPr>
      <w:rFonts w:eastAsiaTheme="majorEastAsia" w:cstheme="majorBidi"/>
      <w:b/>
      <w:szCs w:val="32"/>
    </w:rPr>
  </w:style>
  <w:style w:type="paragraph" w:styleId="Ttulo2">
    <w:name w:val="heading 2"/>
    <w:basedOn w:val="Normal"/>
    <w:next w:val="Normal"/>
    <w:link w:val="Ttulo2Car"/>
    <w:autoRedefine/>
    <w:uiPriority w:val="9"/>
    <w:unhideWhenUsed/>
    <w:qFormat/>
    <w:rsid w:val="00790C7C"/>
    <w:pPr>
      <w:keepNext/>
      <w:keepLines/>
      <w:numPr>
        <w:ilvl w:val="1"/>
        <w:numId w:val="10"/>
      </w:numPr>
      <w:spacing w:before="200" w:after="200" w:line="240" w:lineRule="auto"/>
      <w:ind w:left="0" w:firstLine="0"/>
      <w:jc w:val="left"/>
      <w:outlineLvl w:val="1"/>
    </w:pPr>
    <w:rPr>
      <w:rFonts w:eastAsiaTheme="majorEastAsia" w:cstheme="majorBidi"/>
      <w:b/>
      <w:color w:val="000000" w:themeColor="text1"/>
      <w:szCs w:val="26"/>
    </w:rPr>
  </w:style>
  <w:style w:type="paragraph" w:styleId="Ttulo3">
    <w:name w:val="heading 3"/>
    <w:basedOn w:val="Normal"/>
    <w:next w:val="Normal"/>
    <w:link w:val="Ttulo3Car"/>
    <w:autoRedefine/>
    <w:uiPriority w:val="9"/>
    <w:unhideWhenUsed/>
    <w:qFormat/>
    <w:rsid w:val="00790C7C"/>
    <w:pPr>
      <w:keepNext/>
      <w:keepLines/>
      <w:numPr>
        <w:ilvl w:val="2"/>
        <w:numId w:val="10"/>
      </w:numPr>
      <w:spacing w:before="200" w:after="200" w:line="240" w:lineRule="auto"/>
      <w:ind w:left="0" w:firstLine="397"/>
      <w:jc w:val="left"/>
      <w:outlineLvl w:val="2"/>
    </w:pPr>
    <w:rPr>
      <w:rFonts w:eastAsiaTheme="majorEastAsia" w:cstheme="majorBidi"/>
      <w:b/>
      <w:color w:val="000000" w:themeColor="text1"/>
      <w:szCs w:val="24"/>
    </w:rPr>
  </w:style>
  <w:style w:type="paragraph" w:styleId="Ttulo4">
    <w:name w:val="heading 4"/>
    <w:basedOn w:val="Normal"/>
    <w:next w:val="Textoindependiente"/>
    <w:link w:val="Ttulo4Car"/>
    <w:uiPriority w:val="9"/>
    <w:unhideWhenUsed/>
    <w:qFormat/>
    <w:rsid w:val="00790C7C"/>
    <w:pPr>
      <w:keepNext/>
      <w:keepLines/>
      <w:numPr>
        <w:ilvl w:val="3"/>
        <w:numId w:val="10"/>
      </w:numPr>
      <w:spacing w:before="200" w:line="240" w:lineRule="auto"/>
      <w:ind w:left="0" w:firstLine="454"/>
      <w:outlineLvl w:val="3"/>
    </w:pPr>
    <w:rPr>
      <w:rFonts w:eastAsiaTheme="majorEastAsia" w:cstheme="majorBidi"/>
      <w:b/>
      <w:i/>
      <w:iCs/>
    </w:rPr>
  </w:style>
  <w:style w:type="paragraph" w:styleId="Ttulo5">
    <w:name w:val="heading 5"/>
    <w:basedOn w:val="Normal"/>
    <w:next w:val="Normal"/>
    <w:link w:val="Ttulo5Car"/>
    <w:uiPriority w:val="9"/>
    <w:unhideWhenUsed/>
    <w:qFormat/>
    <w:rsid w:val="00790C7C"/>
    <w:pPr>
      <w:keepNext/>
      <w:keepLines/>
      <w:numPr>
        <w:ilvl w:val="4"/>
        <w:numId w:val="10"/>
      </w:numPr>
      <w:spacing w:line="240" w:lineRule="auto"/>
      <w:ind w:left="0" w:firstLine="454"/>
      <w:outlineLvl w:val="4"/>
    </w:pPr>
    <w:rPr>
      <w:rFonts w:eastAsiaTheme="majorEastAsia" w:cstheme="majorBidi"/>
      <w:i/>
    </w:rPr>
  </w:style>
  <w:style w:type="paragraph" w:styleId="Ttulo6">
    <w:name w:val="heading 6"/>
    <w:basedOn w:val="Normal"/>
    <w:next w:val="Normal"/>
    <w:link w:val="Ttulo6Car"/>
    <w:uiPriority w:val="9"/>
    <w:semiHidden/>
    <w:unhideWhenUsed/>
    <w:qFormat/>
    <w:rsid w:val="00AA0480"/>
    <w:pPr>
      <w:keepNext/>
      <w:keepLines/>
      <w:numPr>
        <w:ilvl w:val="5"/>
        <w:numId w:val="10"/>
      </w:numPr>
      <w:spacing w:before="4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ar"/>
    <w:uiPriority w:val="9"/>
    <w:semiHidden/>
    <w:unhideWhenUsed/>
    <w:qFormat/>
    <w:rsid w:val="00AA0480"/>
    <w:pPr>
      <w:keepNext/>
      <w:keepLines/>
      <w:numPr>
        <w:ilvl w:val="6"/>
        <w:numId w:val="10"/>
      </w:numPr>
      <w:spacing w:before="4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ar"/>
    <w:uiPriority w:val="9"/>
    <w:semiHidden/>
    <w:unhideWhenUsed/>
    <w:qFormat/>
    <w:rsid w:val="00AA0480"/>
    <w:pPr>
      <w:keepNext/>
      <w:keepLines/>
      <w:numPr>
        <w:ilvl w:val="7"/>
        <w:numId w:val="10"/>
      </w:numPr>
      <w:spacing w:before="4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AA0480"/>
    <w:pPr>
      <w:keepNext/>
      <w:keepLines/>
      <w:numPr>
        <w:ilvl w:val="8"/>
        <w:numId w:val="10"/>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F61FA"/>
    <w:pPr>
      <w:ind w:left="720"/>
      <w:contextualSpacing/>
    </w:pPr>
  </w:style>
  <w:style w:type="character" w:customStyle="1" w:styleId="Ttulo1Car">
    <w:name w:val="Título 1 Car"/>
    <w:basedOn w:val="Fuentedeprrafopredeter"/>
    <w:link w:val="Ttulo1"/>
    <w:uiPriority w:val="9"/>
    <w:rsid w:val="00CF34F8"/>
    <w:rPr>
      <w:rFonts w:ascii="Times New Roman" w:eastAsiaTheme="majorEastAsia" w:hAnsi="Times New Roman" w:cstheme="majorBidi"/>
      <w:b/>
      <w:sz w:val="24"/>
      <w:szCs w:val="32"/>
    </w:rPr>
  </w:style>
  <w:style w:type="character" w:customStyle="1" w:styleId="Ttulo2Car">
    <w:name w:val="Título 2 Car"/>
    <w:basedOn w:val="Fuentedeprrafopredeter"/>
    <w:link w:val="Ttulo2"/>
    <w:uiPriority w:val="9"/>
    <w:rsid w:val="00790C7C"/>
    <w:rPr>
      <w:rFonts w:ascii="Times New Roman" w:eastAsiaTheme="majorEastAsia" w:hAnsi="Times New Roman" w:cstheme="majorBidi"/>
      <w:b/>
      <w:color w:val="000000" w:themeColor="text1"/>
      <w:sz w:val="24"/>
      <w:szCs w:val="26"/>
    </w:rPr>
  </w:style>
  <w:style w:type="character" w:customStyle="1" w:styleId="Ttulo3Car">
    <w:name w:val="Título 3 Car"/>
    <w:basedOn w:val="Fuentedeprrafopredeter"/>
    <w:link w:val="Ttulo3"/>
    <w:uiPriority w:val="9"/>
    <w:rsid w:val="00790C7C"/>
    <w:rPr>
      <w:rFonts w:ascii="Times New Roman" w:eastAsiaTheme="majorEastAsia" w:hAnsi="Times New Roman" w:cstheme="majorBidi"/>
      <w:b/>
      <w:color w:val="000000" w:themeColor="text1"/>
      <w:sz w:val="24"/>
      <w:szCs w:val="24"/>
    </w:rPr>
  </w:style>
  <w:style w:type="character" w:customStyle="1" w:styleId="Ttulo4Car">
    <w:name w:val="Título 4 Car"/>
    <w:basedOn w:val="Fuentedeprrafopredeter"/>
    <w:link w:val="Ttulo4"/>
    <w:uiPriority w:val="9"/>
    <w:rsid w:val="00790C7C"/>
    <w:rPr>
      <w:rFonts w:ascii="Times New Roman" w:eastAsiaTheme="majorEastAsia" w:hAnsi="Times New Roman" w:cstheme="majorBidi"/>
      <w:b/>
      <w:i/>
      <w:iCs/>
      <w:sz w:val="24"/>
    </w:rPr>
  </w:style>
  <w:style w:type="character" w:customStyle="1" w:styleId="Ttulo5Car">
    <w:name w:val="Título 5 Car"/>
    <w:basedOn w:val="Fuentedeprrafopredeter"/>
    <w:link w:val="Ttulo5"/>
    <w:uiPriority w:val="9"/>
    <w:rsid w:val="00790C7C"/>
    <w:rPr>
      <w:rFonts w:ascii="Times New Roman" w:eastAsiaTheme="majorEastAsia" w:hAnsi="Times New Roman" w:cstheme="majorBidi"/>
      <w:i/>
      <w:sz w:val="24"/>
    </w:rPr>
  </w:style>
  <w:style w:type="character" w:customStyle="1" w:styleId="Ttulo6Car">
    <w:name w:val="Título 6 Car"/>
    <w:basedOn w:val="Fuentedeprrafopredeter"/>
    <w:link w:val="Ttulo6"/>
    <w:uiPriority w:val="9"/>
    <w:semiHidden/>
    <w:rsid w:val="00AA0480"/>
    <w:rPr>
      <w:rFonts w:asciiTheme="majorHAnsi" w:eastAsiaTheme="majorEastAsia" w:hAnsiTheme="majorHAnsi" w:cstheme="majorBidi"/>
      <w:color w:val="1F4D78" w:themeColor="accent1" w:themeShade="7F"/>
      <w:sz w:val="24"/>
    </w:rPr>
  </w:style>
  <w:style w:type="character" w:customStyle="1" w:styleId="Ttulo7Car">
    <w:name w:val="Título 7 Car"/>
    <w:basedOn w:val="Fuentedeprrafopredeter"/>
    <w:link w:val="Ttulo7"/>
    <w:uiPriority w:val="9"/>
    <w:semiHidden/>
    <w:rsid w:val="00AA0480"/>
    <w:rPr>
      <w:rFonts w:asciiTheme="majorHAnsi" w:eastAsiaTheme="majorEastAsia" w:hAnsiTheme="majorHAnsi" w:cstheme="majorBidi"/>
      <w:i/>
      <w:iCs/>
      <w:color w:val="1F4D78" w:themeColor="accent1" w:themeShade="7F"/>
      <w:sz w:val="24"/>
    </w:rPr>
  </w:style>
  <w:style w:type="character" w:customStyle="1" w:styleId="Ttulo8Car">
    <w:name w:val="Título 8 Car"/>
    <w:basedOn w:val="Fuentedeprrafopredeter"/>
    <w:link w:val="Ttulo8"/>
    <w:uiPriority w:val="9"/>
    <w:semiHidden/>
    <w:rsid w:val="00AA0480"/>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AA0480"/>
    <w:rPr>
      <w:rFonts w:asciiTheme="majorHAnsi" w:eastAsiaTheme="majorEastAsia" w:hAnsiTheme="majorHAnsi" w:cstheme="majorBidi"/>
      <w:i/>
      <w:iCs/>
      <w:color w:val="272727" w:themeColor="text1" w:themeTint="D8"/>
      <w:sz w:val="21"/>
      <w:szCs w:val="21"/>
    </w:rPr>
  </w:style>
  <w:style w:type="paragraph" w:styleId="TtulodeTDC">
    <w:name w:val="TOC Heading"/>
    <w:basedOn w:val="Ttulo1"/>
    <w:next w:val="Normal"/>
    <w:uiPriority w:val="39"/>
    <w:unhideWhenUsed/>
    <w:qFormat/>
    <w:rsid w:val="00CB0A54"/>
    <w:pPr>
      <w:numPr>
        <w:numId w:val="0"/>
      </w:numPr>
      <w:jc w:val="left"/>
      <w:outlineLvl w:val="9"/>
    </w:pPr>
    <w:rPr>
      <w:rFonts w:asciiTheme="majorHAnsi" w:hAnsiTheme="majorHAnsi"/>
      <w:b w:val="0"/>
      <w:color w:val="2E74B5" w:themeColor="accent1" w:themeShade="BF"/>
      <w:sz w:val="32"/>
      <w:lang w:eastAsia="es-CO"/>
    </w:rPr>
  </w:style>
  <w:style w:type="paragraph" w:styleId="TDC1">
    <w:name w:val="toc 1"/>
    <w:basedOn w:val="Normal"/>
    <w:next w:val="Normal"/>
    <w:autoRedefine/>
    <w:uiPriority w:val="39"/>
    <w:unhideWhenUsed/>
    <w:rsid w:val="00CB0A54"/>
    <w:pPr>
      <w:spacing w:after="100"/>
    </w:pPr>
  </w:style>
  <w:style w:type="paragraph" w:styleId="TDC2">
    <w:name w:val="toc 2"/>
    <w:basedOn w:val="Normal"/>
    <w:next w:val="Normal"/>
    <w:autoRedefine/>
    <w:uiPriority w:val="39"/>
    <w:unhideWhenUsed/>
    <w:rsid w:val="00CB0A54"/>
    <w:pPr>
      <w:spacing w:after="100"/>
      <w:ind w:left="240"/>
    </w:pPr>
  </w:style>
  <w:style w:type="paragraph" w:styleId="TDC3">
    <w:name w:val="toc 3"/>
    <w:basedOn w:val="Normal"/>
    <w:next w:val="Normal"/>
    <w:autoRedefine/>
    <w:uiPriority w:val="39"/>
    <w:unhideWhenUsed/>
    <w:rsid w:val="00CB0A54"/>
    <w:pPr>
      <w:spacing w:after="100"/>
      <w:ind w:left="480"/>
    </w:pPr>
  </w:style>
  <w:style w:type="character" w:styleId="Hipervnculo">
    <w:name w:val="Hyperlink"/>
    <w:basedOn w:val="Fuentedeprrafopredeter"/>
    <w:uiPriority w:val="99"/>
    <w:unhideWhenUsed/>
    <w:rsid w:val="00CB0A54"/>
    <w:rPr>
      <w:color w:val="0563C1" w:themeColor="hyperlink"/>
      <w:u w:val="single"/>
    </w:rPr>
  </w:style>
  <w:style w:type="character" w:styleId="Textodelmarcadordeposicin">
    <w:name w:val="Placeholder Text"/>
    <w:basedOn w:val="Fuentedeprrafopredeter"/>
    <w:uiPriority w:val="99"/>
    <w:semiHidden/>
    <w:rsid w:val="00F85DBB"/>
    <w:rPr>
      <w:color w:val="808080"/>
    </w:rPr>
  </w:style>
  <w:style w:type="paragraph" w:styleId="Descripcin">
    <w:name w:val="caption"/>
    <w:basedOn w:val="Normal"/>
    <w:next w:val="Normal"/>
    <w:uiPriority w:val="35"/>
    <w:unhideWhenUsed/>
    <w:qFormat/>
    <w:rsid w:val="001557B0"/>
    <w:pPr>
      <w:spacing w:after="200" w:line="240" w:lineRule="auto"/>
    </w:pPr>
    <w:rPr>
      <w:i/>
      <w:iCs/>
      <w:color w:val="44546A" w:themeColor="text2"/>
      <w:sz w:val="18"/>
      <w:szCs w:val="18"/>
    </w:rPr>
  </w:style>
  <w:style w:type="table" w:styleId="Tablaconcuadrcula">
    <w:name w:val="Table Grid"/>
    <w:basedOn w:val="Tablanormal"/>
    <w:uiPriority w:val="39"/>
    <w:rsid w:val="00122F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fasis">
    <w:name w:val="Emphasis"/>
    <w:basedOn w:val="Fuentedeprrafopredeter"/>
    <w:uiPriority w:val="20"/>
    <w:qFormat/>
    <w:rsid w:val="000257AB"/>
    <w:rPr>
      <w:rFonts w:ascii="Times New Roman" w:hAnsi="Times New Roman"/>
      <w:b/>
      <w:i w:val="0"/>
      <w:iCs/>
      <w:sz w:val="24"/>
      <w:u w:val="none"/>
    </w:rPr>
  </w:style>
  <w:style w:type="paragraph" w:styleId="Sinespaciado">
    <w:name w:val="No Spacing"/>
    <w:basedOn w:val="Normal"/>
    <w:next w:val="Normal"/>
    <w:uiPriority w:val="1"/>
    <w:qFormat/>
    <w:rsid w:val="00C87D30"/>
    <w:pPr>
      <w:spacing w:line="240" w:lineRule="auto"/>
    </w:pPr>
    <w:rPr>
      <w:b/>
    </w:rPr>
  </w:style>
  <w:style w:type="table" w:styleId="Tabladelista1clara-nfasis3">
    <w:name w:val="List Table 1 Light Accent 3"/>
    <w:basedOn w:val="Tablanormal"/>
    <w:uiPriority w:val="46"/>
    <w:rsid w:val="006A5B7A"/>
    <w:pPr>
      <w:spacing w:after="0"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Encabezado">
    <w:name w:val="header"/>
    <w:basedOn w:val="Normal"/>
    <w:link w:val="EncabezadoCar"/>
    <w:uiPriority w:val="99"/>
    <w:unhideWhenUsed/>
    <w:rsid w:val="00EA6F92"/>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EA6F92"/>
    <w:rPr>
      <w:rFonts w:ascii="Times New Roman" w:hAnsi="Times New Roman"/>
      <w:sz w:val="24"/>
    </w:rPr>
  </w:style>
  <w:style w:type="paragraph" w:styleId="Piedepgina">
    <w:name w:val="footer"/>
    <w:basedOn w:val="Normal"/>
    <w:link w:val="PiedepginaCar"/>
    <w:uiPriority w:val="99"/>
    <w:unhideWhenUsed/>
    <w:rsid w:val="00EA6F92"/>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EA6F92"/>
    <w:rPr>
      <w:rFonts w:ascii="Times New Roman" w:hAnsi="Times New Roman"/>
      <w:sz w:val="24"/>
    </w:rPr>
  </w:style>
  <w:style w:type="paragraph" w:styleId="Sangra2detindependiente">
    <w:name w:val="Body Text Indent 2"/>
    <w:basedOn w:val="Normal"/>
    <w:link w:val="Sangra2detindependienteCar"/>
    <w:uiPriority w:val="99"/>
    <w:semiHidden/>
    <w:unhideWhenUsed/>
    <w:rsid w:val="008E68CD"/>
    <w:pPr>
      <w:spacing w:after="120"/>
      <w:ind w:left="283"/>
    </w:pPr>
  </w:style>
  <w:style w:type="character" w:customStyle="1" w:styleId="Sangra2detindependienteCar">
    <w:name w:val="Sangría 2 de t. independiente Car"/>
    <w:basedOn w:val="Fuentedeprrafopredeter"/>
    <w:link w:val="Sangra2detindependiente"/>
    <w:uiPriority w:val="99"/>
    <w:semiHidden/>
    <w:rsid w:val="008E68CD"/>
    <w:rPr>
      <w:rFonts w:ascii="Times New Roman" w:hAnsi="Times New Roman"/>
      <w:sz w:val="24"/>
    </w:rPr>
  </w:style>
  <w:style w:type="paragraph" w:styleId="Textoindependiente2">
    <w:name w:val="Body Text 2"/>
    <w:basedOn w:val="Normal"/>
    <w:link w:val="Textoindependiente2Car"/>
    <w:uiPriority w:val="99"/>
    <w:semiHidden/>
    <w:unhideWhenUsed/>
    <w:rsid w:val="008E68CD"/>
    <w:pPr>
      <w:spacing w:after="120"/>
    </w:pPr>
  </w:style>
  <w:style w:type="character" w:customStyle="1" w:styleId="Textoindependiente2Car">
    <w:name w:val="Texto independiente 2 Car"/>
    <w:basedOn w:val="Fuentedeprrafopredeter"/>
    <w:link w:val="Textoindependiente2"/>
    <w:uiPriority w:val="99"/>
    <w:semiHidden/>
    <w:rsid w:val="008E68CD"/>
    <w:rPr>
      <w:rFonts w:ascii="Times New Roman" w:hAnsi="Times New Roman"/>
      <w:sz w:val="24"/>
    </w:rPr>
  </w:style>
  <w:style w:type="paragraph" w:styleId="Textoindependiente">
    <w:name w:val="Body Text"/>
    <w:basedOn w:val="Normal"/>
    <w:link w:val="TextoindependienteCar"/>
    <w:uiPriority w:val="99"/>
    <w:semiHidden/>
    <w:unhideWhenUsed/>
    <w:rsid w:val="008E68CD"/>
    <w:pPr>
      <w:spacing w:after="120"/>
    </w:pPr>
  </w:style>
  <w:style w:type="character" w:customStyle="1" w:styleId="TextoindependienteCar">
    <w:name w:val="Texto independiente Car"/>
    <w:basedOn w:val="Fuentedeprrafopredeter"/>
    <w:link w:val="Textoindependiente"/>
    <w:uiPriority w:val="99"/>
    <w:semiHidden/>
    <w:rsid w:val="008E68CD"/>
    <w:rPr>
      <w:rFonts w:ascii="Times New Roman" w:hAnsi="Times New Roman"/>
      <w:sz w:val="24"/>
    </w:rPr>
  </w:style>
  <w:style w:type="table" w:styleId="Tabladelista1clara">
    <w:name w:val="List Table 1 Light"/>
    <w:basedOn w:val="Tablanormal"/>
    <w:uiPriority w:val="46"/>
    <w:rsid w:val="00D710A3"/>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8439927">
      <w:bodyDiv w:val="1"/>
      <w:marLeft w:val="0"/>
      <w:marRight w:val="0"/>
      <w:marTop w:val="0"/>
      <w:marBottom w:val="0"/>
      <w:divBdr>
        <w:top w:val="none" w:sz="0" w:space="0" w:color="auto"/>
        <w:left w:val="none" w:sz="0" w:space="0" w:color="auto"/>
        <w:bottom w:val="none" w:sz="0" w:space="0" w:color="auto"/>
        <w:right w:val="none" w:sz="0" w:space="0" w:color="auto"/>
      </w:divBdr>
    </w:div>
    <w:div w:id="404454648">
      <w:bodyDiv w:val="1"/>
      <w:marLeft w:val="0"/>
      <w:marRight w:val="0"/>
      <w:marTop w:val="0"/>
      <w:marBottom w:val="0"/>
      <w:divBdr>
        <w:top w:val="none" w:sz="0" w:space="0" w:color="auto"/>
        <w:left w:val="none" w:sz="0" w:space="0" w:color="auto"/>
        <w:bottom w:val="none" w:sz="0" w:space="0" w:color="auto"/>
        <w:right w:val="none" w:sz="0" w:space="0" w:color="auto"/>
      </w:divBdr>
    </w:div>
    <w:div w:id="480469133">
      <w:bodyDiv w:val="1"/>
      <w:marLeft w:val="0"/>
      <w:marRight w:val="0"/>
      <w:marTop w:val="0"/>
      <w:marBottom w:val="0"/>
      <w:divBdr>
        <w:top w:val="none" w:sz="0" w:space="0" w:color="auto"/>
        <w:left w:val="none" w:sz="0" w:space="0" w:color="auto"/>
        <w:bottom w:val="none" w:sz="0" w:space="0" w:color="auto"/>
        <w:right w:val="none" w:sz="0" w:space="0" w:color="auto"/>
      </w:divBdr>
    </w:div>
    <w:div w:id="1849982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7.jpe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ACER\Documents\GitHub\Programaci-n-con-Arduino\Bioimpedanciometro_Sketch_Funcional_3.0\Datos%20Bioimpedanciometro.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CO"/>
              <a:t>Bioimpedancia</a:t>
            </a:r>
            <a:r>
              <a:rPr lang="es-CO" baseline="0"/>
              <a:t> vs Porcentaje Placa de Retorno</a:t>
            </a:r>
            <a:endParaRPr lang="es-CO"/>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scatterChart>
        <c:scatterStyle val="lineMarker"/>
        <c:varyColors val="0"/>
        <c:ser>
          <c:idx val="0"/>
          <c:order val="0"/>
          <c:tx>
            <c:v>Impedancia [Ω]</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Hoja4!$B$25:$B$27</c:f>
              <c:numCache>
                <c:formatCode>General</c:formatCode>
                <c:ptCount val="3"/>
                <c:pt idx="0">
                  <c:v>1</c:v>
                </c:pt>
                <c:pt idx="1">
                  <c:v>0.5</c:v>
                </c:pt>
                <c:pt idx="2">
                  <c:v>0.25</c:v>
                </c:pt>
              </c:numCache>
            </c:numRef>
          </c:xVal>
          <c:yVal>
            <c:numRef>
              <c:f>Hoja4!$C$25:$C$27</c:f>
              <c:numCache>
                <c:formatCode>General</c:formatCode>
                <c:ptCount val="3"/>
                <c:pt idx="0">
                  <c:v>154.4</c:v>
                </c:pt>
                <c:pt idx="1">
                  <c:v>477.2</c:v>
                </c:pt>
                <c:pt idx="2">
                  <c:v>639.9</c:v>
                </c:pt>
              </c:numCache>
            </c:numRef>
          </c:yVal>
          <c:smooth val="0"/>
        </c:ser>
        <c:dLbls>
          <c:showLegendKey val="0"/>
          <c:showVal val="0"/>
          <c:showCatName val="0"/>
          <c:showSerName val="0"/>
          <c:showPercent val="0"/>
          <c:showBubbleSize val="0"/>
        </c:dLbls>
        <c:axId val="-253076784"/>
        <c:axId val="-253076240"/>
      </c:scatterChart>
      <c:valAx>
        <c:axId val="-253076784"/>
        <c:scaling>
          <c:orientation val="minMax"/>
          <c:max val="1"/>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CO"/>
                  <a:t>Porcentaje Placa de Retorno</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253076240"/>
        <c:crosses val="autoZero"/>
        <c:crossBetween val="midCat"/>
      </c:valAx>
      <c:valAx>
        <c:axId val="-25307624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CO"/>
                  <a:t>Bioimpedancia</a:t>
                </a:r>
                <a:r>
                  <a:rPr lang="es-CO" baseline="0"/>
                  <a:t> [</a:t>
                </a:r>
                <a:r>
                  <a:rPr lang="es-CO" sz="1000" b="1" i="0" u="none" strike="noStrike" baseline="0">
                    <a:effectLst/>
                  </a:rPr>
                  <a:t>Ω</a:t>
                </a:r>
                <a:r>
                  <a:rPr lang="es-CO" baseline="0"/>
                  <a:t>]</a:t>
                </a:r>
                <a:endParaRPr lang="es-CO"/>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253076784"/>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6BEB96-CC0A-4BE5-91CA-F8BFF9ED72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6163</TotalTime>
  <Pages>25</Pages>
  <Words>10516</Words>
  <Characters>57844</Characters>
  <Application>Microsoft Office Word</Application>
  <DocSecurity>0</DocSecurity>
  <Lines>482</Lines>
  <Paragraphs>136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68224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27</cp:revision>
  <dcterms:created xsi:type="dcterms:W3CDTF">2018-01-22T01:49:00Z</dcterms:created>
  <dcterms:modified xsi:type="dcterms:W3CDTF">2018-02-18T06:20:00Z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3f18451a-7d20-35f3-91c9-e0fe0e4d3b6a</vt:lpwstr>
  </property>
  <property fmtid="{D5CDD505-2E9C-101B-9397-08002B2CF9AE}" pid="24" name="Mendeley Citation Style_1">
    <vt:lpwstr>http://www.zotero.org/styles/apa</vt:lpwstr>
  </property>
</Properties>
</file>