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716E" w14:textId="77777777" w:rsidR="00576A51" w:rsidRDefault="00576A51" w:rsidP="00576A51">
      <w:pPr>
        <w:spacing w:line="256" w:lineRule="auto"/>
        <w:rPr>
          <w:rFonts w:ascii="Bodoni MT" w:eastAsiaTheme="minorEastAsia" w:hAnsi="Bodoni MT"/>
          <w:sz w:val="72"/>
          <w:szCs w:val="72"/>
        </w:rPr>
      </w:pPr>
      <w:bookmarkStart w:id="0" w:name="_Hlk100680552"/>
      <w:bookmarkEnd w:id="0"/>
      <w:r>
        <w:rPr>
          <w:rFonts w:ascii="Bodoni MT" w:eastAsia="Batang" w:hAnsi="Bodoni MT"/>
          <w:sz w:val="56"/>
          <w:szCs w:val="56"/>
        </w:rPr>
        <w:t>Indice</w:t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76A51" w14:paraId="61C19B4B" w14:textId="77777777" w:rsidTr="00281A5D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FD5564" w14:textId="77777777" w:rsidR="00576A51" w:rsidRDefault="00576A51" w:rsidP="00281A5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4CBE2ABB" w14:textId="77777777" w:rsidR="00506D07" w:rsidRDefault="00576A51" w:rsidP="00576A51">
      <w:pPr>
        <w:spacing w:line="259" w:lineRule="auto"/>
        <w:rPr>
          <w:rFonts w:ascii="Calisto MT" w:hAnsi="Calisto MT" w:cstheme="minorHAnsi"/>
          <w:noProof/>
          <w:sz w:val="24"/>
          <w:szCs w:val="24"/>
        </w:rPr>
        <w:sectPr w:rsidR="00506D07" w:rsidSect="00506D07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="Calisto MT" w:hAnsi="Calisto MT" w:cstheme="minorHAnsi"/>
          <w:sz w:val="24"/>
          <w:szCs w:val="24"/>
        </w:rPr>
        <w:fldChar w:fldCharType="begin"/>
      </w:r>
      <w:r>
        <w:rPr>
          <w:rFonts w:ascii="Calisto MT" w:hAnsi="Calisto MT" w:cstheme="minorHAnsi"/>
          <w:sz w:val="24"/>
          <w:szCs w:val="24"/>
        </w:rPr>
        <w:instrText xml:space="preserve"> INDEX \e "</w:instrText>
      </w:r>
      <w:r>
        <w:rPr>
          <w:rFonts w:ascii="Calisto MT" w:hAnsi="Calisto MT" w:cstheme="minorHAnsi"/>
          <w:sz w:val="24"/>
          <w:szCs w:val="24"/>
        </w:rPr>
        <w:tab/>
        <w:instrText xml:space="preserve">" \c "1" \z "1040" </w:instrText>
      </w:r>
      <w:r>
        <w:rPr>
          <w:rFonts w:ascii="Calisto MT" w:hAnsi="Calisto MT" w:cstheme="minorHAnsi"/>
          <w:sz w:val="24"/>
          <w:szCs w:val="24"/>
        </w:rPr>
        <w:fldChar w:fldCharType="separate"/>
      </w:r>
    </w:p>
    <w:p w14:paraId="367A2572" w14:textId="77777777" w:rsidR="00506D07" w:rsidRDefault="00506D07">
      <w:pPr>
        <w:pStyle w:val="Indice1"/>
        <w:tabs>
          <w:tab w:val="right" w:leader="dot" w:pos="9628"/>
        </w:tabs>
        <w:rPr>
          <w:noProof/>
        </w:rPr>
      </w:pPr>
      <w:r w:rsidRPr="00457034">
        <w:rPr>
          <w:noProof/>
        </w:rPr>
        <w:t>6 – UML</w:t>
      </w:r>
      <w:r>
        <w:rPr>
          <w:noProof/>
        </w:rPr>
        <w:tab/>
        <w:t>1</w:t>
      </w:r>
    </w:p>
    <w:p w14:paraId="06FB5445" w14:textId="77777777" w:rsidR="00506D07" w:rsidRDefault="00506D07">
      <w:pPr>
        <w:pStyle w:val="Indice2"/>
        <w:tabs>
          <w:tab w:val="right" w:leader="dot" w:pos="9628"/>
        </w:tabs>
        <w:rPr>
          <w:noProof/>
        </w:rPr>
      </w:pPr>
      <w:r w:rsidRPr="00457034">
        <w:rPr>
          <w:noProof/>
        </w:rPr>
        <w:t>6.1 – L’icona di classe in UML</w:t>
      </w:r>
      <w:r>
        <w:rPr>
          <w:noProof/>
        </w:rPr>
        <w:tab/>
        <w:t>2</w:t>
      </w:r>
    </w:p>
    <w:p w14:paraId="72DC83F9" w14:textId="77777777" w:rsidR="00506D07" w:rsidRDefault="00506D07">
      <w:pPr>
        <w:pStyle w:val="Indice2"/>
        <w:tabs>
          <w:tab w:val="right" w:leader="dot" w:pos="9628"/>
        </w:tabs>
        <w:rPr>
          <w:noProof/>
        </w:rPr>
      </w:pPr>
      <w:r w:rsidRPr="00457034">
        <w:rPr>
          <w:noProof/>
        </w:rPr>
        <w:t>6.2 – Attributi e Operazioni</w:t>
      </w:r>
      <w:r>
        <w:rPr>
          <w:noProof/>
        </w:rPr>
        <w:tab/>
        <w:t>3</w:t>
      </w:r>
    </w:p>
    <w:p w14:paraId="10BFEE68" w14:textId="77777777" w:rsidR="00506D07" w:rsidRDefault="00506D07">
      <w:pPr>
        <w:pStyle w:val="Indice2"/>
        <w:tabs>
          <w:tab w:val="right" w:leader="dot" w:pos="9628"/>
        </w:tabs>
        <w:rPr>
          <w:noProof/>
        </w:rPr>
      </w:pPr>
      <w:r w:rsidRPr="00457034">
        <w:rPr>
          <w:noProof/>
        </w:rPr>
        <w:t>6.3 – L’icona di Oggetto in UML</w:t>
      </w:r>
      <w:r>
        <w:rPr>
          <w:noProof/>
        </w:rPr>
        <w:tab/>
        <w:t>4</w:t>
      </w:r>
    </w:p>
    <w:p w14:paraId="2E29C481" w14:textId="77777777" w:rsidR="00506D07" w:rsidRDefault="00506D07">
      <w:pPr>
        <w:pStyle w:val="Indice2"/>
        <w:tabs>
          <w:tab w:val="right" w:leader="dot" w:pos="9628"/>
        </w:tabs>
        <w:rPr>
          <w:noProof/>
        </w:rPr>
      </w:pPr>
      <w:r w:rsidRPr="00457034">
        <w:rPr>
          <w:noProof/>
        </w:rPr>
        <w:t>6.4 – Relazioni tra classi</w:t>
      </w:r>
      <w:r>
        <w:rPr>
          <w:noProof/>
        </w:rPr>
        <w:tab/>
        <w:t>5</w:t>
      </w:r>
    </w:p>
    <w:p w14:paraId="13644F99" w14:textId="77777777" w:rsidR="00506D07" w:rsidRDefault="00506D07">
      <w:pPr>
        <w:pStyle w:val="Indice2"/>
        <w:tabs>
          <w:tab w:val="right" w:leader="dot" w:pos="9628"/>
        </w:tabs>
        <w:rPr>
          <w:noProof/>
        </w:rPr>
      </w:pPr>
      <w:r w:rsidRPr="00457034">
        <w:rPr>
          <w:noProof/>
        </w:rPr>
        <w:t>6.5 – Esempio completo di diagramma delle classi</w:t>
      </w:r>
      <w:r>
        <w:rPr>
          <w:noProof/>
        </w:rPr>
        <w:tab/>
        <w:t>8</w:t>
      </w:r>
    </w:p>
    <w:p w14:paraId="7CAD7614" w14:textId="77777777" w:rsidR="00506D07" w:rsidRDefault="00506D07" w:rsidP="00576A51">
      <w:pPr>
        <w:spacing w:line="259" w:lineRule="auto"/>
        <w:rPr>
          <w:rFonts w:ascii="Calisto MT" w:hAnsi="Calisto MT" w:cstheme="minorHAnsi"/>
          <w:noProof/>
          <w:sz w:val="24"/>
          <w:szCs w:val="24"/>
        </w:rPr>
      </w:pPr>
    </w:p>
    <w:p w14:paraId="59CDF1B2" w14:textId="2597E56A" w:rsidR="00506D07" w:rsidRDefault="00506D07">
      <w:pPr>
        <w:spacing w:line="259" w:lineRule="auto"/>
        <w:rPr>
          <w:rFonts w:ascii="Calisto MT" w:hAnsi="Calisto MT" w:cstheme="minorHAnsi"/>
          <w:noProof/>
          <w:sz w:val="24"/>
          <w:szCs w:val="24"/>
        </w:rPr>
      </w:pPr>
      <w:r>
        <w:rPr>
          <w:rFonts w:ascii="Calisto MT" w:hAnsi="Calisto MT" w:cstheme="minorHAnsi"/>
          <w:noProof/>
          <w:sz w:val="24"/>
          <w:szCs w:val="24"/>
        </w:rPr>
        <w:br w:type="page"/>
      </w:r>
    </w:p>
    <w:p w14:paraId="4F48C8A2" w14:textId="77777777" w:rsidR="00506D07" w:rsidRDefault="00506D07" w:rsidP="00576A51">
      <w:pPr>
        <w:spacing w:line="259" w:lineRule="auto"/>
        <w:rPr>
          <w:rFonts w:ascii="Calisto MT" w:hAnsi="Calisto MT" w:cstheme="minorHAnsi"/>
          <w:noProof/>
          <w:sz w:val="24"/>
          <w:szCs w:val="24"/>
        </w:rPr>
        <w:sectPr w:rsidR="00506D07" w:rsidSect="00506D07">
          <w:type w:val="continuous"/>
          <w:pgSz w:w="11906" w:h="16838"/>
          <w:pgMar w:top="1417" w:right="1134" w:bottom="1134" w:left="1134" w:header="708" w:footer="708" w:gutter="0"/>
          <w:cols w:space="720"/>
          <w:docGrid w:linePitch="360"/>
        </w:sectPr>
      </w:pPr>
    </w:p>
    <w:p w14:paraId="718EA38A" w14:textId="46843ABB" w:rsidR="00576A51" w:rsidRPr="00D32BF2" w:rsidRDefault="00576A51" w:rsidP="00576A51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lastRenderedPageBreak/>
        <w:fldChar w:fldCharType="end"/>
      </w:r>
      <w:r>
        <w:rPr>
          <w:rFonts w:ascii="Bodoni MT" w:eastAsia="Batang" w:hAnsi="Bodoni MT"/>
          <w:sz w:val="56"/>
          <w:szCs w:val="56"/>
        </w:rPr>
        <w:t>6 – UML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"6 – UML"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76A51" w14:paraId="089BFBB8" w14:textId="77777777" w:rsidTr="00281A5D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24D8C0" w14:textId="77777777" w:rsidR="00576A51" w:rsidRDefault="00576A51" w:rsidP="00281A5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0470F646" w14:textId="3ADF9FE3" w:rsidR="00886DC4" w:rsidRDefault="007D6CA2" w:rsidP="00CF4A30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Il linguaggio </w:t>
      </w:r>
      <w:r>
        <w:rPr>
          <w:rFonts w:ascii="Calisto MT" w:hAnsi="Calisto MT" w:cstheme="minorHAnsi"/>
          <w:b/>
          <w:bCs/>
          <w:color w:val="C00000"/>
          <w:sz w:val="24"/>
          <w:szCs w:val="24"/>
        </w:rPr>
        <w:t xml:space="preserve">UML </w:t>
      </w:r>
      <w:r>
        <w:rPr>
          <w:rFonts w:ascii="Calisto MT" w:hAnsi="Calisto MT" w:cstheme="minorHAnsi"/>
          <w:sz w:val="24"/>
          <w:szCs w:val="24"/>
        </w:rPr>
        <w:t>(</w:t>
      </w:r>
      <m:oMath>
        <m:r>
          <w:rPr>
            <w:rFonts w:ascii="Cambria Math" w:hAnsi="Cambria Math" w:cstheme="minorHAnsi"/>
            <w:sz w:val="24"/>
            <w:szCs w:val="24"/>
          </w:rPr>
          <m:t>Unified</m:t>
        </m:r>
      </m:oMath>
      <w:r>
        <w:rPr>
          <w:rFonts w:ascii="Calisto MT" w:eastAsiaTheme="minorEastAsia" w:hAnsi="Calisto MT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Modeling</m:t>
        </m:r>
      </m:oMath>
      <w:r>
        <w:rPr>
          <w:rFonts w:ascii="Calisto MT" w:eastAsiaTheme="minorEastAsia" w:hAnsi="Calisto MT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Language</m:t>
        </m:r>
      </m:oMath>
      <w:r>
        <w:rPr>
          <w:rFonts w:ascii="Calisto MT" w:eastAsiaTheme="minorEastAsia" w:hAnsi="Calisto MT" w:cstheme="minorHAnsi"/>
          <w:sz w:val="24"/>
          <w:szCs w:val="24"/>
        </w:rPr>
        <w:t>, linguaggio di modellazione unificato</w:t>
      </w:r>
      <w:r>
        <w:rPr>
          <w:rFonts w:ascii="Calisto MT" w:hAnsi="Calisto MT" w:cstheme="minorHAnsi"/>
          <w:sz w:val="24"/>
          <w:szCs w:val="24"/>
        </w:rPr>
        <w:t>)</w:t>
      </w:r>
      <w:r w:rsidR="00D1014E">
        <w:rPr>
          <w:rFonts w:ascii="Calisto MT" w:hAnsi="Calisto MT" w:cstheme="minorHAnsi"/>
          <w:sz w:val="24"/>
          <w:szCs w:val="24"/>
        </w:rPr>
        <w:t xml:space="preserve"> è un modello grafico corredato da annotazioni di testo, usato per definire i requisiti funzionali di un sistema. Viene usato durante la specifica dei </w:t>
      </w:r>
      <w:r w:rsidR="00CF4A30">
        <w:rPr>
          <w:rFonts w:ascii="Calisto MT" w:hAnsi="Calisto MT" w:cstheme="minorHAnsi"/>
          <w:sz w:val="24"/>
          <w:szCs w:val="24"/>
        </w:rPr>
        <w:t>requisiti, quando viene stilato il documento dei requisiti.</w:t>
      </w:r>
    </w:p>
    <w:p w14:paraId="300588BB" w14:textId="09E4D18A" w:rsidR="00CF4A30" w:rsidRDefault="00F74816" w:rsidP="00CF4A30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Nell</w:t>
      </w:r>
      <w:r w:rsidR="00CF4A30">
        <w:rPr>
          <w:rFonts w:ascii="Calisto MT" w:hAnsi="Calisto MT" w:cstheme="minorHAnsi"/>
          <w:sz w:val="24"/>
          <w:szCs w:val="24"/>
        </w:rPr>
        <w:t>a</w:t>
      </w:r>
      <w:r>
        <w:rPr>
          <w:rFonts w:ascii="Calisto MT" w:hAnsi="Calisto MT" w:cstheme="minorHAnsi"/>
          <w:sz w:val="24"/>
          <w:szCs w:val="24"/>
        </w:rPr>
        <w:t xml:space="preserve"> visione d’insieme, la</w:t>
      </w:r>
      <w:r w:rsidR="00CF4A30">
        <w:rPr>
          <w:rFonts w:ascii="Calisto MT" w:hAnsi="Calisto MT" w:cstheme="minorHAns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UML</m:t>
        </m:r>
      </m:oMath>
      <w:r w:rsidR="00CF4A30">
        <w:rPr>
          <w:rFonts w:ascii="Calisto MT" w:eastAsiaTheme="minorEastAsia" w:hAnsi="Calisto MT" w:cstheme="minorHAnsi"/>
          <w:iCs/>
          <w:sz w:val="24"/>
          <w:szCs w:val="24"/>
        </w:rPr>
        <w:t xml:space="preserve"> </w:t>
      </w:r>
      <w:r>
        <w:rPr>
          <w:rFonts w:ascii="Calisto MT" w:eastAsiaTheme="minorEastAsia" w:hAnsi="Calisto MT" w:cstheme="minorHAnsi"/>
          <w:iCs/>
          <w:sz w:val="24"/>
          <w:szCs w:val="24"/>
        </w:rPr>
        <w:t>si trova</w:t>
      </w:r>
      <w:r w:rsidR="004030BC">
        <w:rPr>
          <w:rFonts w:ascii="Calisto MT" w:eastAsiaTheme="minorEastAsia" w:hAnsi="Calisto MT" w:cstheme="minorHAnsi"/>
          <w:iCs/>
          <w:sz w:val="24"/>
          <w:szCs w:val="24"/>
        </w:rPr>
        <w:t>:</w:t>
      </w:r>
    </w:p>
    <w:p w14:paraId="63B3DE27" w14:textId="25B61B54" w:rsidR="004030BC" w:rsidRDefault="005803A0" w:rsidP="004030BC">
      <w:pPr>
        <w:jc w:val="center"/>
        <w:rPr>
          <w:rFonts w:ascii="Calisto MT" w:hAnsi="Calisto MT"/>
          <w:sz w:val="24"/>
          <w:szCs w:val="24"/>
        </w:rPr>
      </w:pPr>
      <w:r>
        <w:rPr>
          <w:noProof/>
        </w:rPr>
        <w:drawing>
          <wp:inline distT="0" distB="0" distL="0" distR="0" wp14:anchorId="5FF6D3F6" wp14:editId="12137EC9">
            <wp:extent cx="6120130" cy="3082290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3B" w14:textId="01EE16CB" w:rsidR="008C7A85" w:rsidRDefault="008C7A85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8C7A85" w:rsidRPr="004853A3" w14:paraId="161AAAA2" w14:textId="77777777" w:rsidTr="00281A5D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86E562" w14:textId="77777777" w:rsidR="008C7A85" w:rsidRPr="004853A3" w:rsidRDefault="008C7A85" w:rsidP="00281A5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1810CE03" w14:textId="7BEEAD6A" w:rsidR="008C7A85" w:rsidRDefault="008C7A85" w:rsidP="008C7A85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6.1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L’icona di classe in UML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"6 – UML:</w:instrText>
      </w:r>
      <w:r w:rsidR="0082194D">
        <w:rPr>
          <w:rFonts w:ascii="Calisto MT" w:hAnsi="Calisto MT"/>
          <w:sz w:val="24"/>
          <w:szCs w:val="24"/>
        </w:rPr>
        <w:instrText>6.1 – L’icona di classe in UML</w:instrText>
      </w:r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25ED1D39" w14:textId="54C76FD7" w:rsidR="005954B5" w:rsidRDefault="0082194D" w:rsidP="008C7A85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Una </w:t>
      </w:r>
      <w:r w:rsidRPr="0082194D">
        <w:rPr>
          <w:rFonts w:ascii="Calisto MT" w:eastAsia="Batang" w:hAnsi="Calisto MT"/>
          <w:b/>
          <w:bCs/>
          <w:sz w:val="24"/>
          <w:szCs w:val="24"/>
        </w:rPr>
        <w:t>classe</w:t>
      </w:r>
      <w:r>
        <w:rPr>
          <w:rFonts w:ascii="Calisto MT" w:eastAsia="Batang" w:hAnsi="Calisto MT"/>
          <w:sz w:val="24"/>
          <w:szCs w:val="24"/>
        </w:rPr>
        <w:t xml:space="preserve"> ha una rappresentazione grafica in forma di un rettangolo diviso in tre parti.</w:t>
      </w:r>
    </w:p>
    <w:p w14:paraId="021A7F2C" w14:textId="5631977D" w:rsidR="0082194D" w:rsidRDefault="0082194D" w:rsidP="008C7A85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Le </w:t>
      </w:r>
      <w:r w:rsidRPr="0082194D">
        <w:rPr>
          <w:rFonts w:ascii="Calisto MT" w:eastAsia="Batang" w:hAnsi="Calisto MT"/>
          <w:b/>
          <w:bCs/>
          <w:sz w:val="24"/>
          <w:szCs w:val="24"/>
        </w:rPr>
        <w:t>classi</w:t>
      </w:r>
      <w:r>
        <w:rPr>
          <w:rFonts w:ascii="Calisto MT" w:eastAsia="Batang" w:hAnsi="Calisto MT"/>
          <w:sz w:val="24"/>
          <w:szCs w:val="24"/>
        </w:rPr>
        <w:t xml:space="preserve"> possono avere fino a </w:t>
      </w: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3</m:t>
        </m:r>
      </m:oMath>
      <w:r>
        <w:rPr>
          <w:rFonts w:ascii="Calisto MT" w:eastAsia="Batang" w:hAnsi="Calisto MT"/>
          <w:sz w:val="24"/>
          <w:szCs w:val="24"/>
        </w:rPr>
        <w:t xml:space="preserve"> </w:t>
      </w:r>
      <w:r>
        <w:rPr>
          <w:rFonts w:ascii="Calisto MT" w:eastAsia="Batang" w:hAnsi="Calisto MT"/>
          <w:b/>
          <w:bCs/>
          <w:sz w:val="24"/>
          <w:szCs w:val="24"/>
        </w:rPr>
        <w:t>slot</w:t>
      </w:r>
      <w:r>
        <w:rPr>
          <w:rFonts w:ascii="Calisto MT" w:eastAsia="Batang" w:hAnsi="Calisto MT"/>
          <w:sz w:val="24"/>
          <w:szCs w:val="24"/>
        </w:rPr>
        <w:t>:</w:t>
      </w:r>
    </w:p>
    <w:p w14:paraId="478D8095" w14:textId="463C5170" w:rsidR="0082194D" w:rsidRDefault="007A1006" w:rsidP="007A1006">
      <w:pPr>
        <w:pStyle w:val="Paragrafoelenco"/>
        <w:numPr>
          <w:ilvl w:val="0"/>
          <w:numId w:val="1"/>
        </w:numPr>
        <w:jc w:val="both"/>
        <w:rPr>
          <w:rFonts w:ascii="Calisto MT" w:hAnsi="Calisto MT"/>
          <w:sz w:val="24"/>
          <w:szCs w:val="24"/>
        </w:rPr>
      </w:pPr>
      <w:r w:rsidRPr="007A1006">
        <w:rPr>
          <w:rFonts w:ascii="Calisto MT" w:hAnsi="Calisto MT"/>
          <w:b/>
          <w:bCs/>
          <w:sz w:val="24"/>
          <w:szCs w:val="24"/>
        </w:rPr>
        <w:t>Nome</w:t>
      </w:r>
      <w:r>
        <w:rPr>
          <w:rFonts w:ascii="Calisto MT" w:hAnsi="Calisto MT"/>
          <w:sz w:val="24"/>
          <w:szCs w:val="24"/>
        </w:rPr>
        <w:t xml:space="preserve"> e l’eventuale </w:t>
      </w:r>
      <w:r w:rsidRPr="007A1006">
        <w:rPr>
          <w:rFonts w:ascii="Calisto MT" w:hAnsi="Calisto MT"/>
          <w:b/>
          <w:bCs/>
          <w:sz w:val="24"/>
          <w:szCs w:val="24"/>
        </w:rPr>
        <w:t>stereotipo</w:t>
      </w:r>
      <w:r>
        <w:rPr>
          <w:rFonts w:ascii="Calisto MT" w:hAnsi="Calisto MT"/>
          <w:sz w:val="24"/>
          <w:szCs w:val="24"/>
        </w:rPr>
        <w:t xml:space="preserve"> (</w:t>
      </w:r>
      <w:r w:rsidRPr="007A1006">
        <w:rPr>
          <w:rFonts w:ascii="Calisto MT" w:hAnsi="Calisto MT"/>
          <w:b/>
          <w:bCs/>
          <w:sz w:val="24"/>
          <w:szCs w:val="24"/>
        </w:rPr>
        <w:t>obbligatorio</w:t>
      </w:r>
      <w:r>
        <w:rPr>
          <w:rFonts w:ascii="Calisto MT" w:hAnsi="Calisto MT"/>
          <w:sz w:val="24"/>
          <w:szCs w:val="24"/>
        </w:rPr>
        <w:t xml:space="preserve"> l’uso del UpperCamelCase);</w:t>
      </w:r>
    </w:p>
    <w:p w14:paraId="130D1B25" w14:textId="4A8304FD" w:rsidR="007A1006" w:rsidRDefault="007A1006" w:rsidP="007A1006">
      <w:pPr>
        <w:pStyle w:val="Paragrafoelenco"/>
        <w:numPr>
          <w:ilvl w:val="0"/>
          <w:numId w:val="1"/>
        </w:numPr>
        <w:jc w:val="both"/>
        <w:rPr>
          <w:rFonts w:ascii="Calisto MT" w:hAnsi="Calisto MT"/>
          <w:sz w:val="24"/>
          <w:szCs w:val="24"/>
        </w:rPr>
      </w:pPr>
      <w:r w:rsidRPr="007A1006">
        <w:rPr>
          <w:rFonts w:ascii="Calisto MT" w:hAnsi="Calisto MT"/>
          <w:b/>
          <w:bCs/>
          <w:sz w:val="24"/>
          <w:szCs w:val="24"/>
        </w:rPr>
        <w:t>Attributi</w:t>
      </w:r>
      <w:r>
        <w:rPr>
          <w:rFonts w:ascii="Calisto MT" w:hAnsi="Calisto MT"/>
          <w:sz w:val="24"/>
          <w:szCs w:val="24"/>
        </w:rPr>
        <w:t xml:space="preserve"> (opzionale l’uso del lowerCamelCase);</w:t>
      </w:r>
    </w:p>
    <w:p w14:paraId="1F634025" w14:textId="4BEA2CD2" w:rsidR="007A1006" w:rsidRDefault="007A1006" w:rsidP="007A1006">
      <w:pPr>
        <w:pStyle w:val="Paragrafoelenco"/>
        <w:numPr>
          <w:ilvl w:val="0"/>
          <w:numId w:val="1"/>
        </w:numPr>
        <w:jc w:val="both"/>
        <w:rPr>
          <w:rFonts w:ascii="Calisto MT" w:hAnsi="Calisto MT"/>
          <w:sz w:val="24"/>
          <w:szCs w:val="24"/>
        </w:rPr>
      </w:pPr>
      <w:r w:rsidRPr="007A1006">
        <w:rPr>
          <w:rFonts w:ascii="Calisto MT" w:hAnsi="Calisto MT"/>
          <w:b/>
          <w:bCs/>
          <w:sz w:val="24"/>
          <w:szCs w:val="24"/>
        </w:rPr>
        <w:t>Operazioni</w:t>
      </w:r>
      <w:r>
        <w:rPr>
          <w:rFonts w:ascii="Calisto MT" w:hAnsi="Calisto MT"/>
          <w:sz w:val="24"/>
          <w:szCs w:val="24"/>
        </w:rPr>
        <w:t xml:space="preserve"> (opzionale l’uso del lowerCamelCase).</w:t>
      </w:r>
    </w:p>
    <w:p w14:paraId="71C64416" w14:textId="27634BC5" w:rsidR="007A1006" w:rsidRDefault="00671C1C" w:rsidP="007A1006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La stessa classe può apparire con diverse quantità di ornamenti in diagrammi diversi.</w:t>
      </w:r>
    </w:p>
    <w:p w14:paraId="275E9AD0" w14:textId="49BE3D42" w:rsidR="00671C1C" w:rsidRDefault="00671C1C" w:rsidP="007A1006">
      <w:pPr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Un </w:t>
      </w:r>
      <w:r>
        <w:rPr>
          <w:rFonts w:ascii="Calisto MT" w:hAnsi="Calisto MT"/>
          <w:b/>
          <w:bCs/>
          <w:sz w:val="24"/>
          <w:szCs w:val="24"/>
        </w:rPr>
        <w:t xml:space="preserve">esempio grafico </w:t>
      </w:r>
      <w:r>
        <w:rPr>
          <w:rFonts w:ascii="Calisto MT" w:hAnsi="Calisto MT"/>
          <w:sz w:val="24"/>
          <w:szCs w:val="24"/>
        </w:rPr>
        <w:t>di una classe in UML:</w:t>
      </w:r>
    </w:p>
    <w:p w14:paraId="2240F8F3" w14:textId="1EA4F9D3" w:rsidR="0015675C" w:rsidRDefault="0015675C" w:rsidP="00671C1C">
      <w:pPr>
        <w:jc w:val="center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inline distT="0" distB="0" distL="0" distR="0" wp14:anchorId="42560156" wp14:editId="24E5D592">
            <wp:extent cx="1807804" cy="2099145"/>
            <wp:effectExtent l="0" t="0" r="2540" b="0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76" cy="21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C6D4" w14:textId="77777777" w:rsidR="0015675C" w:rsidRDefault="0015675C">
      <w:pPr>
        <w:spacing w:line="259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15675C" w:rsidRPr="004853A3" w14:paraId="7804FE6B" w14:textId="77777777" w:rsidTr="00281A5D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1349DA" w14:textId="77777777" w:rsidR="0015675C" w:rsidRPr="004853A3" w:rsidRDefault="0015675C" w:rsidP="00281A5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72A140FC" w14:textId="2C19A06E" w:rsidR="0015675C" w:rsidRDefault="0015675C" w:rsidP="0015675C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6.2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Attributi e Operazioni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"6 – UML:6.2 – Attributi e Operazioni"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2D011C3C" w14:textId="7B653D54" w:rsidR="00671C1C" w:rsidRDefault="006D43F2" w:rsidP="0015675C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C’è differenza tra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attributo </w:t>
      </w:r>
      <w:r>
        <w:rPr>
          <w:rFonts w:ascii="Calisto MT" w:eastAsia="Batang" w:hAnsi="Calisto MT"/>
          <w:sz w:val="24"/>
          <w:szCs w:val="24"/>
        </w:rPr>
        <w:t xml:space="preserve">e </w:t>
      </w:r>
      <w:r>
        <w:rPr>
          <w:rFonts w:ascii="Calisto MT" w:eastAsia="Batang" w:hAnsi="Calisto MT"/>
          <w:b/>
          <w:bCs/>
          <w:sz w:val="24"/>
          <w:szCs w:val="24"/>
        </w:rPr>
        <w:t>operazioni</w:t>
      </w:r>
      <w:r>
        <w:rPr>
          <w:rFonts w:ascii="Calisto MT" w:eastAsia="Batang" w:hAnsi="Calisto MT"/>
          <w:sz w:val="24"/>
          <w:szCs w:val="24"/>
        </w:rPr>
        <w:t>.</w:t>
      </w:r>
    </w:p>
    <w:p w14:paraId="75EEBD2B" w14:textId="3715A995" w:rsidR="006D43F2" w:rsidRDefault="006D43F2" w:rsidP="0015675C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L’</w:t>
      </w:r>
      <w:r>
        <w:rPr>
          <w:rFonts w:ascii="Calisto MT" w:eastAsia="Batang" w:hAnsi="Calisto MT"/>
          <w:b/>
          <w:bCs/>
          <w:sz w:val="24"/>
          <w:szCs w:val="24"/>
        </w:rPr>
        <w:t>attributo</w:t>
      </w:r>
      <w:r>
        <w:rPr>
          <w:rFonts w:ascii="Calisto MT" w:eastAsia="Batang" w:hAnsi="Calisto MT"/>
          <w:sz w:val="24"/>
          <w:szCs w:val="24"/>
        </w:rPr>
        <w:t xml:space="preserve"> è strutturato nel seguente modo:</w:t>
      </w:r>
    </w:p>
    <w:p w14:paraId="55177C90" w14:textId="7E80E80F" w:rsidR="006D43F2" w:rsidRDefault="006D43F2" w:rsidP="006D43F2">
      <w:pPr>
        <w:jc w:val="center"/>
        <w:rPr>
          <w:rFonts w:ascii="Calisto MT" w:eastAsiaTheme="minorEastAsia" w:hAnsi="Calisto MT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visibilità</m:t>
        </m:r>
      </m:oMath>
      <w:r>
        <w:rPr>
          <w:rFonts w:ascii="Calisto MT" w:eastAsiaTheme="minorEastAsia" w:hAnsi="Calisto MT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sz w:val="24"/>
            <w:szCs w:val="24"/>
          </w:rPr>
          <m:t>nome</m:t>
        </m:r>
      </m:oMath>
      <w:r>
        <w:rPr>
          <w:rFonts w:ascii="Calisto MT" w:eastAsiaTheme="minorEastAsia" w:hAnsi="Calisto MT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sz w:val="24"/>
            <w:szCs w:val="24"/>
          </w:rPr>
          <m:t>molteplicità:tipo=valoreIniziale</m:t>
        </m:r>
      </m:oMath>
    </w:p>
    <w:p w14:paraId="325378F7" w14:textId="68D8838B" w:rsidR="0075516E" w:rsidRDefault="0075516E" w:rsidP="0075516E">
      <w:pPr>
        <w:jc w:val="both"/>
        <w:rPr>
          <w:rFonts w:ascii="Calisto MT" w:eastAsiaTheme="minorEastAsia" w:hAnsi="Calisto MT"/>
          <w:sz w:val="24"/>
          <w:szCs w:val="24"/>
        </w:rPr>
      </w:pPr>
      <w:r>
        <w:rPr>
          <w:rFonts w:ascii="Calisto MT" w:eastAsiaTheme="minorEastAsia" w:hAnsi="Calisto MT"/>
          <w:sz w:val="24"/>
          <w:szCs w:val="24"/>
        </w:rPr>
        <w:t>Al contrario, un’</w:t>
      </w:r>
      <w:r>
        <w:rPr>
          <w:rFonts w:ascii="Calisto MT" w:eastAsiaTheme="minorEastAsia" w:hAnsi="Calisto MT"/>
          <w:b/>
          <w:bCs/>
          <w:sz w:val="24"/>
          <w:szCs w:val="24"/>
        </w:rPr>
        <w:t xml:space="preserve">operazione </w:t>
      </w:r>
      <w:r>
        <w:rPr>
          <w:rFonts w:ascii="Calisto MT" w:eastAsiaTheme="minorEastAsia" w:hAnsi="Calisto MT"/>
          <w:sz w:val="24"/>
          <w:szCs w:val="24"/>
        </w:rPr>
        <w:t>è strutturata nel seguente modo e ritorna un valore:</w:t>
      </w:r>
    </w:p>
    <w:p w14:paraId="7C853E45" w14:textId="60C73369" w:rsidR="0075516E" w:rsidRDefault="0075516E" w:rsidP="0075516E">
      <w:pPr>
        <w:jc w:val="center"/>
        <w:rPr>
          <w:rFonts w:ascii="Calisto MT" w:eastAsiaTheme="minorEastAsia" w:hAnsi="Calisto MT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visibilità</m:t>
        </m:r>
      </m:oMath>
      <w:r>
        <w:rPr>
          <w:rFonts w:ascii="Calisto MT" w:eastAsiaTheme="minorEastAsia" w:hAnsi="Calisto MT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sz w:val="24"/>
            <w:szCs w:val="24"/>
          </w:rPr>
          <m:t>nome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nomeParametro:tipoParametro,…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:</m:t>
        </m:r>
      </m:oMath>
    </w:p>
    <w:p w14:paraId="550C3243" w14:textId="7C9CF7DA" w:rsidR="0075516E" w:rsidRPr="0075516E" w:rsidRDefault="0075516E" w:rsidP="0075516E">
      <w:pPr>
        <w:jc w:val="center"/>
        <w:rPr>
          <w:rFonts w:ascii="Calisto MT" w:eastAsiaTheme="minorEastAsia" w:hAnsi="Calisto M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tipeRestituito</m:t>
          </m:r>
        </m:oMath>
      </m:oMathPara>
    </w:p>
    <w:p w14:paraId="2362B2C6" w14:textId="77777777" w:rsidR="005F24F1" w:rsidRDefault="005F24F1" w:rsidP="0075516E">
      <w:pPr>
        <w:jc w:val="both"/>
        <w:rPr>
          <w:rFonts w:ascii="Calisto MT" w:eastAsiaTheme="minorEastAsia" w:hAnsi="Calisto MT"/>
          <w:sz w:val="24"/>
          <w:szCs w:val="24"/>
        </w:rPr>
      </w:pPr>
      <w:r>
        <w:rPr>
          <w:rFonts w:ascii="Calisto MT" w:eastAsiaTheme="minorEastAsia" w:hAnsi="Calisto MT"/>
          <w:sz w:val="24"/>
          <w:szCs w:val="24"/>
        </w:rPr>
        <w:t xml:space="preserve">In entrambi </w:t>
      </w:r>
      <w:r>
        <w:rPr>
          <w:rFonts w:ascii="Calisto MT" w:eastAsiaTheme="minorEastAsia" w:hAnsi="Calisto MT"/>
          <w:b/>
          <w:bCs/>
          <w:sz w:val="24"/>
          <w:szCs w:val="24"/>
        </w:rPr>
        <w:t>solo il nome è obbligatorio</w:t>
      </w:r>
      <w:r>
        <w:rPr>
          <w:rFonts w:ascii="Calisto MT" w:eastAsiaTheme="minorEastAsia" w:hAnsi="Calisto MT"/>
          <w:sz w:val="24"/>
          <w:szCs w:val="24"/>
        </w:rPr>
        <w:t>.</w:t>
      </w:r>
    </w:p>
    <w:p w14:paraId="2CDD72C3" w14:textId="107279C7" w:rsidR="0075516E" w:rsidRDefault="005F24F1" w:rsidP="0075516E">
      <w:pPr>
        <w:jc w:val="both"/>
        <w:rPr>
          <w:rFonts w:ascii="Calisto MT" w:eastAsiaTheme="minorEastAsia" w:hAnsi="Calisto MT"/>
          <w:sz w:val="24"/>
          <w:szCs w:val="24"/>
        </w:rPr>
      </w:pPr>
      <w:r>
        <w:rPr>
          <w:rFonts w:ascii="Calisto MT" w:eastAsiaTheme="minorEastAsia" w:hAnsi="Calisto MT"/>
          <w:sz w:val="24"/>
          <w:szCs w:val="24"/>
        </w:rPr>
        <w:t xml:space="preserve">Le </w:t>
      </w:r>
      <w:r>
        <w:rPr>
          <w:rFonts w:ascii="Calisto MT" w:eastAsiaTheme="minorEastAsia" w:hAnsi="Calisto MT"/>
          <w:b/>
          <w:bCs/>
          <w:sz w:val="24"/>
          <w:szCs w:val="24"/>
        </w:rPr>
        <w:t xml:space="preserve">classi di analisi </w:t>
      </w:r>
      <w:r>
        <w:rPr>
          <w:rFonts w:ascii="Calisto MT" w:eastAsiaTheme="minorEastAsia" w:hAnsi="Calisto MT"/>
          <w:sz w:val="24"/>
          <w:szCs w:val="24"/>
        </w:rPr>
        <w:t>solitamente contengono solo quelli più importanti, ovvero quelli che risultano evidenti dall’analisi del dominio, e spesso viene specificato solo il nome.</w:t>
      </w:r>
    </w:p>
    <w:p w14:paraId="12B66EDC" w14:textId="4259C7EA" w:rsidR="005F24F1" w:rsidRDefault="005F24F1" w:rsidP="0075516E">
      <w:pPr>
        <w:jc w:val="both"/>
        <w:rPr>
          <w:rFonts w:ascii="Calisto MT" w:eastAsiaTheme="minorEastAsia" w:hAnsi="Calisto MT"/>
          <w:sz w:val="24"/>
          <w:szCs w:val="24"/>
        </w:rPr>
      </w:pPr>
      <w:r>
        <w:rPr>
          <w:rFonts w:ascii="Calisto MT" w:eastAsiaTheme="minorEastAsia" w:hAnsi="Calisto MT"/>
          <w:sz w:val="24"/>
          <w:szCs w:val="24"/>
        </w:rPr>
        <w:t>Assegnare un valore iniziale in una classe di analisi può evidenziare i vincoli di un problema.</w:t>
      </w:r>
    </w:p>
    <w:p w14:paraId="389208D3" w14:textId="47B5C74A" w:rsidR="00390C0D" w:rsidRDefault="00390C0D" w:rsidP="0075516E">
      <w:pPr>
        <w:jc w:val="both"/>
        <w:rPr>
          <w:rFonts w:ascii="Calisto MT" w:eastAsiaTheme="minorEastAsia" w:hAnsi="Calisto MT"/>
          <w:sz w:val="24"/>
          <w:szCs w:val="24"/>
        </w:rPr>
      </w:pPr>
      <w:r>
        <w:rPr>
          <w:rFonts w:ascii="Calisto MT" w:eastAsiaTheme="minorEastAsia" w:hAnsi="Calisto MT"/>
          <w:sz w:val="24"/>
          <w:szCs w:val="24"/>
        </w:rPr>
        <w:t xml:space="preserve">Le </w:t>
      </w:r>
      <w:r>
        <w:rPr>
          <w:rFonts w:ascii="Calisto MT" w:eastAsiaTheme="minorEastAsia" w:hAnsi="Calisto MT"/>
          <w:b/>
          <w:bCs/>
          <w:sz w:val="24"/>
          <w:szCs w:val="24"/>
        </w:rPr>
        <w:t xml:space="preserve">classi di progettazione </w:t>
      </w:r>
      <w:r>
        <w:rPr>
          <w:rFonts w:ascii="Calisto MT" w:eastAsiaTheme="minorEastAsia" w:hAnsi="Calisto MT"/>
          <w:sz w:val="24"/>
          <w:szCs w:val="24"/>
        </w:rPr>
        <w:t>forniscono una specifica completa (implementabile) della classe e dei suoi attributi.</w:t>
      </w:r>
    </w:p>
    <w:p w14:paraId="23AB3787" w14:textId="0E36B709" w:rsidR="00390C0D" w:rsidRDefault="00390C0D" w:rsidP="0075516E">
      <w:pPr>
        <w:jc w:val="both"/>
        <w:rPr>
          <w:rFonts w:ascii="Calisto MT" w:eastAsiaTheme="minorEastAsia" w:hAnsi="Calisto MT"/>
          <w:sz w:val="24"/>
          <w:szCs w:val="24"/>
        </w:rPr>
      </w:pPr>
      <w:r>
        <w:rPr>
          <w:rFonts w:ascii="Calisto MT" w:eastAsiaTheme="minorEastAsia" w:hAnsi="Calisto MT"/>
          <w:sz w:val="24"/>
          <w:szCs w:val="24"/>
        </w:rPr>
        <w:t xml:space="preserve">Qui di seguito vengono elencati alcuni </w:t>
      </w:r>
      <w:r>
        <w:rPr>
          <w:rFonts w:ascii="Calisto MT" w:eastAsiaTheme="minorEastAsia" w:hAnsi="Calisto MT"/>
          <w:b/>
          <w:bCs/>
          <w:sz w:val="24"/>
          <w:szCs w:val="24"/>
        </w:rPr>
        <w:t>tipi di visibilità</w:t>
      </w:r>
      <w:r>
        <w:rPr>
          <w:rFonts w:ascii="Calisto MT" w:eastAsiaTheme="minorEastAsia" w:hAnsi="Calisto MT"/>
          <w:sz w:val="24"/>
          <w:szCs w:val="24"/>
        </w:rPr>
        <w:t>:</w:t>
      </w:r>
    </w:p>
    <w:tbl>
      <w:tblPr>
        <w:tblStyle w:val="Grigliatabella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126"/>
        <w:gridCol w:w="6231"/>
      </w:tblGrid>
      <w:tr w:rsidR="00390C0D" w14:paraId="6902DCDE" w14:textId="77777777" w:rsidTr="001215F7">
        <w:trPr>
          <w:trHeight w:val="1134"/>
        </w:trPr>
        <w:tc>
          <w:tcPr>
            <w:tcW w:w="1271" w:type="dxa"/>
            <w:vAlign w:val="center"/>
          </w:tcPr>
          <w:p w14:paraId="20666348" w14:textId="10FF08B6" w:rsidR="00390C0D" w:rsidRDefault="00390C0D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12FB965A" w14:textId="2CAFCEB3" w:rsidR="00390C0D" w:rsidRDefault="008B7A8C" w:rsidP="008B7A8C">
            <w:pPr>
              <w:rPr>
                <w:rFonts w:ascii="Calisto MT" w:eastAsiaTheme="minorEastAsia" w:hAnsi="Calisto MT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public</m:t>
              </m:r>
            </m:oMath>
            <w:r>
              <w:rPr>
                <w:rFonts w:ascii="Calisto MT" w:eastAsiaTheme="minorEastAsia" w:hAnsi="Calisto MT"/>
                <w:sz w:val="24"/>
                <w:szCs w:val="24"/>
              </w:rPr>
              <w:t xml:space="preserve"> </w:t>
            </w:r>
          </w:p>
        </w:tc>
        <w:tc>
          <w:tcPr>
            <w:tcW w:w="6231" w:type="dxa"/>
            <w:vAlign w:val="center"/>
          </w:tcPr>
          <w:p w14:paraId="58C3C253" w14:textId="5CDAB8DD" w:rsidR="00390C0D" w:rsidRDefault="008B7A8C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w:r>
              <w:rPr>
                <w:rFonts w:ascii="Calisto MT" w:eastAsiaTheme="minorEastAsia" w:hAnsi="Calisto MT"/>
                <w:sz w:val="24"/>
                <w:szCs w:val="24"/>
              </w:rPr>
              <w:t>Ogni elemento</w:t>
            </w:r>
            <w:r w:rsidR="00583A05">
              <w:rPr>
                <w:rFonts w:ascii="Calisto MT" w:eastAsiaTheme="minorEastAsia" w:hAnsi="Calisto MT"/>
                <w:sz w:val="24"/>
                <w:szCs w:val="24"/>
              </w:rPr>
              <w:t xml:space="preserve"> che può accedere alla classe può anche accedere a ogni suo membro con visibilità pubblica.</w:t>
            </w:r>
          </w:p>
        </w:tc>
      </w:tr>
      <w:tr w:rsidR="00390C0D" w14:paraId="5FC8D192" w14:textId="77777777" w:rsidTr="001215F7">
        <w:trPr>
          <w:trHeight w:val="1134"/>
        </w:trPr>
        <w:tc>
          <w:tcPr>
            <w:tcW w:w="1271" w:type="dxa"/>
            <w:vAlign w:val="center"/>
          </w:tcPr>
          <w:p w14:paraId="2DE00E03" w14:textId="11E3C7E6" w:rsidR="00390C0D" w:rsidRDefault="00390C0D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07864902" w14:textId="6F997381" w:rsidR="00390C0D" w:rsidRDefault="008B7A8C" w:rsidP="008B7A8C">
            <w:pPr>
              <w:rPr>
                <w:rFonts w:ascii="Calisto MT" w:eastAsiaTheme="minorEastAsia" w:hAnsi="Calisto MT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private</m:t>
              </m:r>
            </m:oMath>
            <w:r>
              <w:rPr>
                <w:rFonts w:ascii="Calisto MT" w:eastAsiaTheme="minorEastAsia" w:hAnsi="Calisto MT"/>
                <w:sz w:val="24"/>
                <w:szCs w:val="24"/>
              </w:rPr>
              <w:t xml:space="preserve"> </w:t>
            </w:r>
          </w:p>
        </w:tc>
        <w:tc>
          <w:tcPr>
            <w:tcW w:w="6231" w:type="dxa"/>
            <w:vAlign w:val="center"/>
          </w:tcPr>
          <w:p w14:paraId="45AB82E1" w14:textId="47873EBB" w:rsidR="00390C0D" w:rsidRDefault="00583A05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w:r>
              <w:rPr>
                <w:rFonts w:ascii="Calisto MT" w:eastAsiaTheme="minorEastAsia" w:hAnsi="Calisto MT"/>
                <w:sz w:val="24"/>
                <w:szCs w:val="24"/>
              </w:rPr>
              <w:t>Solo le operazioni della classe possono accedere ai membri con visibilità privata.</w:t>
            </w:r>
          </w:p>
        </w:tc>
      </w:tr>
      <w:tr w:rsidR="00390C0D" w14:paraId="4BEE5C0C" w14:textId="77777777" w:rsidTr="001215F7">
        <w:trPr>
          <w:trHeight w:val="1134"/>
        </w:trPr>
        <w:tc>
          <w:tcPr>
            <w:tcW w:w="1271" w:type="dxa"/>
            <w:vAlign w:val="center"/>
          </w:tcPr>
          <w:p w14:paraId="361CB418" w14:textId="4A22B81E" w:rsidR="00390C0D" w:rsidRDefault="00390C0D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#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0635BF55" w14:textId="6CF10AD4" w:rsidR="00390C0D" w:rsidRDefault="008B7A8C" w:rsidP="008B7A8C">
            <w:pPr>
              <w:rPr>
                <w:rFonts w:ascii="Calisto MT" w:eastAsiaTheme="minorEastAsia" w:hAnsi="Calisto MT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protected</m:t>
              </m:r>
            </m:oMath>
            <w:r>
              <w:rPr>
                <w:rFonts w:ascii="Calisto MT" w:eastAsiaTheme="minorEastAsia" w:hAnsi="Calisto MT"/>
                <w:sz w:val="24"/>
                <w:szCs w:val="24"/>
              </w:rPr>
              <w:t xml:space="preserve"> </w:t>
            </w:r>
          </w:p>
        </w:tc>
        <w:tc>
          <w:tcPr>
            <w:tcW w:w="6231" w:type="dxa"/>
            <w:vAlign w:val="center"/>
          </w:tcPr>
          <w:p w14:paraId="56F9E5B6" w14:textId="22A37905" w:rsidR="00390C0D" w:rsidRDefault="00583A05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w:r>
              <w:rPr>
                <w:rFonts w:ascii="Calisto MT" w:eastAsiaTheme="minorEastAsia" w:hAnsi="Calisto MT"/>
                <w:sz w:val="24"/>
                <w:szCs w:val="24"/>
              </w:rPr>
              <w:t>Solo le operazioni appartenenti alla classe o ai suoi discendenti possono accedere ai membri con visibilità protetta.</w:t>
            </w:r>
          </w:p>
        </w:tc>
      </w:tr>
      <w:tr w:rsidR="00390C0D" w14:paraId="66937C54" w14:textId="77777777" w:rsidTr="001215F7">
        <w:trPr>
          <w:trHeight w:val="1134"/>
        </w:trPr>
        <w:tc>
          <w:tcPr>
            <w:tcW w:w="1271" w:type="dxa"/>
            <w:vAlign w:val="center"/>
          </w:tcPr>
          <w:p w14:paraId="124E058A" w14:textId="0B1AB56B" w:rsidR="00390C0D" w:rsidRDefault="00390C0D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~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5637360E" w14:textId="763967AA" w:rsidR="00390C0D" w:rsidRDefault="008B7A8C" w:rsidP="008B7A8C">
            <w:pPr>
              <w:rPr>
                <w:rFonts w:ascii="Calisto MT" w:eastAsiaTheme="minorEastAsia" w:hAnsi="Calisto MT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package</m:t>
              </m:r>
            </m:oMath>
            <w:r>
              <w:rPr>
                <w:rFonts w:ascii="Calisto MT" w:eastAsiaTheme="minorEastAsia" w:hAnsi="Calisto MT"/>
                <w:sz w:val="24"/>
                <w:szCs w:val="24"/>
              </w:rPr>
              <w:t xml:space="preserve"> </w:t>
            </w:r>
          </w:p>
        </w:tc>
        <w:tc>
          <w:tcPr>
            <w:tcW w:w="6231" w:type="dxa"/>
            <w:vAlign w:val="center"/>
          </w:tcPr>
          <w:p w14:paraId="1F219666" w14:textId="01B496A1" w:rsidR="00390C0D" w:rsidRDefault="00583A05" w:rsidP="0075516E">
            <w:pPr>
              <w:jc w:val="both"/>
              <w:rPr>
                <w:rFonts w:ascii="Calisto MT" w:eastAsiaTheme="minorEastAsia" w:hAnsi="Calisto MT"/>
                <w:sz w:val="24"/>
                <w:szCs w:val="24"/>
              </w:rPr>
            </w:pPr>
            <w:r>
              <w:rPr>
                <w:rFonts w:ascii="Calisto MT" w:eastAsiaTheme="minorEastAsia" w:hAnsi="Calisto MT"/>
                <w:sz w:val="24"/>
                <w:szCs w:val="24"/>
              </w:rPr>
              <w:t>Ogni elemento nello stesso package della classe (o suo sottopackage annidato) può accedere ai membri della classe con visibilità package.</w:t>
            </w:r>
          </w:p>
        </w:tc>
      </w:tr>
    </w:tbl>
    <w:p w14:paraId="641893BB" w14:textId="3AB8A244" w:rsidR="001215F7" w:rsidRDefault="001215F7" w:rsidP="0075516E">
      <w:pPr>
        <w:jc w:val="both"/>
        <w:rPr>
          <w:rFonts w:ascii="Calisto MT" w:eastAsiaTheme="minorEastAsia" w:hAnsi="Calisto MT"/>
          <w:sz w:val="24"/>
          <w:szCs w:val="24"/>
        </w:rPr>
      </w:pPr>
    </w:p>
    <w:p w14:paraId="5835CB97" w14:textId="77777777" w:rsidR="001215F7" w:rsidRDefault="001215F7">
      <w:pPr>
        <w:spacing w:line="259" w:lineRule="auto"/>
        <w:rPr>
          <w:rFonts w:ascii="Calisto MT" w:eastAsiaTheme="minorEastAsia" w:hAnsi="Calisto MT"/>
          <w:sz w:val="24"/>
          <w:szCs w:val="24"/>
        </w:rPr>
      </w:pPr>
      <w:r>
        <w:rPr>
          <w:rFonts w:ascii="Calisto MT" w:eastAsiaTheme="minorEastAsia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FE793F" w:rsidRPr="004853A3" w14:paraId="4655E472" w14:textId="77777777" w:rsidTr="00281A5D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4403E3" w14:textId="77777777" w:rsidR="00FE793F" w:rsidRPr="004853A3" w:rsidRDefault="00FE793F" w:rsidP="00281A5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6829C01B" w14:textId="7670323B" w:rsidR="00FE793F" w:rsidRDefault="00FE793F" w:rsidP="00FE793F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6.3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L’icona di Oggetto in UML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"6 – UML:6.</w:instrText>
      </w:r>
      <w:r w:rsidR="005E2C01">
        <w:rPr>
          <w:rFonts w:ascii="Calisto MT" w:hAnsi="Calisto MT"/>
          <w:sz w:val="24"/>
          <w:szCs w:val="24"/>
        </w:rPr>
        <w:instrText>3</w:instrText>
      </w:r>
      <w:r>
        <w:rPr>
          <w:rFonts w:ascii="Calisto MT" w:hAnsi="Calisto MT"/>
          <w:sz w:val="24"/>
          <w:szCs w:val="24"/>
        </w:rPr>
        <w:instrText xml:space="preserve"> – </w:instrText>
      </w:r>
      <w:r w:rsidR="005E2C01">
        <w:rPr>
          <w:rFonts w:ascii="Calisto MT" w:hAnsi="Calisto MT"/>
          <w:sz w:val="24"/>
          <w:szCs w:val="24"/>
        </w:rPr>
        <w:instrText>L’icona di Oggetto in UML</w:instrText>
      </w:r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55871836" w14:textId="586B4D49" w:rsidR="00390C0D" w:rsidRDefault="00FE793F" w:rsidP="0075516E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Le istanze delle classi (</w:t>
      </w:r>
      <w:r w:rsidRPr="00FE793F">
        <w:rPr>
          <w:rFonts w:ascii="Calisto MT" w:eastAsia="Batang" w:hAnsi="Calisto MT"/>
          <w:b/>
          <w:bCs/>
          <w:sz w:val="24"/>
          <w:szCs w:val="24"/>
        </w:rPr>
        <w:t>oggetti</w:t>
      </w:r>
      <w:r>
        <w:rPr>
          <w:rFonts w:ascii="Calisto MT" w:eastAsia="Batang" w:hAnsi="Calisto MT"/>
          <w:sz w:val="24"/>
          <w:szCs w:val="24"/>
        </w:rPr>
        <w:t xml:space="preserve">) hanno una notazione molto simile a quella delle classi. Il titolo degli oggetti è sottolineato così da distinguerle dalle classi (come in figura) e sono formate con </w:t>
      </w:r>
      <m:oMath>
        <m:r>
          <w:rPr>
            <w:rFonts w:ascii="Cambria Math" w:eastAsia="Batang" w:hAnsi="Cambria Math"/>
            <w:sz w:val="24"/>
            <w:szCs w:val="24"/>
          </w:rPr>
          <m:t>nome:classe</m:t>
        </m:r>
      </m:oMath>
      <w:r>
        <w:rPr>
          <w:rFonts w:ascii="Calisto MT" w:eastAsia="Batang" w:hAnsi="Calisto MT"/>
          <w:sz w:val="24"/>
          <w:szCs w:val="24"/>
        </w:rPr>
        <w:t xml:space="preserve">, in cui il </w:t>
      </w:r>
      <m:oMath>
        <m:r>
          <w:rPr>
            <w:rFonts w:ascii="Cambria Math" w:eastAsia="Batang" w:hAnsi="Cambria Math"/>
            <w:sz w:val="24"/>
            <w:szCs w:val="24"/>
          </w:rPr>
          <m:t>nome</m:t>
        </m:r>
      </m:oMath>
      <w:r>
        <w:rPr>
          <w:rFonts w:ascii="Calisto MT" w:eastAsia="Batang" w:hAnsi="Calisto MT"/>
          <w:sz w:val="24"/>
          <w:szCs w:val="24"/>
        </w:rPr>
        <w:t xml:space="preserve"> è opzionale.</w:t>
      </w:r>
    </w:p>
    <w:p w14:paraId="2780CA1B" w14:textId="1B031BF4" w:rsidR="00FE793F" w:rsidRDefault="00905B3D" w:rsidP="00FE793F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48DDB78D" wp14:editId="5F8741D2">
            <wp:extent cx="3037398" cy="1804460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356" cy="18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1D9B" w14:textId="50AD0F84" w:rsidR="00905B3D" w:rsidRDefault="00780929" w:rsidP="00905B3D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Tuttavia, nonostante </w:t>
      </w:r>
      <w:r w:rsidR="00850472">
        <w:rPr>
          <w:rFonts w:ascii="Calisto MT" w:eastAsia="Batang" w:hAnsi="Calisto MT"/>
          <w:sz w:val="24"/>
          <w:szCs w:val="24"/>
        </w:rPr>
        <w:t xml:space="preserve">il modo per distinguerle, è possibile creare una relazione tra Classe e Oggetto tramite una dipendenza con stereotipo chiamata </w:t>
      </w:r>
      <m:oMath>
        <m:r>
          <w:rPr>
            <w:rFonts w:ascii="Cambria Math" w:eastAsia="Batang" w:hAnsi="Cambria Math"/>
            <w:sz w:val="24"/>
            <w:szCs w:val="24"/>
          </w:rPr>
          <m:t>instanceOf</m:t>
        </m:r>
      </m:oMath>
      <w:r w:rsidR="00850472">
        <w:rPr>
          <w:rFonts w:ascii="Calisto MT" w:eastAsia="Batang" w:hAnsi="Calisto MT"/>
          <w:sz w:val="24"/>
          <w:szCs w:val="24"/>
        </w:rPr>
        <w:t>:</w:t>
      </w:r>
    </w:p>
    <w:p w14:paraId="2F646770" w14:textId="3CB49DE5" w:rsidR="005E2C01" w:rsidRDefault="00B8771B" w:rsidP="005E2C01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31289994" wp14:editId="64FDDB5B">
            <wp:extent cx="4913906" cy="1051305"/>
            <wp:effectExtent l="0" t="0" r="127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86" cy="106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C01">
        <w:rPr>
          <w:rFonts w:ascii="Calisto MT" w:eastAsia="Batang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E2C01" w:rsidRPr="004853A3" w14:paraId="26B96539" w14:textId="77777777" w:rsidTr="00281A5D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D3859B" w14:textId="77777777" w:rsidR="005E2C01" w:rsidRPr="004853A3" w:rsidRDefault="005E2C01" w:rsidP="00281A5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316D1459" w14:textId="56F15217" w:rsidR="005E2C01" w:rsidRDefault="005E2C01" w:rsidP="005E2C01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6.4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Relazioni tra classi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"6 – UML:6.4 – Relazioni tra classi"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72611DF0" w14:textId="77777777" w:rsidR="009526EB" w:rsidRDefault="005E2C01" w:rsidP="005E2C01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La linea rappresentata nell’esempio precedente, indica una relazione di tipo “dipendenza”. Esistono altre </w:t>
      </w:r>
      <w:r>
        <w:rPr>
          <w:rFonts w:ascii="Calisto MT" w:eastAsia="Batang" w:hAnsi="Calisto MT"/>
          <w:b/>
          <w:bCs/>
          <w:sz w:val="24"/>
          <w:szCs w:val="24"/>
        </w:rPr>
        <w:t>relazioni grafiche</w:t>
      </w:r>
      <w:r>
        <w:rPr>
          <w:rFonts w:ascii="Calisto MT" w:eastAsia="Batang" w:hAnsi="Calisto MT"/>
          <w:sz w:val="24"/>
          <w:szCs w:val="24"/>
        </w:rPr>
        <w:t xml:space="preserve">: </w:t>
      </w:r>
      <w:r>
        <w:rPr>
          <w:rFonts w:ascii="Calisto MT" w:eastAsia="Batang" w:hAnsi="Calisto MT"/>
          <w:b/>
          <w:bCs/>
          <w:sz w:val="24"/>
          <w:szCs w:val="24"/>
        </w:rPr>
        <w:t>generalizzazione</w:t>
      </w:r>
      <w:r>
        <w:rPr>
          <w:rFonts w:ascii="Calisto MT" w:eastAsia="Batang" w:hAnsi="Calisto MT"/>
          <w:sz w:val="24"/>
          <w:szCs w:val="24"/>
        </w:rPr>
        <w:t xml:space="preserve">, </w:t>
      </w:r>
      <w:r>
        <w:rPr>
          <w:rFonts w:ascii="Calisto MT" w:eastAsia="Batang" w:hAnsi="Calisto MT"/>
          <w:b/>
          <w:bCs/>
          <w:sz w:val="24"/>
          <w:szCs w:val="24"/>
        </w:rPr>
        <w:t>realizzazione</w:t>
      </w:r>
      <w:r>
        <w:rPr>
          <w:rFonts w:ascii="Calisto MT" w:eastAsia="Batang" w:hAnsi="Calisto MT"/>
          <w:sz w:val="24"/>
          <w:szCs w:val="24"/>
        </w:rPr>
        <w:t xml:space="preserve">, </w:t>
      </w:r>
      <w:r>
        <w:rPr>
          <w:rFonts w:ascii="Calisto MT" w:eastAsia="Batang" w:hAnsi="Calisto MT"/>
          <w:b/>
          <w:bCs/>
          <w:sz w:val="24"/>
          <w:szCs w:val="24"/>
        </w:rPr>
        <w:t>associazione</w:t>
      </w:r>
      <w:r>
        <w:rPr>
          <w:rFonts w:ascii="Calisto MT" w:eastAsia="Batang" w:hAnsi="Calisto MT"/>
          <w:sz w:val="24"/>
          <w:szCs w:val="24"/>
        </w:rPr>
        <w:t xml:space="preserve">, </w:t>
      </w:r>
      <w:r>
        <w:rPr>
          <w:rFonts w:ascii="Calisto MT" w:eastAsia="Batang" w:hAnsi="Calisto MT"/>
          <w:b/>
          <w:bCs/>
          <w:sz w:val="24"/>
          <w:szCs w:val="24"/>
        </w:rPr>
        <w:t>dipendenza</w:t>
      </w:r>
      <w:r>
        <w:rPr>
          <w:rFonts w:ascii="Calisto MT" w:eastAsia="Batang" w:hAnsi="Calisto MT"/>
          <w:sz w:val="24"/>
          <w:szCs w:val="24"/>
        </w:rPr>
        <w:t xml:space="preserve">, </w:t>
      </w:r>
      <w:r>
        <w:rPr>
          <w:rFonts w:ascii="Calisto MT" w:eastAsia="Batang" w:hAnsi="Calisto MT"/>
          <w:b/>
          <w:bCs/>
          <w:sz w:val="24"/>
          <w:szCs w:val="24"/>
        </w:rPr>
        <w:t>aggregazione</w:t>
      </w:r>
      <w:r>
        <w:rPr>
          <w:rFonts w:ascii="Calisto MT" w:eastAsia="Batang" w:hAnsi="Calisto MT"/>
          <w:sz w:val="24"/>
          <w:szCs w:val="24"/>
        </w:rPr>
        <w:t xml:space="preserve">, </w:t>
      </w:r>
      <w:r>
        <w:rPr>
          <w:rFonts w:ascii="Calisto MT" w:eastAsia="Batang" w:hAnsi="Calisto MT"/>
          <w:b/>
          <w:bCs/>
          <w:sz w:val="24"/>
          <w:szCs w:val="24"/>
        </w:rPr>
        <w:t>composizione</w:t>
      </w:r>
      <w:r>
        <w:rPr>
          <w:rFonts w:ascii="Calisto MT" w:eastAsia="Batang" w:hAnsi="Calisto MT"/>
          <w:sz w:val="24"/>
          <w:szCs w:val="24"/>
        </w:rPr>
        <w:t>.</w:t>
      </w:r>
    </w:p>
    <w:p w14:paraId="1D9BE77D" w14:textId="43DC0AD8" w:rsidR="005E2C01" w:rsidRDefault="009526EB" w:rsidP="005E2C01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Vengono </w:t>
      </w:r>
      <w:r w:rsidR="005E2C01">
        <w:rPr>
          <w:rFonts w:ascii="Calisto MT" w:eastAsia="Batang" w:hAnsi="Calisto MT"/>
          <w:sz w:val="24"/>
          <w:szCs w:val="24"/>
        </w:rPr>
        <w:t>rappresentate così:</w:t>
      </w:r>
    </w:p>
    <w:p w14:paraId="010C735E" w14:textId="77777777" w:rsidR="005E2C01" w:rsidRDefault="005E2C01" w:rsidP="005E2C01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55B27F2A" wp14:editId="69A9B1A7">
            <wp:extent cx="2512612" cy="1940086"/>
            <wp:effectExtent l="0" t="0" r="254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208" cy="19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1EF3" w14:textId="2EB09ABE" w:rsidR="00973282" w:rsidRDefault="009526EB" w:rsidP="009526EB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La </w:t>
      </w:r>
      <w:r>
        <w:rPr>
          <w:rFonts w:ascii="Calisto MT" w:eastAsia="Batang" w:hAnsi="Calisto MT"/>
          <w:b/>
          <w:bCs/>
          <w:sz w:val="24"/>
          <w:szCs w:val="24"/>
        </w:rPr>
        <w:t>generalizzazione</w:t>
      </w:r>
      <w:r>
        <w:rPr>
          <w:rFonts w:ascii="Calisto MT" w:eastAsia="Batang" w:hAnsi="Calisto MT"/>
          <w:sz w:val="24"/>
          <w:szCs w:val="24"/>
        </w:rPr>
        <w:t xml:space="preserve"> è una relazione tassonomica</w:t>
      </w:r>
      <w:r w:rsidR="00D82530">
        <w:rPr>
          <w:rFonts w:ascii="Calisto MT" w:eastAsia="Batang" w:hAnsi="Calisto MT"/>
          <w:sz w:val="24"/>
          <w:szCs w:val="24"/>
        </w:rPr>
        <w:t xml:space="preserve"> tra un elemento più generale e uno che lo specifica. In questo caso, la freccia parte dall’elemento specifico e punta verso quello più generale. </w:t>
      </w:r>
      <w:r w:rsidR="00973282">
        <w:rPr>
          <w:rFonts w:ascii="Calisto MT" w:eastAsia="Batang" w:hAnsi="Calisto MT"/>
          <w:sz w:val="24"/>
          <w:szCs w:val="24"/>
        </w:rPr>
        <w:t xml:space="preserve">Una relazione di questo tipo implica l’ereditarietà in UML. Infine, tra tutte le relazioni, questa è considerata la </w:t>
      </w:r>
      <w:r w:rsidR="00973282" w:rsidRPr="00494B2C">
        <w:rPr>
          <w:rFonts w:ascii="Calisto MT" w:eastAsia="Batang" w:hAnsi="Calisto MT"/>
          <w:b/>
          <w:bCs/>
          <w:sz w:val="24"/>
          <w:szCs w:val="24"/>
        </w:rPr>
        <w:t>più forte</w:t>
      </w:r>
      <w:r w:rsidR="00973282">
        <w:rPr>
          <w:rFonts w:ascii="Calisto MT" w:eastAsia="Batang" w:hAnsi="Calisto MT"/>
          <w:sz w:val="24"/>
          <w:szCs w:val="24"/>
        </w:rPr>
        <w:t xml:space="preserve"> </w:t>
      </w:r>
      <w:r w:rsidR="00973282" w:rsidRPr="00494B2C">
        <w:rPr>
          <w:rFonts w:ascii="Calisto MT" w:eastAsia="Batang" w:hAnsi="Calisto MT"/>
          <w:b/>
          <w:bCs/>
          <w:sz w:val="24"/>
          <w:szCs w:val="24"/>
        </w:rPr>
        <w:t>e vincolante</w:t>
      </w:r>
      <w:r w:rsidR="00973282">
        <w:rPr>
          <w:rFonts w:ascii="Calisto MT" w:eastAsia="Batang" w:hAnsi="Calisto MT"/>
          <w:sz w:val="24"/>
          <w:szCs w:val="24"/>
        </w:rPr>
        <w:t>.</w:t>
      </w:r>
    </w:p>
    <w:p w14:paraId="482D3607" w14:textId="21B17FE3" w:rsidR="00973282" w:rsidRDefault="00973282" w:rsidP="009526EB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La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realizzazione </w:t>
      </w:r>
      <w:r>
        <w:rPr>
          <w:rFonts w:ascii="Calisto MT" w:eastAsia="Batang" w:hAnsi="Calisto MT"/>
          <w:sz w:val="24"/>
          <w:szCs w:val="24"/>
        </w:rPr>
        <w:t>rappresenta una relazione semantica in cui il fornitore presenta una specifica, mentre il cliente la realizza (implementandola ed eseguendola).</w:t>
      </w:r>
      <w:r w:rsidR="0064248C">
        <w:rPr>
          <w:rFonts w:ascii="Calisto MT" w:eastAsia="Batang" w:hAnsi="Calisto MT"/>
          <w:sz w:val="24"/>
          <w:szCs w:val="24"/>
        </w:rPr>
        <w:t xml:space="preserve"> L’esempio </w:t>
      </w:r>
      <w:r w:rsidR="00935F4C">
        <w:rPr>
          <w:rFonts w:ascii="Calisto MT" w:eastAsia="Batang" w:hAnsi="Calisto MT"/>
          <w:sz w:val="24"/>
          <w:szCs w:val="24"/>
        </w:rPr>
        <w:t>classico di realizzazione è quello in cui il fornitore è un’interfaccia, e il cliente è la classe che la implementa:</w:t>
      </w:r>
    </w:p>
    <w:p w14:paraId="3183FBFC" w14:textId="177EFF91" w:rsidR="00935F4C" w:rsidRDefault="00CA348F" w:rsidP="00935F4C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2BA0ED4D" wp14:editId="43023837">
            <wp:extent cx="4039263" cy="1128663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273" cy="11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5EE2" w14:textId="77777777" w:rsidR="00F6240E" w:rsidRDefault="00F6240E">
      <w:pPr>
        <w:spacing w:line="259" w:lineRule="auto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br w:type="page"/>
      </w:r>
    </w:p>
    <w:p w14:paraId="7E1F218F" w14:textId="6A440E45" w:rsidR="00465423" w:rsidRDefault="00465423" w:rsidP="00465423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lastRenderedPageBreak/>
        <w:t>L’</w:t>
      </w:r>
      <w:r>
        <w:rPr>
          <w:rFonts w:ascii="Calisto MT" w:eastAsia="Batang" w:hAnsi="Calisto MT"/>
          <w:b/>
          <w:bCs/>
          <w:sz w:val="24"/>
          <w:szCs w:val="24"/>
        </w:rPr>
        <w:t xml:space="preserve">associazione </w:t>
      </w:r>
      <w:r>
        <w:rPr>
          <w:rFonts w:ascii="Calisto MT" w:eastAsia="Batang" w:hAnsi="Calisto MT"/>
          <w:sz w:val="24"/>
          <w:szCs w:val="24"/>
        </w:rPr>
        <w:t xml:space="preserve">si tratta del tipo di relazione più generico. Infatti, indica solo l’esistenza di collegamenti, chiamati </w:t>
      </w:r>
      <m:oMath>
        <m:r>
          <w:rPr>
            <w:rFonts w:ascii="Cambria Math" w:eastAsia="Batang" w:hAnsi="Cambria Math"/>
            <w:sz w:val="24"/>
            <w:szCs w:val="24"/>
          </w:rPr>
          <m:t>link</m:t>
        </m:r>
      </m:oMath>
      <w:r>
        <w:rPr>
          <w:rFonts w:ascii="Calisto MT" w:eastAsia="Batang" w:hAnsi="Calisto MT"/>
          <w:sz w:val="24"/>
          <w:szCs w:val="24"/>
        </w:rPr>
        <w:t xml:space="preserve">, tra le istanze delle classi. Essa rappresenta l’abilità di un’istanza di mandare messaggi a un’altra istanza. Ha la possibilità di coinvolgere più di </w:t>
      </w:r>
      <w:r w:rsidR="00494B2C">
        <w:rPr>
          <w:rFonts w:ascii="Calisto MT" w:eastAsia="Batang" w:hAnsi="Calisto MT"/>
          <w:sz w:val="24"/>
          <w:szCs w:val="24"/>
        </w:rPr>
        <w:t>due classi</w:t>
      </w:r>
      <w:r>
        <w:rPr>
          <w:rFonts w:ascii="Calisto MT" w:eastAsia="Batang" w:hAnsi="Calisto MT"/>
          <w:sz w:val="24"/>
          <w:szCs w:val="24"/>
        </w:rPr>
        <w:t xml:space="preserve"> e la stessa classe più di una volta. Tra </w:t>
      </w:r>
      <w:r w:rsidR="00494B2C">
        <w:rPr>
          <w:rFonts w:ascii="Calisto MT" w:eastAsia="Batang" w:hAnsi="Calisto MT"/>
          <w:sz w:val="24"/>
          <w:szCs w:val="24"/>
        </w:rPr>
        <w:t xml:space="preserve">tutte </w:t>
      </w:r>
      <w:r>
        <w:rPr>
          <w:rFonts w:ascii="Calisto MT" w:eastAsia="Batang" w:hAnsi="Calisto MT"/>
          <w:sz w:val="24"/>
          <w:szCs w:val="24"/>
        </w:rPr>
        <w:t>le relazioni</w:t>
      </w:r>
      <w:r w:rsidR="00494B2C">
        <w:rPr>
          <w:rFonts w:ascii="Calisto MT" w:eastAsia="Batang" w:hAnsi="Calisto MT"/>
          <w:sz w:val="24"/>
          <w:szCs w:val="24"/>
        </w:rPr>
        <w:t>,</w:t>
      </w:r>
      <w:r>
        <w:rPr>
          <w:rFonts w:ascii="Calisto MT" w:eastAsia="Batang" w:hAnsi="Calisto MT"/>
          <w:sz w:val="24"/>
          <w:szCs w:val="24"/>
        </w:rPr>
        <w:t xml:space="preserve"> è anche </w:t>
      </w:r>
      <w:r w:rsidR="00494B2C">
        <w:rPr>
          <w:rFonts w:ascii="Calisto MT" w:eastAsia="Batang" w:hAnsi="Calisto MT"/>
          <w:sz w:val="24"/>
          <w:szCs w:val="24"/>
        </w:rPr>
        <w:t xml:space="preserve">la </w:t>
      </w:r>
      <w:r w:rsidR="00494B2C">
        <w:rPr>
          <w:rFonts w:ascii="Calisto MT" w:eastAsia="Batang" w:hAnsi="Calisto MT"/>
          <w:b/>
          <w:bCs/>
          <w:sz w:val="24"/>
          <w:szCs w:val="24"/>
        </w:rPr>
        <w:t xml:space="preserve">più flessibile </w:t>
      </w:r>
      <w:r w:rsidR="00494B2C">
        <w:rPr>
          <w:rFonts w:ascii="Calisto MT" w:eastAsia="Batang" w:hAnsi="Calisto MT"/>
          <w:sz w:val="24"/>
          <w:szCs w:val="24"/>
        </w:rPr>
        <w:t xml:space="preserve">e la </w:t>
      </w:r>
      <w:r w:rsidR="00494B2C">
        <w:rPr>
          <w:rFonts w:ascii="Calisto MT" w:eastAsia="Batang" w:hAnsi="Calisto MT"/>
          <w:b/>
          <w:bCs/>
          <w:sz w:val="24"/>
          <w:szCs w:val="24"/>
        </w:rPr>
        <w:t>meno vincolante</w:t>
      </w:r>
      <w:r w:rsidR="00494B2C">
        <w:rPr>
          <w:rFonts w:ascii="Calisto MT" w:eastAsia="Batang" w:hAnsi="Calisto MT"/>
          <w:sz w:val="24"/>
          <w:szCs w:val="24"/>
        </w:rPr>
        <w:t>.</w:t>
      </w:r>
    </w:p>
    <w:p w14:paraId="5DE1E055" w14:textId="09BC66B6" w:rsidR="00494B2C" w:rsidRDefault="00B237F3" w:rsidP="00465423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È opzionale, ma è possibile aggiungere un </w:t>
      </w:r>
      <w:r>
        <w:rPr>
          <w:rFonts w:ascii="Calisto MT" w:eastAsia="Batang" w:hAnsi="Calisto MT"/>
          <w:b/>
          <w:bCs/>
          <w:sz w:val="24"/>
          <w:szCs w:val="24"/>
        </w:rPr>
        <w:t>nome</w:t>
      </w:r>
      <w:r>
        <w:rPr>
          <w:rFonts w:ascii="Calisto MT" w:eastAsia="Batang" w:hAnsi="Calisto MT"/>
          <w:sz w:val="24"/>
          <w:szCs w:val="24"/>
        </w:rPr>
        <w:t xml:space="preserve">, un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triangolo direzionale </w:t>
      </w:r>
      <w:r>
        <w:rPr>
          <w:rFonts w:ascii="Calisto MT" w:eastAsia="Batang" w:hAnsi="Calisto MT"/>
          <w:sz w:val="24"/>
          <w:szCs w:val="24"/>
        </w:rPr>
        <w:t>per aumentare la leggibilità e specificare la direzione in cui leggere l’associazione</w:t>
      </w:r>
      <w:r w:rsidR="007F0B12">
        <w:rPr>
          <w:rFonts w:ascii="Calisto MT" w:eastAsia="Batang" w:hAnsi="Calisto MT"/>
          <w:sz w:val="24"/>
          <w:szCs w:val="24"/>
        </w:rPr>
        <w:t xml:space="preserve">, i </w:t>
      </w:r>
      <w:r w:rsidR="007F0B12">
        <w:rPr>
          <w:rFonts w:ascii="Calisto MT" w:eastAsia="Batang" w:hAnsi="Calisto MT"/>
          <w:b/>
          <w:bCs/>
          <w:sz w:val="24"/>
          <w:szCs w:val="24"/>
        </w:rPr>
        <w:t>ruoli</w:t>
      </w:r>
      <w:r w:rsidR="007F0B12">
        <w:rPr>
          <w:rFonts w:ascii="Calisto MT" w:eastAsia="Batang" w:hAnsi="Calisto MT"/>
          <w:sz w:val="24"/>
          <w:szCs w:val="24"/>
        </w:rPr>
        <w:t xml:space="preserve">, la </w:t>
      </w:r>
      <w:r w:rsidR="007F0B12">
        <w:rPr>
          <w:rFonts w:ascii="Calisto MT" w:eastAsia="Batang" w:hAnsi="Calisto MT"/>
          <w:b/>
          <w:bCs/>
          <w:sz w:val="24"/>
          <w:szCs w:val="24"/>
        </w:rPr>
        <w:t>molteplicità</w:t>
      </w:r>
      <w:r w:rsidR="007F0B12">
        <w:rPr>
          <w:rFonts w:ascii="Calisto MT" w:eastAsia="Batang" w:hAnsi="Calisto MT"/>
          <w:sz w:val="24"/>
          <w:szCs w:val="24"/>
        </w:rPr>
        <w:t>.</w:t>
      </w:r>
    </w:p>
    <w:p w14:paraId="1BBD14A2" w14:textId="06E90951" w:rsidR="007F0B12" w:rsidRDefault="007F0B12" w:rsidP="007F0B12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2EF3A4DA" wp14:editId="70123E32">
            <wp:extent cx="5128591" cy="854588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75" cy="8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135C" w14:textId="52F125DC" w:rsidR="007F0B12" w:rsidRDefault="00F6240E" w:rsidP="007F0B12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La </w:t>
      </w:r>
      <w:r>
        <w:rPr>
          <w:rFonts w:ascii="Calisto MT" w:eastAsia="Batang" w:hAnsi="Calisto MT"/>
          <w:b/>
          <w:bCs/>
          <w:sz w:val="24"/>
          <w:szCs w:val="24"/>
        </w:rPr>
        <w:t>navigabilità</w:t>
      </w:r>
      <w:r>
        <w:rPr>
          <w:rFonts w:ascii="Calisto MT" w:eastAsia="Batang" w:hAnsi="Calisto MT"/>
          <w:sz w:val="24"/>
          <w:szCs w:val="24"/>
        </w:rPr>
        <w:t xml:space="preserve"> è una tecnica usata con l’associazione per migliorare la comprensione. </w:t>
      </w:r>
      <w:r w:rsidR="00401E88">
        <w:rPr>
          <w:rFonts w:ascii="Calisto MT" w:eastAsia="Batang" w:hAnsi="Calisto MT"/>
          <w:sz w:val="24"/>
          <w:szCs w:val="24"/>
        </w:rPr>
        <w:t xml:space="preserve">La freccia è il simbolo di questa tecnica, mentre la croce indica assenza di navigabilità. Vengono specificati i nomi di </w:t>
      </w:r>
      <w:r w:rsidR="00122F1A">
        <w:rPr>
          <w:rFonts w:ascii="Calisto MT" w:eastAsia="Batang" w:hAnsi="Calisto MT"/>
          <w:sz w:val="24"/>
          <w:szCs w:val="24"/>
        </w:rPr>
        <w:t>quali istanze</w:t>
      </w:r>
      <w:r w:rsidR="00401E88">
        <w:rPr>
          <w:rFonts w:ascii="Calisto MT" w:eastAsia="Batang" w:hAnsi="Calisto MT"/>
          <w:sz w:val="24"/>
          <w:szCs w:val="24"/>
        </w:rPr>
        <w:t xml:space="preserve"> sono associati e </w:t>
      </w:r>
      <w:r w:rsidR="00122F1A">
        <w:rPr>
          <w:rFonts w:ascii="Calisto MT" w:eastAsia="Batang" w:hAnsi="Calisto MT"/>
          <w:sz w:val="24"/>
          <w:szCs w:val="24"/>
        </w:rPr>
        <w:t>la mancanza di entrambe (freccia e croce) indica che la navigabilità non è stata specificata.</w:t>
      </w:r>
    </w:p>
    <w:p w14:paraId="6CC8293A" w14:textId="2AE8F61F" w:rsidR="00122F1A" w:rsidRDefault="00122F1A" w:rsidP="007F0B12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Per esempio, un oggetto di tipo </w:t>
      </w:r>
      <m:oMath>
        <m:r>
          <w:rPr>
            <w:rFonts w:ascii="Cambria Math" w:eastAsia="Batang" w:hAnsi="Cambria Math"/>
            <w:sz w:val="24"/>
            <w:szCs w:val="24"/>
          </w:rPr>
          <m:t>Player</m:t>
        </m:r>
      </m:oMath>
      <w:r>
        <w:rPr>
          <w:rFonts w:ascii="Calisto MT" w:eastAsia="Batang" w:hAnsi="Calisto MT"/>
          <w:sz w:val="24"/>
          <w:szCs w:val="24"/>
        </w:rPr>
        <w:t xml:space="preserve"> sa in quali anni ha giocato, un oggetto di tipo </w:t>
      </w:r>
      <m:oMath>
        <m:r>
          <w:rPr>
            <w:rFonts w:ascii="Cambria Math" w:eastAsia="Batang" w:hAnsi="Cambria Math"/>
            <w:sz w:val="24"/>
            <w:szCs w:val="24"/>
          </w:rPr>
          <m:t>Year</m:t>
        </m:r>
      </m:oMath>
      <w:r>
        <w:rPr>
          <w:rFonts w:ascii="Calisto MT" w:eastAsia="Batang" w:hAnsi="Calisto MT"/>
          <w:sz w:val="24"/>
          <w:szCs w:val="24"/>
        </w:rPr>
        <w:t xml:space="preserve"> non sa quali giocatori giocarono quell’anno:</w:t>
      </w:r>
    </w:p>
    <w:p w14:paraId="4636D0BD" w14:textId="5FD47418" w:rsidR="00122F1A" w:rsidRDefault="00430B22" w:rsidP="00122F1A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07456CC3" wp14:editId="0E1BE95E">
            <wp:extent cx="5327374" cy="792639"/>
            <wp:effectExtent l="0" t="0" r="6985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19" cy="8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985A" w14:textId="3C93FBDB" w:rsidR="00430B22" w:rsidRDefault="00430B22" w:rsidP="00430B22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Nella pratica non si tende a specificare la navigabilità in ogni estremo di ogni relazione. Solitamente non si usano le croci, l’assenza di frecce indica navigabilità in entrambe le direzioni e una freccia indica navigabilità in quella direzione e assenza di navigabilità nell’altra.</w:t>
      </w:r>
    </w:p>
    <w:p w14:paraId="1431DFF2" w14:textId="6D315AE6" w:rsidR="00430B22" w:rsidRDefault="00430B22" w:rsidP="00430B22">
      <w:pPr>
        <w:jc w:val="both"/>
        <w:rPr>
          <w:rFonts w:ascii="Calisto MT" w:eastAsia="Batang" w:hAnsi="Calisto MT"/>
          <w:sz w:val="24"/>
          <w:szCs w:val="24"/>
        </w:rPr>
      </w:pPr>
    </w:p>
    <w:p w14:paraId="6C17A128" w14:textId="0E8F54B3" w:rsidR="00530885" w:rsidRDefault="003A0747" w:rsidP="00430B22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La </w:t>
      </w:r>
      <w:r>
        <w:rPr>
          <w:rFonts w:ascii="Calisto MT" w:eastAsia="Batang" w:hAnsi="Calisto MT"/>
          <w:b/>
          <w:bCs/>
          <w:sz w:val="24"/>
          <w:szCs w:val="24"/>
        </w:rPr>
        <w:t>dipendenza</w:t>
      </w:r>
      <w:r>
        <w:rPr>
          <w:rFonts w:ascii="Calisto MT" w:eastAsia="Batang" w:hAnsi="Calisto MT"/>
          <w:sz w:val="24"/>
          <w:szCs w:val="24"/>
        </w:rPr>
        <w:t xml:space="preserve"> è una forma più debole di relazione: tra un cliente ed un fornitore di servizio (esempio tra classi e operazioni).</w:t>
      </w:r>
      <w:r w:rsidR="00530885">
        <w:rPr>
          <w:rFonts w:ascii="Calisto MT" w:eastAsia="Batang" w:hAnsi="Calisto MT"/>
          <w:sz w:val="24"/>
          <w:szCs w:val="24"/>
        </w:rPr>
        <w:t xml:space="preserve"> Esistono due </w:t>
      </w:r>
      <w:r w:rsidR="00530885">
        <w:rPr>
          <w:rFonts w:ascii="Calisto MT" w:eastAsia="Batang" w:hAnsi="Calisto MT"/>
          <w:b/>
          <w:bCs/>
          <w:sz w:val="24"/>
          <w:szCs w:val="24"/>
        </w:rPr>
        <w:t>ruoli</w:t>
      </w:r>
      <w:r w:rsidR="00530885">
        <w:rPr>
          <w:rFonts w:ascii="Calisto MT" w:eastAsia="Batang" w:hAnsi="Calisto MT"/>
          <w:sz w:val="24"/>
          <w:szCs w:val="24"/>
        </w:rPr>
        <w:t xml:space="preserve">: il </w:t>
      </w:r>
      <m:oMath>
        <m:r>
          <w:rPr>
            <w:rFonts w:ascii="Cambria Math" w:eastAsia="Batang" w:hAnsi="Cambria Math"/>
            <w:sz w:val="24"/>
            <w:szCs w:val="24"/>
          </w:rPr>
          <m:t>supplier</m:t>
        </m:r>
      </m:oMath>
      <w:r w:rsidR="00530885">
        <w:rPr>
          <w:rFonts w:ascii="Calisto MT" w:eastAsia="Batang" w:hAnsi="Calisto MT"/>
          <w:sz w:val="24"/>
          <w:szCs w:val="24"/>
        </w:rPr>
        <w:t xml:space="preserve"> (fornitore) e il </w:t>
      </w:r>
      <m:oMath>
        <m:r>
          <w:rPr>
            <w:rFonts w:ascii="Cambria Math" w:eastAsia="Batang" w:hAnsi="Cambria Math"/>
            <w:sz w:val="24"/>
            <w:szCs w:val="24"/>
          </w:rPr>
          <m:t>client</m:t>
        </m:r>
      </m:oMath>
      <w:r w:rsidR="00530885">
        <w:rPr>
          <w:rFonts w:ascii="Calisto MT" w:eastAsia="Batang" w:hAnsi="Calisto MT"/>
          <w:sz w:val="24"/>
          <w:szCs w:val="24"/>
        </w:rPr>
        <w:t xml:space="preserve"> (cliente); entrambi possono essere insiemi di elementi. La freccia va dal cliente verso il fornitore e piò essere indicato </w:t>
      </w:r>
      <w:r w:rsidR="006239FA">
        <w:rPr>
          <w:rFonts w:ascii="Calisto MT" w:eastAsia="Batang" w:hAnsi="Calisto MT"/>
          <w:sz w:val="24"/>
          <w:szCs w:val="24"/>
        </w:rPr>
        <w:t>anche il tipo di dipendenza tra i due.</w:t>
      </w:r>
    </w:p>
    <w:p w14:paraId="2BB11FA2" w14:textId="63FAB8F7" w:rsidR="006239FA" w:rsidRDefault="006239FA" w:rsidP="00430B22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Una dipendenza significa che il cliente richiede il fornitore per la propria specifica o implementazione. Il cliente dipende strutturalmente o semanticamente dal fornitore, e se la specifica del fornitore cambia, può cambiare anche quella del cliente.</w:t>
      </w:r>
    </w:p>
    <w:p w14:paraId="2496C216" w14:textId="2192FA3B" w:rsidR="006239FA" w:rsidRDefault="001B52FA" w:rsidP="001B52FA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039B13E6" wp14:editId="5A3AEC95">
            <wp:extent cx="5120640" cy="890985"/>
            <wp:effectExtent l="0" t="0" r="381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36" cy="9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64B4" w14:textId="03C21BE4" w:rsidR="00CF72BD" w:rsidRDefault="00CF72BD">
      <w:pPr>
        <w:spacing w:line="259" w:lineRule="auto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br w:type="page"/>
      </w:r>
    </w:p>
    <w:p w14:paraId="48B4BA31" w14:textId="470A4E96" w:rsidR="001B52FA" w:rsidRDefault="00CF72BD" w:rsidP="001B52FA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lastRenderedPageBreak/>
        <w:t>L’</w:t>
      </w:r>
      <w:r>
        <w:rPr>
          <w:rFonts w:ascii="Calisto MT" w:eastAsia="Batang" w:hAnsi="Calisto MT"/>
          <w:b/>
          <w:bCs/>
          <w:sz w:val="24"/>
          <w:szCs w:val="24"/>
        </w:rPr>
        <w:t xml:space="preserve">aggregazione </w:t>
      </w:r>
      <w:r>
        <w:rPr>
          <w:rFonts w:ascii="Calisto MT" w:eastAsia="Batang" w:hAnsi="Calisto MT"/>
          <w:sz w:val="24"/>
          <w:szCs w:val="24"/>
        </w:rPr>
        <w:t xml:space="preserve">e la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composizione </w:t>
      </w:r>
      <w:r>
        <w:rPr>
          <w:rFonts w:ascii="Calisto MT" w:eastAsia="Batang" w:hAnsi="Calisto MT"/>
          <w:sz w:val="24"/>
          <w:szCs w:val="24"/>
        </w:rPr>
        <w:t xml:space="preserve">si trattano di particolari forme di associazione che rappresentano la relazione </w:t>
      </w:r>
      <m:oMath>
        <m:r>
          <w:rPr>
            <w:rFonts w:ascii="Cambria Math" w:eastAsia="Batang" w:hAnsi="Cambria Math"/>
            <w:sz w:val="24"/>
            <w:szCs w:val="24"/>
          </w:rPr>
          <m:t>whole</m:t>
        </m:r>
      </m:oMath>
      <w:r>
        <w:rPr>
          <w:rFonts w:ascii="Calisto MT" w:eastAsia="Batang" w:hAnsi="Calisto MT"/>
          <w:sz w:val="24"/>
          <w:szCs w:val="24"/>
        </w:rPr>
        <w:t>-</w:t>
      </w:r>
      <m:oMath>
        <m:r>
          <w:rPr>
            <w:rFonts w:ascii="Cambria Math" w:eastAsia="Batang" w:hAnsi="Cambria Math"/>
            <w:sz w:val="24"/>
            <w:szCs w:val="24"/>
          </w:rPr>
          <m:t>part</m:t>
        </m:r>
      </m:oMath>
      <w:r>
        <w:rPr>
          <w:rFonts w:ascii="Calisto MT" w:eastAsia="Batang" w:hAnsi="Calisto MT"/>
          <w:sz w:val="24"/>
          <w:szCs w:val="24"/>
        </w:rPr>
        <w:t xml:space="preserve"> (tutto-parte) tra un aggregato e le sue parti.</w:t>
      </w:r>
    </w:p>
    <w:p w14:paraId="717599B2" w14:textId="70CC2DA9" w:rsidR="00CF72BD" w:rsidRDefault="00CF72BD" w:rsidP="00CF72BD">
      <w:pPr>
        <w:pStyle w:val="Paragrafoelenco"/>
        <w:numPr>
          <w:ilvl w:val="0"/>
          <w:numId w:val="2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b/>
          <w:bCs/>
          <w:sz w:val="24"/>
          <w:szCs w:val="24"/>
        </w:rPr>
        <w:t>Aggregazione</w:t>
      </w:r>
      <w:r>
        <w:rPr>
          <w:rFonts w:ascii="Calisto MT" w:eastAsia="Batang" w:hAnsi="Calisto MT"/>
          <w:sz w:val="24"/>
          <w:szCs w:val="24"/>
        </w:rPr>
        <w:t xml:space="preserve">: relazione </w:t>
      </w:r>
      <w:r>
        <w:rPr>
          <w:rFonts w:ascii="Calisto MT" w:eastAsia="Batang" w:hAnsi="Calisto MT"/>
          <w:sz w:val="24"/>
          <w:szCs w:val="24"/>
          <w:u w:val="single"/>
        </w:rPr>
        <w:t>poco forte</w:t>
      </w:r>
      <w:r w:rsidR="00ED574E">
        <w:rPr>
          <w:rFonts w:ascii="Calisto MT" w:eastAsia="Batang" w:hAnsi="Calisto MT"/>
          <w:sz w:val="24"/>
          <w:szCs w:val="24"/>
        </w:rPr>
        <w:t>.</w:t>
      </w:r>
    </w:p>
    <w:p w14:paraId="640090B9" w14:textId="091FB1AA" w:rsidR="00ED574E" w:rsidRDefault="00ED574E" w:rsidP="00ED574E">
      <w:pPr>
        <w:pStyle w:val="Paragrafoelenco"/>
        <w:numPr>
          <w:ilvl w:val="1"/>
          <w:numId w:val="2"/>
        </w:numPr>
        <w:jc w:val="both"/>
        <w:rPr>
          <w:rFonts w:ascii="Calisto MT" w:eastAsia="Batang" w:hAnsi="Calisto MT"/>
          <w:sz w:val="24"/>
          <w:szCs w:val="24"/>
        </w:rPr>
      </w:pPr>
      <w:r w:rsidRPr="00ED574E">
        <w:rPr>
          <w:rFonts w:ascii="Calisto MT" w:eastAsia="Batang" w:hAnsi="Calisto MT"/>
          <w:sz w:val="24"/>
          <w:szCs w:val="24"/>
        </w:rPr>
        <w:t>Le parti esistono anche senza il tutto</w:t>
      </w:r>
      <w:r>
        <w:rPr>
          <w:rFonts w:ascii="Calisto MT" w:eastAsia="Batang" w:hAnsi="Calisto MT"/>
          <w:sz w:val="24"/>
          <w:szCs w:val="24"/>
        </w:rPr>
        <w:t>;</w:t>
      </w:r>
    </w:p>
    <w:p w14:paraId="1FEF6D20" w14:textId="7EBAC53C" w:rsidR="00ED574E" w:rsidRDefault="00ED574E" w:rsidP="00ED574E">
      <w:pPr>
        <w:pStyle w:val="Paragrafoelenco"/>
        <w:numPr>
          <w:ilvl w:val="1"/>
          <w:numId w:val="2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Le parti possono appartenere a più aggregazioni</w:t>
      </w:r>
      <w:r w:rsidR="00B937F4">
        <w:rPr>
          <w:rFonts w:ascii="Calisto MT" w:eastAsia="Batang" w:hAnsi="Calisto MT"/>
          <w:sz w:val="24"/>
          <w:szCs w:val="24"/>
        </w:rPr>
        <w:t>.</w:t>
      </w:r>
    </w:p>
    <w:p w14:paraId="6BF71836" w14:textId="7362872D" w:rsidR="001B2F56" w:rsidRDefault="001B2F56" w:rsidP="00ED574E">
      <w:pPr>
        <w:pStyle w:val="Paragrafoelenco"/>
        <w:numPr>
          <w:ilvl w:val="1"/>
          <w:numId w:val="2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Per esempio, i computer e il loro </w:t>
      </w:r>
      <w:hyperlink r:id="rId15" w:history="1">
        <w:r w:rsidRPr="001B2F56">
          <w:rPr>
            <w:rStyle w:val="Collegamentoipertestuale"/>
            <w:rFonts w:ascii="Calisto MT" w:eastAsia="Batang" w:hAnsi="Calisto MT"/>
            <w:sz w:val="24"/>
            <w:szCs w:val="24"/>
          </w:rPr>
          <w:t>cluster</w:t>
        </w:r>
      </w:hyperlink>
      <w:r w:rsidR="00822654">
        <w:rPr>
          <w:rFonts w:ascii="Calisto MT" w:eastAsia="Batang" w:hAnsi="Calisto MT"/>
          <w:sz w:val="24"/>
          <w:szCs w:val="24"/>
        </w:rPr>
        <w:t>.</w:t>
      </w:r>
    </w:p>
    <w:p w14:paraId="25E8C3A2" w14:textId="656DD75F" w:rsidR="00822654" w:rsidRDefault="00822654" w:rsidP="00822654">
      <w:pPr>
        <w:pStyle w:val="Paragrafoelenco"/>
        <w:numPr>
          <w:ilvl w:val="0"/>
          <w:numId w:val="2"/>
        </w:numPr>
        <w:jc w:val="both"/>
        <w:rPr>
          <w:rFonts w:ascii="Calisto MT" w:eastAsia="Batang" w:hAnsi="Calisto MT"/>
          <w:sz w:val="24"/>
          <w:szCs w:val="24"/>
        </w:rPr>
      </w:pPr>
      <w:r w:rsidRPr="00822654">
        <w:rPr>
          <w:rFonts w:ascii="Calisto MT" w:eastAsia="Batang" w:hAnsi="Calisto MT"/>
          <w:b/>
          <w:bCs/>
          <w:sz w:val="24"/>
          <w:szCs w:val="24"/>
        </w:rPr>
        <w:t>Composizione</w:t>
      </w:r>
      <w:r>
        <w:rPr>
          <w:rFonts w:ascii="Calisto MT" w:eastAsia="Batang" w:hAnsi="Calisto MT"/>
          <w:sz w:val="24"/>
          <w:szCs w:val="24"/>
        </w:rPr>
        <w:t xml:space="preserve">: relazione </w:t>
      </w:r>
      <w:r>
        <w:rPr>
          <w:rFonts w:ascii="Calisto MT" w:eastAsia="Batang" w:hAnsi="Calisto MT"/>
          <w:sz w:val="24"/>
          <w:szCs w:val="24"/>
          <w:u w:val="single"/>
        </w:rPr>
        <w:t>molto forte</w:t>
      </w:r>
      <w:r w:rsidR="00B937F4">
        <w:rPr>
          <w:rFonts w:ascii="Calisto MT" w:eastAsia="Batang" w:hAnsi="Calisto MT"/>
          <w:sz w:val="24"/>
          <w:szCs w:val="24"/>
        </w:rPr>
        <w:t>.</w:t>
      </w:r>
    </w:p>
    <w:p w14:paraId="41EC3758" w14:textId="12FC59F6" w:rsidR="00B937F4" w:rsidRDefault="00B937F4" w:rsidP="00B937F4">
      <w:pPr>
        <w:pStyle w:val="Paragrafoelenco"/>
        <w:numPr>
          <w:ilvl w:val="1"/>
          <w:numId w:val="2"/>
        </w:numPr>
        <w:jc w:val="both"/>
        <w:rPr>
          <w:rFonts w:ascii="Calisto MT" w:eastAsia="Batang" w:hAnsi="Calisto MT"/>
          <w:sz w:val="24"/>
          <w:szCs w:val="24"/>
        </w:rPr>
      </w:pPr>
      <w:r w:rsidRPr="00B937F4">
        <w:rPr>
          <w:rFonts w:ascii="Calisto MT" w:eastAsia="Batang" w:hAnsi="Calisto MT"/>
          <w:sz w:val="24"/>
          <w:szCs w:val="24"/>
        </w:rPr>
        <w:t xml:space="preserve">Le parti </w:t>
      </w:r>
      <w:r>
        <w:rPr>
          <w:rFonts w:ascii="Calisto MT" w:eastAsia="Batang" w:hAnsi="Calisto MT"/>
          <w:sz w:val="24"/>
          <w:szCs w:val="24"/>
        </w:rPr>
        <w:t>dipendono dal tutto e non possono esistere al di fuori di esso.</w:t>
      </w:r>
    </w:p>
    <w:p w14:paraId="26C94D04" w14:textId="138C470C" w:rsidR="00B937F4" w:rsidRDefault="00B937F4" w:rsidP="00B937F4">
      <w:pPr>
        <w:pStyle w:val="Paragrafoelenco"/>
        <w:numPr>
          <w:ilvl w:val="1"/>
          <w:numId w:val="2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Per esempio, le stanze e la casa.</w:t>
      </w:r>
    </w:p>
    <w:p w14:paraId="078E528E" w14:textId="732135A3" w:rsidR="00B937F4" w:rsidRDefault="00B937F4" w:rsidP="00B937F4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Non è sempre semplice capire quale delle due modella meglio una situazione</w:t>
      </w:r>
      <w:r w:rsidR="003521C8">
        <w:rPr>
          <w:rFonts w:ascii="Calisto MT" w:eastAsia="Batang" w:hAnsi="Calisto MT"/>
          <w:sz w:val="24"/>
          <w:szCs w:val="24"/>
        </w:rPr>
        <w:t>, dipende dal contesto.</w:t>
      </w:r>
    </w:p>
    <w:p w14:paraId="5C13B4B6" w14:textId="4EE8F9B4" w:rsidR="003521C8" w:rsidRDefault="003521C8" w:rsidP="00B937F4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Le loro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rappresentazioni grafiche </w:t>
      </w:r>
      <w:r>
        <w:rPr>
          <w:rFonts w:ascii="Calisto MT" w:eastAsia="Batang" w:hAnsi="Calisto MT"/>
          <w:sz w:val="24"/>
          <w:szCs w:val="24"/>
        </w:rPr>
        <w:t>sono rappresentate da linee con un diamante (pieno o vuoto) vicino alla classe che rappresenta l’intero:</w:t>
      </w:r>
    </w:p>
    <w:p w14:paraId="3120CA12" w14:textId="029A6EE2" w:rsidR="003521C8" w:rsidRDefault="008D64E5" w:rsidP="008D64E5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69363F27" wp14:editId="268CCCD3">
            <wp:extent cx="4738977" cy="2296226"/>
            <wp:effectExtent l="0" t="0" r="508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48" cy="23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785D" w14:textId="5B6BBEB8" w:rsidR="00BB6F16" w:rsidRDefault="008D64E5" w:rsidP="008D64E5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Infine, è possibile eseguire una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combinazione </w:t>
      </w:r>
      <w:r w:rsidR="00BB6F16">
        <w:rPr>
          <w:rFonts w:ascii="Calisto MT" w:eastAsia="Batang" w:hAnsi="Calisto MT"/>
          <w:sz w:val="24"/>
          <w:szCs w:val="24"/>
        </w:rPr>
        <w:t>con</w:t>
      </w:r>
      <w:r>
        <w:rPr>
          <w:rFonts w:ascii="Calisto MT" w:eastAsia="Batang" w:hAnsi="Calisto MT"/>
          <w:sz w:val="24"/>
          <w:szCs w:val="24"/>
        </w:rPr>
        <w:t xml:space="preserve">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aggregazione </w:t>
      </w:r>
      <w:r w:rsidR="00BB6F16">
        <w:rPr>
          <w:rFonts w:ascii="Calisto MT" w:eastAsia="Batang" w:hAnsi="Calisto MT"/>
          <w:sz w:val="24"/>
          <w:szCs w:val="24"/>
        </w:rPr>
        <w:t>o</w:t>
      </w:r>
      <w:r>
        <w:rPr>
          <w:rFonts w:ascii="Calisto MT" w:eastAsia="Batang" w:hAnsi="Calisto MT"/>
          <w:sz w:val="24"/>
          <w:szCs w:val="24"/>
        </w:rPr>
        <w:t xml:space="preserve"> </w:t>
      </w:r>
      <w:r>
        <w:rPr>
          <w:rFonts w:ascii="Calisto MT" w:eastAsia="Batang" w:hAnsi="Calisto MT"/>
          <w:b/>
          <w:bCs/>
          <w:sz w:val="24"/>
          <w:szCs w:val="24"/>
        </w:rPr>
        <w:t>composizion</w:t>
      </w:r>
      <w:r w:rsidR="00BB6F16">
        <w:rPr>
          <w:rFonts w:ascii="Calisto MT" w:eastAsia="Batang" w:hAnsi="Calisto MT"/>
          <w:b/>
          <w:bCs/>
          <w:sz w:val="24"/>
          <w:szCs w:val="24"/>
        </w:rPr>
        <w:t>e</w:t>
      </w:r>
      <w:r w:rsidR="00BB6F16">
        <w:rPr>
          <w:rFonts w:ascii="Calisto MT" w:eastAsia="Batang" w:hAnsi="Calisto MT"/>
          <w:sz w:val="24"/>
          <w:szCs w:val="24"/>
        </w:rPr>
        <w:t xml:space="preserve"> con le altre notazioni per le associazioni.</w:t>
      </w:r>
    </w:p>
    <w:p w14:paraId="4F806CFD" w14:textId="77777777" w:rsidR="00BB6F16" w:rsidRDefault="00BB6F16">
      <w:pPr>
        <w:spacing w:line="259" w:lineRule="auto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BB6F16" w:rsidRPr="004853A3" w14:paraId="4B513F78" w14:textId="77777777" w:rsidTr="00281A5D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14C834" w14:textId="77777777" w:rsidR="00BB6F16" w:rsidRPr="004853A3" w:rsidRDefault="00BB6F16" w:rsidP="00281A5D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06FCAA80" w14:textId="5400F3CE" w:rsidR="00BB6F16" w:rsidRDefault="00BB6F16" w:rsidP="00BB6F16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6.5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Esempio completo di diagramma delle classi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"6 – UML:6.5 – Esempio completo di diagramma delle classi"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2B905724" w14:textId="127F30E9" w:rsidR="008D64E5" w:rsidRPr="00BB6F16" w:rsidRDefault="00D91862" w:rsidP="00BB6F16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3484056E" wp14:editId="7D239333">
            <wp:extent cx="5909562" cy="49625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3" t="14027" r="12264" b="2472"/>
                    <a:stretch/>
                  </pic:blipFill>
                  <pic:spPr bwMode="auto">
                    <a:xfrm>
                      <a:off x="0" y="0"/>
                      <a:ext cx="5921959" cy="49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64E5" w:rsidRPr="00BB6F16" w:rsidSect="00506D07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74A0F"/>
    <w:multiLevelType w:val="hybridMultilevel"/>
    <w:tmpl w:val="C97E7D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858E2"/>
    <w:multiLevelType w:val="hybridMultilevel"/>
    <w:tmpl w:val="2CAAEC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3453890">
    <w:abstractNumId w:val="0"/>
  </w:num>
  <w:num w:numId="2" w16cid:durableId="2121025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26"/>
    <w:rsid w:val="001215F7"/>
    <w:rsid w:val="00122F1A"/>
    <w:rsid w:val="0015675C"/>
    <w:rsid w:val="001B2F56"/>
    <w:rsid w:val="001B52FA"/>
    <w:rsid w:val="002B5109"/>
    <w:rsid w:val="003521C8"/>
    <w:rsid w:val="00390C0D"/>
    <w:rsid w:val="003A0747"/>
    <w:rsid w:val="00401E88"/>
    <w:rsid w:val="004030BC"/>
    <w:rsid w:val="00430B22"/>
    <w:rsid w:val="00465423"/>
    <w:rsid w:val="00494B2C"/>
    <w:rsid w:val="00506D07"/>
    <w:rsid w:val="00530885"/>
    <w:rsid w:val="00576A51"/>
    <w:rsid w:val="005803A0"/>
    <w:rsid w:val="00583A05"/>
    <w:rsid w:val="005954B5"/>
    <w:rsid w:val="005E2C01"/>
    <w:rsid w:val="005F24F1"/>
    <w:rsid w:val="006239FA"/>
    <w:rsid w:val="0064248C"/>
    <w:rsid w:val="00671C1C"/>
    <w:rsid w:val="006D43F2"/>
    <w:rsid w:val="0075516E"/>
    <w:rsid w:val="00780929"/>
    <w:rsid w:val="007A1006"/>
    <w:rsid w:val="007D6CA2"/>
    <w:rsid w:val="007F0B12"/>
    <w:rsid w:val="0082194D"/>
    <w:rsid w:val="00822654"/>
    <w:rsid w:val="00850472"/>
    <w:rsid w:val="00886DC4"/>
    <w:rsid w:val="008B7A8C"/>
    <w:rsid w:val="008C7A85"/>
    <w:rsid w:val="008D64E5"/>
    <w:rsid w:val="00905B3D"/>
    <w:rsid w:val="00935F4C"/>
    <w:rsid w:val="009526EB"/>
    <w:rsid w:val="00973282"/>
    <w:rsid w:val="00A35226"/>
    <w:rsid w:val="00A9302B"/>
    <w:rsid w:val="00B237F3"/>
    <w:rsid w:val="00B8771B"/>
    <w:rsid w:val="00B937F4"/>
    <w:rsid w:val="00BB6F16"/>
    <w:rsid w:val="00CA348F"/>
    <w:rsid w:val="00CF4A30"/>
    <w:rsid w:val="00CF72BD"/>
    <w:rsid w:val="00D1014E"/>
    <w:rsid w:val="00D82530"/>
    <w:rsid w:val="00D91862"/>
    <w:rsid w:val="00ED574E"/>
    <w:rsid w:val="00F6240E"/>
    <w:rsid w:val="00F74816"/>
    <w:rsid w:val="00FE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85CB6"/>
  <w15:chartTrackingRefBased/>
  <w15:docId w15:val="{87482D35-20D6-4BB6-A6FB-26FFB1B5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76A51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dice1">
    <w:name w:val="index 1"/>
    <w:basedOn w:val="Normale"/>
    <w:next w:val="Normale"/>
    <w:autoRedefine/>
    <w:uiPriority w:val="99"/>
    <w:semiHidden/>
    <w:unhideWhenUsed/>
    <w:rsid w:val="00576A51"/>
    <w:pPr>
      <w:spacing w:after="0" w:line="240" w:lineRule="auto"/>
      <w:ind w:left="220" w:hanging="220"/>
    </w:pPr>
    <w:rPr>
      <w:rFonts w:ascii="Calisto MT" w:hAnsi="Calisto MT"/>
      <w:sz w:val="24"/>
    </w:rPr>
  </w:style>
  <w:style w:type="paragraph" w:styleId="Indice2">
    <w:name w:val="index 2"/>
    <w:basedOn w:val="Normale"/>
    <w:next w:val="Normale"/>
    <w:autoRedefine/>
    <w:uiPriority w:val="99"/>
    <w:unhideWhenUsed/>
    <w:rsid w:val="00576A51"/>
    <w:pPr>
      <w:spacing w:after="0" w:line="240" w:lineRule="auto"/>
      <w:ind w:left="440" w:hanging="220"/>
    </w:pPr>
    <w:rPr>
      <w:rFonts w:ascii="Calisto MT" w:hAnsi="Calisto MT"/>
      <w:sz w:val="24"/>
    </w:rPr>
  </w:style>
  <w:style w:type="paragraph" w:styleId="Indice3">
    <w:name w:val="index 3"/>
    <w:basedOn w:val="Normale"/>
    <w:next w:val="Normale"/>
    <w:autoRedefine/>
    <w:uiPriority w:val="99"/>
    <w:unhideWhenUsed/>
    <w:rsid w:val="00576A51"/>
    <w:pPr>
      <w:spacing w:after="0" w:line="240" w:lineRule="auto"/>
      <w:ind w:left="660" w:hanging="220"/>
    </w:pPr>
    <w:rPr>
      <w:rFonts w:ascii="Calisto MT" w:hAnsi="Calisto MT"/>
      <w:sz w:val="24"/>
    </w:rPr>
  </w:style>
  <w:style w:type="table" w:styleId="Grigliatabella">
    <w:name w:val="Table Grid"/>
    <w:basedOn w:val="Tabellanormale"/>
    <w:uiPriority w:val="39"/>
    <w:rsid w:val="00576A5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7D6CA2"/>
    <w:rPr>
      <w:color w:val="808080"/>
    </w:rPr>
  </w:style>
  <w:style w:type="paragraph" w:styleId="Paragrafoelenco">
    <w:name w:val="List Paragraph"/>
    <w:basedOn w:val="Normale"/>
    <w:uiPriority w:val="34"/>
    <w:qFormat/>
    <w:rsid w:val="007A100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B2F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B2F5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B2F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bmp"/><Relationship Id="rId13" Type="http://schemas.openxmlformats.org/officeDocument/2006/relationships/image" Target="media/image8.b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bmp"/><Relationship Id="rId12" Type="http://schemas.openxmlformats.org/officeDocument/2006/relationships/image" Target="media/image7.bmp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bmp"/><Relationship Id="rId1" Type="http://schemas.openxmlformats.org/officeDocument/2006/relationships/customXml" Target="../customXml/item1.xml"/><Relationship Id="rId6" Type="http://schemas.openxmlformats.org/officeDocument/2006/relationships/image" Target="media/image1.b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it.wikipedia.org/wiki/Computer_cluster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97A20-89F7-447E-AEBB-24D4D61A9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1053</Words>
  <Characters>6007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VALENTINI</dc:creator>
  <cp:keywords/>
  <dc:description/>
  <cp:lastModifiedBy>ANDREA VALENTINI</cp:lastModifiedBy>
  <cp:revision>4</cp:revision>
  <dcterms:created xsi:type="dcterms:W3CDTF">2022-05-27T09:42:00Z</dcterms:created>
  <dcterms:modified xsi:type="dcterms:W3CDTF">2022-05-30T21:00:00Z</dcterms:modified>
</cp:coreProperties>
</file>