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Output</w:t>
      </w:r>
      <w:r>
        <w:t xml:space="preserve"> </w:t>
      </w:r>
      <w:r>
        <w:t xml:space="preserve">to</w:t>
      </w:r>
      <w:r>
        <w:t xml:space="preserve"> </w:t>
      </w:r>
      <w:r>
        <w:t xml:space="preserve">multiple</w:t>
      </w:r>
      <w:r>
        <w:t xml:space="preserve"> </w:t>
      </w:r>
      <w:r>
        <w:t xml:space="preserve">doc</w:t>
      </w:r>
      <w:r>
        <w:t xml:space="preserve"> </w:t>
      </w:r>
      <w:r>
        <w:t xml:space="preserve">formats</w:t>
      </w:r>
    </w:p>
    <w:p>
      <w:pPr>
        <w:pStyle w:val="Subtitle"/>
      </w:pPr>
      <w:r>
        <w:t xml:space="preserve">Like</w:t>
      </w:r>
      <w:r>
        <w:t xml:space="preserve"> </w:t>
      </w:r>
      <w:r>
        <w:t xml:space="preserve">HTML</w:t>
      </w:r>
      <w:r>
        <w:t xml:space="preserve"> </w:t>
      </w:r>
      <w:r>
        <w:t xml:space="preserve">and</w:t>
      </w:r>
      <w:r>
        <w:t xml:space="preserve"> </w:t>
      </w:r>
      <w:r>
        <w:t xml:space="preserve">Word</w:t>
      </w:r>
      <w:r>
        <w:t xml:space="preserve"> </w:t>
      </w:r>
      <w:r>
        <w:t xml:space="preserve">and</w:t>
      </w:r>
      <w:r>
        <w:t xml:space="preserve"> </w:t>
      </w:r>
      <w:r>
        <w:t xml:space="preserve">PDF</w:t>
      </w:r>
    </w:p>
    <w:p>
      <w:pPr>
        <w:pStyle w:val="Author"/>
      </w:pPr>
      <w:r>
        <w:t xml:space="preserve">Katy</w:t>
      </w:r>
      <w:r>
        <w:t xml:space="preserve"> </w:t>
      </w:r>
      <w:r>
        <w:t xml:space="preserve">Perry</w:t>
      </w:r>
    </w:p>
    <w:p>
      <w:pPr>
        <w:pStyle w:val="Author"/>
      </w:pPr>
      <w:r>
        <w:t xml:space="preserve">Jeremy</w:t>
      </w:r>
      <w:r>
        <w:t xml:space="preserve"> </w:t>
      </w:r>
      <w:r>
        <w:t xml:space="preserve">Allen</w:t>
      </w:r>
    </w:p>
    <w:p>
      <w:pPr>
        <w:pStyle w:val="Date"/>
      </w:pPr>
      <w:r>
        <w:t xml:space="preserve">2/14/26</w:t>
      </w:r>
    </w:p>
    <w:p>
      <w:pPr>
        <w:pStyle w:val="Abstract"/>
      </w:pPr>
      <w:r>
        <w:t xml:space="preserve">This</w:t>
      </w:r>
      <w:r>
        <w:t xml:space="preserve"> </w:t>
      </w:r>
      <w:r>
        <w:t xml:space="preserve">publication</w:t>
      </w:r>
      <w:r>
        <w:t xml:space="preserve"> </w:t>
      </w:r>
      <w:r>
        <w:t xml:space="preserve">is</w:t>
      </w:r>
      <w:r>
        <w:t xml:space="preserve"> </w:t>
      </w:r>
      <w:r>
        <w:t xml:space="preserve">NOT</w:t>
      </w:r>
      <w:r>
        <w:t xml:space="preserve"> </w:t>
      </w:r>
      <w:r>
        <w:t xml:space="preserve">the</w:t>
      </w:r>
      <w:r>
        <w:t xml:space="preserve"> </w:t>
      </w:r>
      <w:r>
        <w:t xml:space="preserve">annual</w:t>
      </w:r>
      <w:r>
        <w:t xml:space="preserve"> </w:t>
      </w:r>
      <w:r>
        <w:t xml:space="preserve">National</w:t>
      </w:r>
      <w:r>
        <w:t xml:space="preserve"> </w:t>
      </w:r>
      <w:r>
        <w:t xml:space="preserve">Marine</w:t>
      </w:r>
      <w:r>
        <w:t xml:space="preserve"> </w:t>
      </w:r>
      <w:r>
        <w:t xml:space="preserve">Fisheries</w:t>
      </w:r>
      <w:r>
        <w:t xml:space="preserve"> </w:t>
      </w:r>
      <w:r>
        <w:t xml:space="preserve">Service</w:t>
      </w:r>
      <w:r>
        <w:t xml:space="preserve"> </w:t>
      </w:r>
      <w:r>
        <w:t xml:space="preserve">(NMFS)</w:t>
      </w:r>
      <w:r>
        <w:t xml:space="preserve"> </w:t>
      </w:r>
      <w:r>
        <w:t xml:space="preserve">yearbook</w:t>
      </w:r>
      <w:r>
        <w:t xml:space="preserve"> </w:t>
      </w:r>
      <w:r>
        <w:t xml:space="preserve">of</w:t>
      </w:r>
      <w:r>
        <w:t xml:space="preserve"> </w:t>
      </w:r>
      <w:r>
        <w:t xml:space="preserve">fishery</w:t>
      </w:r>
      <w:r>
        <w:t xml:space="preserve"> </w:t>
      </w:r>
      <w:r>
        <w:t xml:space="preserve">statistics</w:t>
      </w:r>
      <w:r>
        <w:t xml:space="preserve"> </w:t>
      </w:r>
      <w:r>
        <w:t xml:space="preserve">for</w:t>
      </w:r>
      <w:r>
        <w:t xml:space="preserve"> </w:t>
      </w:r>
      <w:r>
        <w:t xml:space="preserve">the</w:t>
      </w:r>
      <w:r>
        <w:t xml:space="preserve"> </w:t>
      </w:r>
      <w:r>
        <w:t xml:space="preserve">United</w:t>
      </w:r>
      <w:r>
        <w:t xml:space="preserve"> </w:t>
      </w:r>
      <w:r>
        <w:t xml:space="preserve">States</w:t>
      </w:r>
      <w:r>
        <w:t xml:space="preserve"> </w:t>
      </w:r>
      <w:r>
        <w:t xml:space="preserve">for</w:t>
      </w:r>
      <w:r>
        <w:t xml:space="preserve"> </w:t>
      </w:r>
      <w:r>
        <w:t xml:space="preserve">2020.</w:t>
      </w:r>
      <w:r>
        <w:t xml:space="preserve"> </w:t>
      </w:r>
      <w:r>
        <w:t xml:space="preserve">It’s</w:t>
      </w:r>
      <w:r>
        <w:t xml:space="preserve"> </w:t>
      </w:r>
      <w:r>
        <w:t xml:space="preserve">a</w:t>
      </w:r>
      <w:r>
        <w:t xml:space="preserve"> </w:t>
      </w:r>
      <w:r>
        <w:t xml:space="preserve">grab-bag</w:t>
      </w:r>
      <w:r>
        <w:t xml:space="preserve"> </w:t>
      </w:r>
      <w:r>
        <w:t xml:space="preserve">of</w:t>
      </w:r>
      <w:r>
        <w:t xml:space="preserve"> </w:t>
      </w:r>
      <w:r>
        <w:t xml:space="preserve">pieces</w:t>
      </w:r>
      <w:r>
        <w:t xml:space="preserve"> </w:t>
      </w:r>
      <w:r>
        <w:t xml:space="preserve">put</w:t>
      </w:r>
      <w:r>
        <w:t xml:space="preserve"> </w:t>
      </w:r>
      <w:r>
        <w:t xml:space="preserve">together</w:t>
      </w:r>
      <w:r>
        <w:t xml:space="preserve"> </w:t>
      </w:r>
      <w:r>
        <w:t xml:space="preserve">for</w:t>
      </w:r>
      <w:r>
        <w:t xml:space="preserve"> </w:t>
      </w:r>
      <w:r>
        <w:t xml:space="preserve">demo</w:t>
      </w:r>
      <w:r>
        <w:t xml:space="preserve"> </w:t>
      </w:r>
      <w:r>
        <w:t xml:space="preserve">purposes</w:t>
      </w:r>
      <w:r>
        <w:t xml:space="preserve"> </w:t>
      </w:r>
      <w:r>
        <w:t xml:space="preserve">only.</w:t>
      </w:r>
      <w:r>
        <w:t xml:space="preserve"> </w:t>
      </w:r>
      <w:r>
        <w:t xml:space="preserve">The</w:t>
      </w:r>
      <w:r>
        <w:t xml:space="preserve"> </w:t>
      </w:r>
      <w:r>
        <w:t xml:space="preserve">report</w:t>
      </w:r>
      <w:r>
        <w:t xml:space="preserve"> </w:t>
      </w:r>
      <w:r>
        <w:t xml:space="preserve">provides,</w:t>
      </w:r>
      <w:r>
        <w:t xml:space="preserve"> </w:t>
      </w:r>
      <w:r>
        <w:t xml:space="preserve">maybe,</w:t>
      </w:r>
      <w:r>
        <w:t xml:space="preserve"> </w:t>
      </w:r>
      <w:r>
        <w:t xml:space="preserve">data</w:t>
      </w:r>
      <w:r>
        <w:t xml:space="preserve"> </w:t>
      </w:r>
      <w:r>
        <w:t xml:space="preserve">on</w:t>
      </w:r>
      <w:r>
        <w:t xml:space="preserve"> </w:t>
      </w:r>
      <w:r>
        <w:t xml:space="preserve">U.S.</w:t>
      </w:r>
      <w:r>
        <w:t xml:space="preserve"> </w:t>
      </w:r>
      <w:r>
        <w:t xml:space="preserve">recreational</w:t>
      </w:r>
      <w:r>
        <w:t xml:space="preserve"> </w:t>
      </w:r>
      <w:r>
        <w:t xml:space="preserve">catch</w:t>
      </w:r>
      <w:r>
        <w:t xml:space="preserve"> </w:t>
      </w:r>
      <w:r>
        <w:t xml:space="preserve">and</w:t>
      </w:r>
      <w:r>
        <w:t xml:space="preserve"> </w:t>
      </w:r>
      <w:r>
        <w:t xml:space="preserve">commercial</w:t>
      </w:r>
      <w:r>
        <w:t xml:space="preserve"> </w:t>
      </w:r>
      <w:r>
        <w:t xml:space="preserve">fisheries</w:t>
      </w:r>
      <w:r>
        <w:t xml:space="preserve"> </w:t>
      </w:r>
      <w:r>
        <w:t xml:space="preserve">landings</w:t>
      </w:r>
      <w:r>
        <w:t xml:space="preserve"> </w:t>
      </w:r>
      <w:r>
        <w:t xml:space="preserve">and</w:t>
      </w:r>
      <w:r>
        <w:t xml:space="preserve"> </w:t>
      </w:r>
      <w:r>
        <w:t xml:space="preserve">value</w:t>
      </w:r>
      <w:r>
        <w:t xml:space="preserve"> </w:t>
      </w:r>
      <w:r>
        <w:t xml:space="preserve">as</w:t>
      </w:r>
      <w:r>
        <w:t xml:space="preserve"> </w:t>
      </w:r>
      <w:r>
        <w:t xml:space="preserve">well</w:t>
      </w:r>
      <w:r>
        <w:t xml:space="preserve"> </w:t>
      </w:r>
      <w:r>
        <w:t xml:space="preserve">as</w:t>
      </w:r>
      <w:r>
        <w:t xml:space="preserve"> </w:t>
      </w:r>
      <w:r>
        <w:t xml:space="preserve">other</w:t>
      </w:r>
      <w:r>
        <w:t xml:space="preserve"> </w:t>
      </w:r>
      <w:r>
        <w:t xml:space="preserve">aspects</w:t>
      </w:r>
      <w:r>
        <w:t xml:space="preserve"> </w:t>
      </w:r>
      <w:r>
        <w:t xml:space="preserve">of</w:t>
      </w:r>
      <w:r>
        <w:t xml:space="preserve"> </w:t>
      </w:r>
      <w:r>
        <w:t xml:space="preserve">U.S.</w:t>
      </w:r>
      <w:r>
        <w:t xml:space="preserve"> </w:t>
      </w:r>
      <w:r>
        <w:t xml:space="preserve">commercial</w:t>
      </w:r>
      <w:r>
        <w:t xml:space="preserve"> </w:t>
      </w:r>
      <w:r>
        <w:t xml:space="preserve">fishing.</w:t>
      </w:r>
      <w:r>
        <w:t xml:space="preserve"> </w:t>
      </w:r>
      <w:r>
        <w:t xml:space="preserve">In</w:t>
      </w:r>
      <w:r>
        <w:t xml:space="preserve"> </w:t>
      </w:r>
      <w:r>
        <w:t xml:space="preserve">addition,</w:t>
      </w:r>
      <w:r>
        <w:t xml:space="preserve"> </w:t>
      </w:r>
      <w:r>
        <w:t xml:space="preserve">data</w:t>
      </w:r>
      <w:r>
        <w:t xml:space="preserve"> </w:t>
      </w:r>
      <w:r>
        <w:t xml:space="preserve">are</w:t>
      </w:r>
      <w:r>
        <w:t xml:space="preserve"> </w:t>
      </w:r>
      <w:r>
        <w:t xml:space="preserve">reported</w:t>
      </w:r>
      <w:r>
        <w:t xml:space="preserve"> </w:t>
      </w:r>
      <w:r>
        <w:t xml:space="preserve">on</w:t>
      </w:r>
      <w:r>
        <w:t xml:space="preserve"> </w:t>
      </w:r>
      <w:r>
        <w:t xml:space="preserve">the</w:t>
      </w:r>
      <w:r>
        <w:t xml:space="preserve"> </w:t>
      </w:r>
      <w:r>
        <w:t xml:space="preserve">U.S.</w:t>
      </w:r>
      <w:r>
        <w:t xml:space="preserve"> </w:t>
      </w:r>
      <w:r>
        <w:t xml:space="preserve">fishery</w:t>
      </w:r>
      <w:r>
        <w:t xml:space="preserve"> </w:t>
      </w:r>
      <w:r>
        <w:t xml:space="preserve">processing</w:t>
      </w:r>
      <w:r>
        <w:t xml:space="preserve"> </w:t>
      </w:r>
      <w:r>
        <w:t xml:space="preserve">industry,</w:t>
      </w:r>
      <w:r>
        <w:t xml:space="preserve"> </w:t>
      </w:r>
      <w:r>
        <w:t xml:space="preserve">imports</w:t>
      </w:r>
      <w:r>
        <w:t xml:space="preserve"> </w:t>
      </w:r>
      <w:r>
        <w:t xml:space="preserve">and</w:t>
      </w:r>
      <w:r>
        <w:t xml:space="preserve"> </w:t>
      </w:r>
      <w:r>
        <w:t xml:space="preserve">exports</w:t>
      </w:r>
      <w:r>
        <w:t xml:space="preserve"> </w:t>
      </w:r>
      <w:r>
        <w:t xml:space="preserve">of</w:t>
      </w:r>
      <w:r>
        <w:t xml:space="preserve"> </w:t>
      </w:r>
      <w:r>
        <w:t xml:space="preserve">fishery-related</w:t>
      </w:r>
      <w:r>
        <w:t xml:space="preserve"> </w:t>
      </w:r>
      <w:r>
        <w:t xml:space="preserve">products,</w:t>
      </w:r>
      <w:r>
        <w:t xml:space="preserve"> </w:t>
      </w:r>
      <w:r>
        <w:t xml:space="preserve">and</w:t>
      </w:r>
      <w:r>
        <w:t xml:space="preserve"> </w:t>
      </w:r>
      <w:r>
        <w:t xml:space="preserve">domestic</w:t>
      </w:r>
      <w:r>
        <w:t xml:space="preserve"> </w:t>
      </w:r>
      <w:r>
        <w:t xml:space="preserve">supply</w:t>
      </w:r>
      <w:r>
        <w:t xml:space="preserve"> </w:t>
      </w:r>
      <w:r>
        <w:t xml:space="preserve">and</w:t>
      </w:r>
      <w:r>
        <w:t xml:space="preserve"> </w:t>
      </w:r>
      <w:r>
        <w:t xml:space="preserve">per</w:t>
      </w:r>
      <w:r>
        <w:t xml:space="preserve"> </w:t>
      </w:r>
      <w:r>
        <w:t xml:space="preserve">capita</w:t>
      </w:r>
      <w:r>
        <w:t xml:space="preserve"> </w:t>
      </w:r>
      <w:r>
        <w:t xml:space="preserve">consumption</w:t>
      </w:r>
      <w:r>
        <w:t xml:space="preserve"> </w:t>
      </w:r>
      <w:r>
        <w:t xml:space="preserve">of</w:t>
      </w:r>
      <w:r>
        <w:t xml:space="preserve"> </w:t>
      </w:r>
      <w:r>
        <w:t xml:space="preserve">fishery</w:t>
      </w:r>
      <w:r>
        <w:t xml:space="preserve"> </w:t>
      </w:r>
      <w:r>
        <w:t xml:space="preserve">products.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8" w:name="fisheries-of-the-united-states"/>
    <w:p>
      <w:pPr>
        <w:pStyle w:val="Heading1"/>
      </w:pPr>
      <w:r>
        <w:t xml:space="preserve">2020 FISHERIES OF THE UNITED STATES</w:t>
      </w:r>
    </w:p>
    <w:bookmarkStart w:id="24" w:name="status-of-stocks---how-to-get-rich-quick"/>
    <w:p>
      <w:pPr>
        <w:pStyle w:val="Heading2"/>
      </w:pPr>
      <w:r>
        <w:t xml:space="preserve">Status of Stocks - how to get rich quick</w:t>
      </w:r>
    </w:p>
    <w:p>
      <w:pPr>
        <w:pStyle w:val="FirstParagraph"/>
      </w:pPr>
      <w:r>
        <w:t xml:space="preserve">Status of Stocks is an annual report to Congress on the status of U.S. fisheries and is required by the Magnuson-Stevens Fishery Conservation and Management Act.</w:t>
      </w:r>
      <w:r>
        <w:rPr>
          <w:rStyle w:val="FootnoteReference"/>
        </w:rPr>
        <w:footnoteReference w:id="20"/>
      </w:r>
      <w:r>
        <w:t xml:space="preserve"> </w:t>
      </w:r>
      <w:r>
        <w:t xml:space="preserve">This report, which is published each spring, summarizes the number of stocks on the overfished, overfishing, and rebuilt lists for U.S. federally managed fish stocks and stock complexes. The report also shows trends over time, discusses the value and contributions of our partners, and highlights how management actions taken by NOAA Fisheries have improved the status of U.S. federally managed stocks.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820185"/>
                  <wp:effectExtent b="0" l="0" r="0" t="0"/>
                  <wp:docPr descr="" title="" id="22" name="Picture"/>
                  <a:graphic>
                    <a:graphicData uri="http://schemas.openxmlformats.org/drawingml/2006/picture">
                      <pic:pic>
                        <pic:nvPicPr>
                          <pic:cNvPr descr="images/fish.png" id="23" name="Picture"/>
                          <pic:cNvPicPr>
                            <a:picLocks noChangeArrowheads="1" noChangeAspect="1"/>
                          </pic:cNvPicPr>
                        </pic:nvPicPr>
                        <pic:blipFill>
                          <a:blip r:embed="rId21"/>
                          <a:stretch>
                            <a:fillRect/>
                          </a:stretch>
                        </pic:blipFill>
                        <pic:spPr bwMode="auto">
                          <a:xfrm>
                            <a:off x="0" y="0"/>
                            <a:ext cx="5334000" cy="2820185"/>
                          </a:xfrm>
                          <a:prstGeom prst="rect">
                            <a:avLst/>
                          </a:prstGeom>
                          <a:noFill/>
                          <a:ln w="9525">
                            <a:noFill/>
                            <a:headEnd/>
                            <a:tailEnd/>
                          </a:ln>
                        </pic:spPr>
                      </pic:pic>
                    </a:graphicData>
                  </a:graphic>
                </wp:inline>
              </w:drawing>
            </w:r>
          </w:p>
          <w:p>
            <w:pPr>
              <w:jc w:val="center"/>
            </w:pPr>
            <w:pPr>
              <w:jc w:val="start"/>
              <w:spacing w:before="200"/>
              <w:pStyle w:val="ImageCaption"/>
            </w:pPr>
            <w:r>
              <w:t xml:space="preserve">Fish Stocks</w:t>
            </w:r>
          </w:p>
        </w:tc>
      </w:tr>
    </w:tbl>
    <w:bookmarkEnd w:id="24"/>
    <w:bookmarkStart w:id="28" w:name="fisheries-of-the-united-states-1"/>
    <w:p>
      <w:pPr>
        <w:pStyle w:val="Heading2"/>
      </w:pPr>
      <w:r>
        <w:t xml:space="preserve">Fisheries of the United States</w:t>
      </w:r>
    </w:p>
    <w:p>
      <w:pPr>
        <w:pStyle w:val="FirstParagraph"/>
      </w:pPr>
      <w:r>
        <w:t xml:space="preserve">Fisheries of the United States, published each fall, has been produced in its various forms for more than 100 years. It is the NOAA Fisheries yearbook of fishery statistics for the United States. It provides a snapshot of data, primarily at the national level, on U.S. recreational catch and commercial fisheries landings and value. In addition, data are reported on U.S. aquaculture production, the U.S. seafood processing industry, imports and exports of fishery-related products, and domestic supply and per capita consumption of fishery products</w:t>
      </w:r>
      <w:r>
        <w:t xml:space="preserve"> </w:t>
      </w:r>
      <w:r>
        <w:t xml:space="preserve">(Menon et al. 2022)</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887331"/>
                  <wp:effectExtent b="0" l="0" r="0" t="0"/>
                  <wp:docPr descr="" title="" id="26" name="Picture"/>
                  <a:graphic>
                    <a:graphicData uri="http://schemas.openxmlformats.org/drawingml/2006/picture">
                      <pic:pic>
                        <pic:nvPicPr>
                          <pic:cNvPr descr="images/map.png" id="27" name="Picture"/>
                          <pic:cNvPicPr>
                            <a:picLocks noChangeArrowheads="1" noChangeAspect="1"/>
                          </pic:cNvPicPr>
                        </pic:nvPicPr>
                        <pic:blipFill>
                          <a:blip r:embed="rId25"/>
                          <a:stretch>
                            <a:fillRect/>
                          </a:stretch>
                        </pic:blipFill>
                        <pic:spPr bwMode="auto">
                          <a:xfrm>
                            <a:off x="0" y="0"/>
                            <a:ext cx="5334000" cy="2887331"/>
                          </a:xfrm>
                          <a:prstGeom prst="rect">
                            <a:avLst/>
                          </a:prstGeom>
                          <a:noFill/>
                          <a:ln w="9525">
                            <a:noFill/>
                            <a:headEnd/>
                            <a:tailEnd/>
                          </a:ln>
                        </pic:spPr>
                      </pic:pic>
                    </a:graphicData>
                  </a:graphic>
                </wp:inline>
              </w:drawing>
            </w:r>
          </w:p>
          <w:p>
            <w:pPr>
              <w:jc w:val="center"/>
            </w:pPr>
            <w:pPr>
              <w:jc w:val="start"/>
              <w:spacing w:before="200"/>
              <w:pStyle w:val="ImageCaption"/>
            </w:pPr>
            <w:r>
              <w:t xml:space="preserve">Map</w:t>
            </w:r>
          </w:p>
        </w:tc>
      </w:tr>
    </w:tbl>
    <w:bookmarkEnd w:id="28"/>
    <w:bookmarkStart w:id="37" w:name="u.s.-marine-recreational-fisheries"/>
    <w:p>
      <w:pPr>
        <w:pStyle w:val="Heading2"/>
      </w:pPr>
      <w:r>
        <w:t xml:space="preserve">U.S. Marine Recreational Fisheries</w:t>
      </w:r>
    </w:p>
    <w:p>
      <w:pPr>
        <w:pStyle w:val="FirstParagraph"/>
      </w:pPr>
      <w:r>
        <w:t xml:space="preserve">NOAA Fisheries’ Marine Recreational Information Program (MRIP) is the state-regional federal partnership that develops, improves, and implements a national network of surveys to estimate how many fish anglers catch and how many trips they take</w:t>
      </w:r>
      <w:r>
        <w:t xml:space="preserve"> </w:t>
      </w:r>
      <w:r>
        <w:t xml:space="preserve">(Smith 2019; Garcia and Grainger 2005)</w:t>
      </w:r>
      <w:r>
        <w:t xml:space="preserve">. It provides a snapshot of data, primarily at the national level, on U.S. recreational catch and commercial fisheries landings and value. In addition, data are reported on U.S. aquaculture production, the U.S. seafood processing industry, imports and exports of fishery-related products, and domestic supply and per capita consumption of fishery products</w:t>
      </w:r>
      <w:r>
        <w:t xml:space="preserve"> </w:t>
      </w:r>
      <w:r>
        <w:t xml:space="preserve">(Menon et al. 2022)</w:t>
      </w:r>
      <w:r>
        <w:t xml:space="preserve">. The report also shows trends over time, discusses the value and contributions of our partners, and highlights how management actions taken by NOAA Fisheries have improved the status of U.S. federally managed stocks.</w:t>
      </w:r>
    </w:p>
    <w:p>
      <w:r>
        <w:pict>
          <v:rect style="width:0;height:1.5pt" o:hralign="center" o:hrstd="t" o:hr="t"/>
        </w:pict>
      </w:r>
    </w:p>
    <w:bookmarkStart w:id="36" w:name="references"/>
    <w:p>
      <w:pPr>
        <w:pStyle w:val="Heading3"/>
      </w:pPr>
      <w:r>
        <w:t xml:space="preserve">References</w:t>
      </w:r>
    </w:p>
    <w:bookmarkStart w:id="35" w:name="refs"/>
    <w:bookmarkStart w:id="30" w:name="ref-Garcia2005"/>
    <w:p>
      <w:pPr>
        <w:pStyle w:val="Bibliography"/>
      </w:pPr>
      <w:r>
        <w:t xml:space="preserve">Garcia, Serge M., and Richard J. R. Grainger. 2005.</w:t>
      </w:r>
      <w:r>
        <w:t xml:space="preserve"> </w:t>
      </w:r>
      <w:r>
        <w:t xml:space="preserve">“Gloom and Doom? The Future of Marine Capture Fisheries.”</w:t>
      </w:r>
      <w:r>
        <w:t xml:space="preserve"> </w:t>
      </w:r>
      <w:r>
        <w:t xml:space="preserve">Edited by J. R. Beddington and G. P. Kirkwood.</w:t>
      </w:r>
      <w:r>
        <w:t xml:space="preserve"> </w:t>
      </w:r>
      <w:r>
        <w:rPr>
          <w:iCs/>
          <w:i/>
        </w:rPr>
        <w:t xml:space="preserve">Philosophical Transactions of the Royal Society B: Biological Sciences</w:t>
      </w:r>
      <w:r>
        <w:t xml:space="preserve"> </w:t>
      </w:r>
      <w:r>
        <w:t xml:space="preserve">360 (1453): 21–46.</w:t>
      </w:r>
      <w:r>
        <w:t xml:space="preserve"> </w:t>
      </w:r>
      <w:hyperlink r:id="rId29">
        <w:r>
          <w:rPr>
            <w:rStyle w:val="Hyperlink"/>
          </w:rPr>
          <w:t xml:space="preserve">https://doi.org/10.1098/rstb.2004.1580</w:t>
        </w:r>
      </w:hyperlink>
      <w:r>
        <w:t xml:space="preserve">.</w:t>
      </w:r>
    </w:p>
    <w:bookmarkEnd w:id="30"/>
    <w:bookmarkStart w:id="32" w:name="ref-Menon2022a"/>
    <w:p>
      <w:pPr>
        <w:pStyle w:val="Bibliography"/>
      </w:pPr>
      <w:r>
        <w:t xml:space="preserve">Menon, Ajit, Maarten Bavinck, Tara N. Lawrence, Nitya Rao, G. Muthusankar, D. Balasubramanian, A. S. Arunkumar, A. Bhagath Singh, D. Senthil Babu, and Nicolas Bautes. 2022.</w:t>
      </w:r>
      <w:r>
        <w:t xml:space="preserve"> </w:t>
      </w:r>
      <w:r>
        <w:t xml:space="preserve">“Coastal Transformation and Fisher Wellbeing: Perspectives from Cuddalore District, Tamil Nadu, India.”</w:t>
      </w:r>
      <w:r>
        <w:t xml:space="preserve"> </w:t>
      </w:r>
      <w:hyperlink r:id="rId31">
        <w:r>
          <w:rPr>
            <w:rStyle w:val="Hyperlink"/>
          </w:rPr>
          <w:t xml:space="preserve">https://doi.org/10.5281/ZENODO.7503033</w:t>
        </w:r>
      </w:hyperlink>
      <w:r>
        <w:t xml:space="preserve">.</w:t>
      </w:r>
    </w:p>
    <w:bookmarkEnd w:id="32"/>
    <w:bookmarkStart w:id="34" w:name="ref-Smith2019"/>
    <w:p>
      <w:pPr>
        <w:pStyle w:val="Bibliography"/>
      </w:pPr>
      <w:r>
        <w:t xml:space="preserve">Smith, Martin D. 2019.</w:t>
      </w:r>
      <w:r>
        <w:t xml:space="preserve"> </w:t>
      </w:r>
      <w:r>
        <w:t xml:space="preserve">“Subsidies, Efficiency, and Fairness in Fisheries Policy.”</w:t>
      </w:r>
      <w:r>
        <w:t xml:space="preserve"> </w:t>
      </w:r>
      <w:r>
        <w:rPr>
          <w:iCs/>
          <w:i/>
        </w:rPr>
        <w:t xml:space="preserve">Science</w:t>
      </w:r>
      <w:r>
        <w:t xml:space="preserve"> </w:t>
      </w:r>
      <w:r>
        <w:t xml:space="preserve">364 (6435): 34–35.</w:t>
      </w:r>
      <w:r>
        <w:t xml:space="preserve"> </w:t>
      </w:r>
      <w:hyperlink r:id="rId33">
        <w:r>
          <w:rPr>
            <w:rStyle w:val="Hyperlink"/>
          </w:rPr>
          <w:t xml:space="preserve">https://doi.org/10.1126/science.aaw4087</w:t>
        </w:r>
      </w:hyperlink>
      <w:r>
        <w:t xml:space="preserve">.</w:t>
      </w:r>
    </w:p>
    <w:bookmarkEnd w:id="34"/>
    <w:bookmarkEnd w:id="35"/>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real report is here https://www.fisheries.noaa.gov/resource/document/fisheries-united-states-2020, but I copied and jumbled a lot of the text and graphics for demo purposes.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9" Target="https://doi.org/10.1098/rstb.2004.1580" TargetMode="External" /><Relationship Type="http://schemas.openxmlformats.org/officeDocument/2006/relationships/hyperlink" Id="rId33" Target="https://doi.org/10.1126/science.aaw4087" TargetMode="External" /><Relationship Type="http://schemas.openxmlformats.org/officeDocument/2006/relationships/hyperlink" Id="rId31" Target="https://doi.org/10.5281/ZENODO.7503033"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98/rstb.2004.1580" TargetMode="External" /><Relationship Type="http://schemas.openxmlformats.org/officeDocument/2006/relationships/hyperlink" Id="rId33" Target="https://doi.org/10.1126/science.aaw4087" TargetMode="External" /><Relationship Type="http://schemas.openxmlformats.org/officeDocument/2006/relationships/hyperlink" Id="rId31" Target="https://doi.org/10.5281/ZENODO.75030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to multiple doc formats</dc:title>
  <dc:creator>Katy Perry; Jeremy Allen</dc:creator>
  <cp:keywords/>
  <dcterms:created xsi:type="dcterms:W3CDTF">2023-02-14T11:50:04Z</dcterms:created>
  <dcterms:modified xsi:type="dcterms:W3CDTF">2023-02-14T11:50:04Z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publication is NOT the annual National Marine Fisheries Service (NMFS) yearbook of fishery statistics for the United States for 2020. It’s a grab-bag of pieces put together for demo purposes only. The report provides, maybe, data on U.S. recreational catch and commercial fisheries landings and value as well as other aspects of U.S. commercial fishing. In addition, data are reported on the U.S. fishery processing industry, imports and exports of fishery-related products, and domestic supply and per capita consumption of fishery products.</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date">
    <vt:lpwstr>2/14/26</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Like HTML and Word and PDF</vt:lpwstr>
  </property>
  <property fmtid="{D5CDD505-2E9C-101B-9397-08002B2CF9AE}" pid="16" name="toc-title">
    <vt:lpwstr>Contents</vt:lpwstr>
  </property>
</Properties>
</file>