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b w:val="on"/>
          <w:color w:val="6B6A67"/>
          <w:rFonts w:ascii="Arial" w:hAnsi="Arial" w:cs="Arial" w:eastAsia="Arial"/>
          <w:sz w:val="50"/>
          <w:position w:val="10"/>
        </w:rPr>
        <w:t>Evidencias de Pruebas Automatizadas</w:t>
        <w:cr/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1</w:t>
            </w:r>
          </w:p>
        </w:tc>
        <w:tc>
          <w:p>
            <w:r>
              <w:t>Navegamos a la página principal y entramos a la sección de ratones.</w:t>
            </w:r>
          </w:p>
        </w:tc>
        <w:tc>
          <w:p>
            <w:r>
              <w:t>Paso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2" name="Drawing 2" descr="paso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so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2</w:t>
            </w:r>
          </w:p>
        </w:tc>
        <w:tc>
          <w:p>
            <w:r>
              <w:t>Elegimos un ratón y clickeamos en él.</w:t>
            </w:r>
          </w:p>
        </w:tc>
        <w:tc>
          <w:p>
            <w:r>
              <w:t>Click realizado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3" name="Drawing 3" descr="paso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o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3</w:t>
            </w:r>
          </w:p>
        </w:tc>
        <w:tc>
          <w:p>
            <w:r>
              <w:t>Navegamos a la página del producto y lo añadimos al carrito.</w:t>
            </w:r>
          </w:p>
        </w:tc>
        <w:tc>
          <w:p>
            <w:r>
              <w:t>Click al botón addToCart realizado.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4" name="Drawing 4" descr="paso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o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Descripción del Paso</w:t>
            </w:r>
          </w:p>
        </w:tc>
        <w:tc>
          <w:tcPr>
            <w:tcW w:type="pct" w:w="1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Resultado Esperado</w:t>
            </w:r>
          </w:p>
        </w:tc>
        <w:tc>
          <w:tcPr>
            <w:tcW w:type="pct" w:w="750"/>
            <w:shd w:color="auto" w:val="clear" w:fill="314260"/>
          </w:tcPr>
          <w:p>
            <w:pPr>
              <w:jc w:val="center"/>
            </w:pPr>
            <w:r>
              <w:rPr>
                <w:color w:val="FFFFFF"/>
              </w:rPr>
              <w:t>Estado</w:t>
            </w:r>
          </w:p>
        </w:tc>
      </w:tr>
      <w:tr>
        <w:tc>
          <w:p>
            <w:r>
              <w:t>Paso 4</w:t>
            </w:r>
          </w:p>
        </w:tc>
        <w:tc>
          <w:p>
            <w:r>
              <w:t>El ratón se añadió correctamente</w:t>
            </w:r>
          </w:p>
        </w:tc>
        <w:tc>
          <w:p>
            <w:r>
              <w:t>Producto añadido correctamente.</w:t>
            </w:r>
          </w:p>
        </w:tc>
        <w:tc>
          <w:p>
            <w:r>
              <w:t>Exitoso</w:t>
            </w:r>
          </w:p>
        </w:tc>
      </w:tr>
    </w:tbl>
    <w:p>
      <w:pPr>
        <w:spacing w:after="200"/>
        <w:jc w:val="center"/>
      </w:pPr>
      <w:r>
        <w:cr/>
        <w:cr/>
        <w:drawing>
          <wp:inline distT="0" distR="0" distB="0" distL="0">
            <wp:extent cx="5080000" cy="2895600"/>
            <wp:docPr id="5" name="Drawing 5" descr="paso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o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Nota: La versión vigente de este documento se encuentra en medio electrónica. El documento impreso solo debe usarse como referencia.</w:t>
      <w:br w:type="column"/>
    </w:r>
  </w:p>
  <w:p>
    <w:pPr>
      <w:jc w:val="center"/>
    </w:pPr>
    <w:r>
      <w:t xml:space="preserve">Página </w:t>
    </w:r>
    <w:fldSimple w:instr="PAGE \* MERGEFORMAT"/>
    <w:r>
      <w:t xml:space="preserve"> de </w:t>
    </w:r>
    <w:fldSimple w:instr="NUMPAGES \* MERGEFORMAT"/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pBdr>
        <w:bottom w:val="checkedBarColor"/>
      </w:pBdr>
      <w:jc w:val="distribute"/>
    </w:pPr>
    <w:r>
      <w:drawing>
        <wp:inline distT="0" distR="0" distB="0" distL="0">
          <wp:extent cx="1943100" cy="927100"/>
          <wp:docPr id="0" name="Drawing 0" descr="logoCliente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ogoCliente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43100" cy="927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t xml:space="preserve">                      </w:t>
      <w:drawing>
        <wp:inline distT="0" distR="0" distB="0" distL="0">
          <wp:extent cx="1270000" cy="1016000"/>
          <wp:docPr id="1" name="Drawing 1" descr="logotsoft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soft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700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br w:type="column"/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2023-01-09T17:01:55Z</dcterms:created>
  <dc:creator>Apache POI</dc:creator>
</cp:coreProperties>
</file>