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80" w:lineRule="exact"/>
        <w:jc w:val="center"/>
      </w:pPr>
      <w:r>
        <w:rPr>
          <w:rStyle w:val="HeadingStyle"/>
        </w:rPr>
        <w:t>PROCURA SPECIALE</w:t>
      </w:r>
    </w:p>
    <w:p>
      <w:pPr>
        <w:spacing w:line="440" w:lineRule="exact"/>
        <w:jc w:val="distribute"/>
      </w:pPr>
      <w:r>
        <w:rPr>
          <w:rStyle w:val="ParagraphStyle"/>
        </w:rPr>
        <w:t>denominazione Creditore, in persona del legale rappresentante pro tempore, con sede in ALCARA LI FUSI, asd, asd,</w:t>
      </w:r>
    </w:p>
    <w:p>
      <w:pPr>
        <w:spacing w:line="440" w:lineRule="exact"/>
        <w:jc w:val="distribute"/>
      </w:pPr>
      <w:r>
        <w:rPr>
          <w:rStyle w:val="ParagraphStyle"/>
        </w:rPr>
        <w:t xml:space="preserve">nomina proprio procuratore e difensore, per l’attività stragiudiziale e nel procedimento monitorio, volti al recupero di credito nei confronti di asd, con sede in ALCARA LI FUSI, asd, codice fiscale asd, partita IVA , </w:t>
      </w:r>
    </w:p>
    <w:p>
      <w:pPr>
        <w:spacing w:line="440" w:lineRule="exact"/>
        <w:jc w:val="distribute"/>
      </w:pPr>
      <w:r>
        <w:rPr>
          <w:rStyle w:val="ParagraphStyle"/>
        </w:rPr>
        <w:t>l'Avv. Antonio MAZZA, con studio in Milano, Via Lovanio n.10, con ogni più ampio potere, incluso quello di transigere e conciliare, riscuotere e quietanzare, rinunciare agli atti e farsi sostituire. Il mandante elegge domicilio presso il predetto studio legale di Milano, Via Lovanio n.10, nonché all’indirizzo avv.antoniomazza@pec.giuffre.it, per le comunicazioni via PEC. Con la sottoscrizione del presente atto sI dichiara di aver preso visione dell'informativa resa ai sensi del D. Lgs. 30 giungo 2003, n. 196 art. 13 e si autorizza il trattamento dei relativi dati per le finalità di cui al presente mandato. Si allega copia della carta di identità del sottoscrittore.</w:t>
      </w:r>
    </w:p>
    <w:p>
      <w:pPr>
        <w:spacing w:line="440" w:lineRule="exact" w:after="840"/>
        <w:jc w:val="center"/>
      </w:pPr>
      <w:r>
        <w:rPr>
          <w:rStyle w:val="HeadingStyle"/>
        </w:rPr>
        <w:t>Firma per esteso del mandante</w:t>
      </w:r>
    </w:p>
    <w:p>
      <w:pPr>
        <w:spacing w:line="440" w:lineRule="exact"/>
        <w:jc w:val="center"/>
      </w:pPr>
      <w:r>
        <w:rPr>
          <w:rStyle w:val="HeadingStyle"/>
        </w:rPr>
        <w:t>Visto per autentica della firma</w:t>
      </w:r>
    </w:p>
    <w:p>
      <w:pPr>
        <w:spacing w:line="480" w:lineRule="exact"/>
        <w:jc w:val="center"/>
      </w:pPr>
      <w:r>
        <w:rPr>
          <w:rStyle w:val="HeadingStyle"/>
        </w:rPr>
        <w:t>(AVV. ANTONIO MAZZA)</w:t>
      </w:r>
    </w:p>
    <w:sectPr w:rsidR="00FC693F" w:rsidRPr="0006063C" w:rsidSect="00034616">
      <w:headerReference w:type="default" r:id="rId9"/>
      <w:pgSz w:w="12240" w:h="15840"/>
      <w:pgMar w:top="2693" w:right="2126" w:bottom="1843" w:left="15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rPr>
        <w:rStyle w:val="UpperLeftStyleSpec"/>
      </w:rPr>
      <w:t>AVV. ANTONIO MAZZA</w:t>
      <w:br/>
    </w:r>
    <w:r>
      <w:rPr>
        <w:rStyle w:val="UpperLeftStyle"/>
      </w:rPr>
      <w:t>www.legalars.net</w:t>
      <w:br/>
      <w:t>Via Lovanio n.10 – 20121 Milano</w:t>
      <w:br/>
      <w:t>tel.02.8295.1861 – mob.335.6260.014 – fax 178.6060.284</w:t>
      <w:br/>
      <w:t>email: antonio.mazza@legalars.net – PEC: avv.antoniomazza@pec.giuffre.it</w:t>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pperLeftStyle">
    <w:name w:val="UpperLeftStyle"/>
    <w:rPr>
      <w:rFonts w:ascii="Arial" w:hAnsi="Arial"/>
      <w:sz w:val="24"/>
    </w:rPr>
  </w:style>
  <w:style w:type="character" w:customStyle="1" w:styleId="UpperLeftStyleSpec">
    <w:name w:val="UpperLeftStyleSpec"/>
    <w:rPr>
      <w:rFonts w:ascii="Arial" w:hAnsi="Arial"/>
      <w:sz w:val="24"/>
    </w:rPr>
  </w:style>
  <w:style w:type="character" w:customStyle="1" w:styleId="HeadingStyle">
    <w:name w:val="HeadingStyle"/>
    <w:rPr>
      <w:rFonts w:ascii="Arial" w:hAnsi="Arial"/>
      <w:b/>
      <w:sz w:val="28"/>
    </w:rPr>
  </w:style>
  <w:style w:type="character" w:customStyle="1" w:styleId="ParagraphStyle">
    <w:name w:val="Paragraph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