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Business Consultant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876800" cy="4876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color w:val="de7802"/>
          <w:sz w:val="32"/>
        </w:rPr>
        <w:t>Fantastic Work on Completing Day 1 &amp; 2! 🎉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You’re off to a strong start, and now it’s time to dive into your customized training schedule—designed to equip you with the skills and strategies needed to excel in the field.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color w:val="de7802"/>
          <w:sz w:val="30"/>
        </w:rPr>
        <w:t>Your Role &amp; Key Objectives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As a Business Consultant, your mission is to onboard merchants and show them how StoreHub can revolutionize their business operations. But persuasion requires skill!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That’s where your training comes in. Over the next few days, you’ll master: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Effective Pitching</w:t>
      </w:r>
      <w:r>
        <w:rPr>
          <w:rFonts w:eastAsia="等线" w:ascii="Arial" w:cs="Arial" w:hAnsi="Arial"/>
          <w:color w:val="245bdb"/>
          <w:sz w:val="22"/>
        </w:rPr>
        <w:t xml:space="preserve"> </w:t>
      </w:r>
      <w:r>
        <w:rPr>
          <w:rFonts w:eastAsia="等线" w:ascii="Arial" w:cs="Arial" w:hAnsi="Arial"/>
          <w:sz w:val="22"/>
        </w:rPr>
        <w:t>– Learn how to confidently present StoreHub’s solutions using prepared slides, highlighting key features and benefits.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SPIN Selling Methodology</w:t>
      </w:r>
      <w:r>
        <w:rPr>
          <w:rFonts w:eastAsia="等线" w:ascii="Arial" w:cs="Arial" w:hAnsi="Arial"/>
          <w:sz w:val="22"/>
        </w:rPr>
        <w:t xml:space="preserve"> – A structured approach to sales that helps merchants </w:t>
      </w:r>
      <w:r>
        <w:rPr>
          <w:rFonts w:eastAsia="等线" w:ascii="Arial" w:cs="Arial" w:hAnsi="Arial"/>
          <w:b w:val="true"/>
          <w:sz w:val="22"/>
        </w:rPr>
        <w:t>connect the dots</w:t>
      </w:r>
      <w:r>
        <w:rPr>
          <w:rFonts w:eastAsia="等线" w:ascii="Arial" w:cs="Arial" w:hAnsi="Arial"/>
          <w:sz w:val="22"/>
        </w:rPr>
        <w:t xml:space="preserve"> between their needs and StoreHub’s solutions.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Closing the Deal</w:t>
      </w:r>
      <w:r>
        <w:rPr>
          <w:rFonts w:eastAsia="等线" w:ascii="Arial" w:cs="Arial" w:hAnsi="Arial"/>
          <w:sz w:val="22"/>
        </w:rPr>
        <w:t xml:space="preserve"> – Master the art of securing a commitment on the same day, ensuring merchants see the immediate value of StoreHub.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Pre-Final Assessment: Sales Simulation</w:t>
      </w:r>
      <w:r>
        <w:rPr>
          <w:rFonts w:eastAsia="等线" w:ascii="Arial" w:cs="Arial" w:hAnsi="Arial"/>
          <w:sz w:val="22"/>
        </w:rPr>
        <w:t xml:space="preserve"> – A practice session combining Pitching, SPIN Selling, and Closing, preparing you for real-world conversations.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Final Mock Assessment</w:t>
      </w:r>
      <w:r>
        <w:rPr>
          <w:rFonts w:eastAsia="等线" w:ascii="Arial" w:cs="Arial" w:hAnsi="Arial"/>
          <w:sz w:val="22"/>
        </w:rPr>
        <w:t xml:space="preserve"> – You’ll be given a real-world sales scenario to navigate, assessed by your coach to ensure you’re field-ready.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color w:val="de7802"/>
          <w:sz w:val="30"/>
        </w:rPr>
        <w:t xml:space="preserve">Your Next 3 Days: Intense, but Worth It! 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next phase of training will challenge you, but the goal is clear: to shape you into one of the best sales professionals at StoreHub.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color w:val="de7802"/>
          <w:sz w:val="30"/>
        </w:rPr>
        <w:t>How it works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📌 </w:t>
      </w:r>
      <w:r>
        <w:rPr>
          <w:rFonts w:eastAsia="等线" w:ascii="Arial" w:cs="Arial" w:hAnsi="Arial"/>
          <w:b w:val="true"/>
          <w:sz w:val="22"/>
        </w:rPr>
        <w:t>Follow Your Schedule:</w:t>
      </w:r>
      <w:r>
        <w:rPr>
          <w:rFonts w:eastAsia="等线" w:ascii="Arial" w:cs="Arial" w:hAnsi="Arial"/>
          <w:sz w:val="22"/>
        </w:rPr>
        <w:t xml:space="preserve"> Stick to the assigned time slots and topics to stay on track.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📌</w:t>
      </w:r>
      <w:r>
        <w:rPr>
          <w:rFonts w:eastAsia="等线" w:ascii="Arial" w:cs="Arial" w:hAnsi="Arial"/>
          <w:b w:val="true"/>
          <w:sz w:val="22"/>
        </w:rPr>
        <w:t xml:space="preserve"> Accessing Your Resources</w:t>
      </w:r>
      <w:r>
        <w:rPr>
          <w:rFonts w:eastAsia="等线" w:ascii="Arial" w:cs="Arial" w:hAnsi="Arial"/>
          <w:sz w:val="22"/>
        </w:rPr>
        <w:t>: For each topic, make sure to check out the resources provided under your role-specific tabs in the Training Wiki. These materials are your go-to guides to master the skills and knowledge required.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819400" cy="14001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Expand the drop-down Business Consultant</w:t>
        <w:br/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📌 Block your coach's Calendar: </w:t>
      </w:r>
      <w:r>
        <w:rPr>
          <w:rFonts w:eastAsia="等线" w:ascii="Arial" w:cs="Arial" w:hAnsi="Arial"/>
          <w:sz w:val="22"/>
        </w:rPr>
        <w:t xml:space="preserve">Keep an eye out for the </w:t>
      </w:r>
      <w:r>
        <w:rPr>
          <w:rFonts w:eastAsia="等线" w:ascii="Arial" w:cs="Arial" w:hAnsi="Arial"/>
          <w:b w:val="true"/>
          <w:color w:val="d83931"/>
          <w:sz w:val="22"/>
        </w:rPr>
        <w:t>[BC TL] Review Sessions</w:t>
      </w:r>
      <w:r>
        <w:rPr>
          <w:rFonts w:eastAsia="等线" w:ascii="Arial" w:cs="Arial" w:hAnsi="Arial"/>
          <w:color w:val="d83931"/>
          <w:sz w:val="22"/>
        </w:rPr>
        <w:t xml:space="preserve"> </w:t>
      </w:r>
      <w:r>
        <w:rPr>
          <w:rFonts w:eastAsia="等线" w:ascii="Arial" w:cs="Arial" w:hAnsi="Arial"/>
          <w:sz w:val="22"/>
        </w:rPr>
        <w:t xml:space="preserve">in your schedule. Total </w:t>
      </w:r>
      <w:r>
        <w:rPr>
          <w:rFonts w:eastAsia="等线" w:ascii="Arial" w:cs="Arial" w:hAnsi="Arial"/>
          <w:b w:val="true"/>
          <w:color w:val="d83931"/>
          <w:sz w:val="22"/>
        </w:rPr>
        <w:t>5 review sessions</w:t>
      </w:r>
      <w:r>
        <w:rPr>
          <w:rFonts w:eastAsia="等线" w:ascii="Arial" w:cs="Arial" w:hAnsi="Arial"/>
          <w:sz w:val="22"/>
        </w:rPr>
        <w:t xml:space="preserve">, ensure these sessions happen as planned. You’re required to send invitations for all </w:t>
      </w:r>
      <w:r>
        <w:rPr>
          <w:rFonts w:eastAsia="等线" w:ascii="Arial" w:cs="Arial" w:hAnsi="Arial"/>
          <w:b w:val="true"/>
          <w:color w:val="d83931"/>
          <w:sz w:val="22"/>
        </w:rPr>
        <w:t>[BC TL] Review Sessions</w:t>
      </w:r>
      <w:r>
        <w:rPr>
          <w:rFonts w:eastAsia="等线" w:ascii="Arial" w:cs="Arial" w:hAnsi="Arial"/>
          <w:color w:val="d83931"/>
          <w:sz w:val="22"/>
        </w:rPr>
        <w:t xml:space="preserve"> </w:t>
      </w:r>
      <w:r>
        <w:rPr>
          <w:rFonts w:eastAsia="等线" w:ascii="Arial" w:cs="Arial" w:hAnsi="Arial"/>
          <w:sz w:val="22"/>
        </w:rPr>
        <w:t>to your coach: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219325" cy="32004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Missing this step can disrupt your entire training timeline—so don’t skip it!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📌 </w:t>
      </w:r>
      <w:r>
        <w:rPr>
          <w:rFonts w:eastAsia="等线" w:ascii="Arial" w:cs="Arial" w:hAnsi="Arial"/>
          <w:b w:val="true"/>
          <w:sz w:val="22"/>
        </w:rPr>
        <w:t>Leverage Your Resources:</w:t>
      </w:r>
      <w:r>
        <w:rPr>
          <w:rFonts w:eastAsia="等线" w:ascii="Arial" w:cs="Arial" w:hAnsi="Arial"/>
          <w:sz w:val="22"/>
        </w:rPr>
        <w:t xml:space="preserve"> Use the provided materials, case studies, and expert insights to enhance your learning.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This is your moment to sharpen your skills, build confidence, and become an expert at selling StoreHub! 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color w:val="de7802"/>
          <w:sz w:val="36"/>
        </w:rPr>
        <w:t>Your Schedule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9" o:title=""/>
          </v:shape>
          <o:OLEObject DrawAspect="Icon" ObjectID="_1718471219" ProgID="Excel.Sheet.12" ShapeID="_x0000_i1025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cdb2fa"/>
          <w:left w:val="single" w:color="cdb2fa"/>
          <w:bottom w:val="single" w:color="cdb2fa"/>
          <w:right w:val="single" w:color="cdb2fa"/>
          <w:insideH w:val="single" w:color="cdb2fa"/>
          <w:insideV w:val="single" w:color="cdb2fa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1f1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5" w:id="5"/>
            <w:r>
              <w:rPr>
                <w:rFonts w:eastAsia="等线" w:ascii="Arial" w:cs="Arial" w:hAnsi="Arial"/>
                <w:b w:val="true"/>
                <w:sz w:val="30"/>
              </w:rPr>
              <w:t>Important Note About Your Schedule</w:t>
            </w:r>
            <w:r>
              <w:rPr>
                <w:rFonts w:eastAsia="等线" w:ascii="Arial" w:cs="Arial" w:hAnsi="Arial"/>
                <w:b w:val="true"/>
                <w:sz w:val="30"/>
              </w:rPr>
              <w:t xml:space="preserve"> 🗓️</w:t>
            </w:r>
            <w:bookmarkEnd w:id="5"/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 times, your schedule may change based on your coach’s requests. Please stay alert and keep track of any updates or adjustments made to the schedule.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Make sure to accommodate these changes promptly to stay on track with your training goals. Flexibility is key—stay adaptable, and you’ll do great! 🚀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Stay proactive, organized, and focused, and you’ll ace this next phase of your training journey. Good luck! 💼✨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11" o:title=""/>
          </v:shape>
          <o:OLEObject DrawAspect="Icon" ObjectID="_1718471220" ProgID="Excel.Sheet.12" ShapeID="_x0000_i1026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77326">
    <w:lvl>
      <w:start w:val="1"/>
      <w:numFmt w:val="decimal"/>
      <w:suff w:val="tab"/>
      <w:lvlText w:val="%1."/>
      <w:rPr>
        <w:color w:val="3370ff"/>
      </w:rPr>
    </w:lvl>
  </w:abstractNum>
  <w:abstractNum w:abstractNumId="77327">
    <w:lvl>
      <w:start w:val="2"/>
      <w:numFmt w:val="decimal"/>
      <w:suff w:val="tab"/>
      <w:lvlText w:val="%1."/>
      <w:rPr>
        <w:color w:val="3370ff"/>
      </w:rPr>
    </w:lvl>
  </w:abstractNum>
  <w:abstractNum w:abstractNumId="77328">
    <w:lvl>
      <w:start w:val="3"/>
      <w:numFmt w:val="decimal"/>
      <w:suff w:val="tab"/>
      <w:lvlText w:val="%1."/>
      <w:rPr>
        <w:color w:val="3370ff"/>
      </w:rPr>
    </w:lvl>
  </w:abstractNum>
  <w:abstractNum w:abstractNumId="77329">
    <w:lvl>
      <w:start w:val="4"/>
      <w:numFmt w:val="decimal"/>
      <w:suff w:val="tab"/>
      <w:lvlText w:val="%1."/>
      <w:rPr>
        <w:color w:val="3370ff"/>
      </w:rPr>
    </w:lvl>
  </w:abstractNum>
  <w:abstractNum w:abstractNumId="77330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77326"/>
  </w:num>
  <w:num w:numId="2">
    <w:abstractNumId w:val="77327"/>
  </w:num>
  <w:num w:numId="3">
    <w:abstractNumId w:val="77328"/>
  </w:num>
  <w:num w:numId="4">
    <w:abstractNumId w:val="77329"/>
  </w:num>
  <w:num w:numId="5">
    <w:abstractNumId w:val="7733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2.xlsx" Type="http://schemas.openxmlformats.org/officeDocument/2006/relationships/package"/><Relationship Id="rId11" Target="media/image5.png" Type="http://schemas.openxmlformats.org/officeDocument/2006/relationships/imag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embeddings/Microsoft_Excel_Worksheet1.xlsx" Type="http://schemas.openxmlformats.org/officeDocument/2006/relationships/package"/><Relationship Id="rId9" Target="media/image4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2026-01-09T11:51:17Z</dcterms:created>
  <dc:creator>Apache POI</dc:creator>
</cp:coreProperties>
</file>