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Pitching Video &amp; Slides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color w:val="de7802"/>
          <w:sz w:val="30"/>
        </w:rPr>
        <w:t>Welcome to Your First Task in the Business Consultant Role!</w:t>
      </w:r>
      <w:r>
        <w:rPr>
          <w:rFonts w:eastAsia="等线" w:ascii="Arial" w:cs="Arial" w:hAnsi="Arial"/>
          <w:b w:val="true"/>
          <w:color w:val="de7802"/>
          <w:sz w:val="30"/>
        </w:rPr>
        <w:t xml:space="preserve"> 🎉🚀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You're officially kicking off your journey as a Business Consultant! For your first task, you'll focus on developing your pitching skills—because convincing merchants that StoreHub is the key to their business success is what you’re all about! 💼✨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color w:val="de7802"/>
          <w:sz w:val="30"/>
        </w:rPr>
        <w:t>What You’ll Be Doing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Review Pitching Decks</w:t>
      </w:r>
      <w:r>
        <w:rPr>
          <w:rFonts w:eastAsia="等线" w:ascii="Arial" w:cs="Arial" w:hAnsi="Arial"/>
          <w:sz w:val="22"/>
        </w:rPr>
        <w:t>: You’ll get a look at the decks you’ll be using to pitch to merchants. These are your tools for success—study them well!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Watch Senior Pitching Videos</w:t>
      </w:r>
      <w:r>
        <w:rPr>
          <w:rFonts w:eastAsia="等线" w:ascii="Arial" w:cs="Arial" w:hAnsi="Arial"/>
          <w:sz w:val="22"/>
        </w:rPr>
        <w:t>: Learn from the pros! Watch how your senior teammates deliver their pitches and take notes on their techniques. You’ll need these tips later for your assessments.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color w:val="de7802"/>
          <w:sz w:val="30"/>
        </w:rPr>
        <w:t>The Assessment</w:t>
      </w:r>
      <w:r>
        <w:rPr>
          <w:rFonts w:eastAsia="等线" w:ascii="Arial" w:cs="Arial" w:hAnsi="Arial"/>
          <w:b w:val="true"/>
          <w:color w:val="de7802"/>
          <w:sz w:val="30"/>
        </w:rPr>
        <w:t xml:space="preserve"> 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you’ve reviewed the materials, you’ll take 2 assessments—one for F&amp;B and one for Retail. These will test your ability to pitch effectively in both industries.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de7802"/>
          <w:sz w:val="30"/>
        </w:rPr>
        <w:t>Accessing the Resources</w:t>
      </w:r>
      <w:r>
        <w:rPr>
          <w:rFonts w:eastAsia="等线" w:ascii="Arial" w:cs="Arial" w:hAnsi="Arial"/>
          <w:b w:val="true"/>
          <w:color w:val="de7802"/>
          <w:sz w:val="30"/>
        </w:rPr>
        <w:t xml:space="preserve"> 📂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the table below, you’ll find the videos and pitching decks that Business Consultants use to pitch to merchants.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Country</w:t>
            </w:r>
          </w:p>
        </w:tc>
        <w:tc>
          <w:tcPr>
            <w:tcW w:w="3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Deck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Video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MY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F&amp;B</w:t>
              </w:r>
            </w:hyperlink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Retail</w:t>
              </w:r>
            </w:hyperlink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F&amp;B</w:t>
              </w:r>
            </w:hyperlink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Retail</w:t>
              </w:r>
            </w:hyperlink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TH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F&amp;B</w:t>
              </w:r>
            </w:hyperlink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Retail</w:t>
              </w:r>
            </w:hyperlink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F&amp;B</w:t>
              </w:r>
            </w:hyperlink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Retail</w:t>
              </w:r>
            </w:hyperlink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PH</w:t>
            </w:r>
          </w:p>
        </w:tc>
        <w:tc>
          <w:tcPr>
            <w:tcW w:w="3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Deck</w:t>
              </w:r>
            </w:hyperlink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(Refer to MY video sample)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cdb2fa"/>
          <w:left w:val="single" w:color="cdb2fa"/>
          <w:bottom w:val="single" w:color="cdb2fa"/>
          <w:right w:val="single" w:color="cdb2fa"/>
          <w:insideH w:val="single" w:color="cdb2fa"/>
          <w:insideV w:val="single" w:color="cdb2f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Note for Philippine players</w:t>
            </w:r>
            <w:r>
              <w:rPr>
                <w:rFonts w:eastAsia="等线" w:ascii="Arial" w:cs="Arial" w:hAnsi="Arial"/>
                <w:sz w:val="22"/>
              </w:rPr>
              <w:t xml:space="preserve">: The deck in the video may differ, but your focus here is to grasp the SPIN flow. You will later apply this flow using the </w:t>
            </w:r>
            <w:r>
              <w:rPr>
                <w:rFonts w:eastAsia="等线" w:ascii="Arial" w:cs="Arial" w:hAnsi="Arial"/>
                <w:b w:val="true"/>
                <w:sz w:val="22"/>
              </w:rPr>
              <w:t>PH Sales Deck</w:t>
            </w:r>
            <w:r>
              <w:rPr>
                <w:rFonts w:eastAsia="等线" w:ascii="Arial" w:cs="Arial" w:hAnsi="Arial"/>
                <w:sz w:val="22"/>
              </w:rPr>
              <w:t xml:space="preserve"> during your recordings.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you’ve completed reviewing everything, head back here to begin your Pitching Assessment. You’ll be recording your pitching video on Google Meet</w:t>
      </w:r>
      <w:r>
        <w:rPr>
          <w:rFonts w:eastAsia="等线" w:ascii="Arial" w:cs="Arial" w:hAnsi="Arial"/>
          <w:b w:val="true"/>
          <w:sz w:val="22"/>
        </w:rPr>
        <w:t xml:space="preserve"> and </w:t>
      </w:r>
      <w:r>
        <w:rPr>
          <w:rFonts w:eastAsia="等线" w:ascii="Arial" w:cs="Arial" w:hAnsi="Arial"/>
          <w:b w:val="true"/>
          <w:color w:val="d83931"/>
          <w:sz w:val="22"/>
        </w:rPr>
        <w:t>share it with your trainer</w:t>
      </w:r>
      <w:r>
        <w:rPr>
          <w:rFonts w:eastAsia="等线" w:ascii="Arial" w:cs="Arial" w:hAnsi="Arial"/>
          <w:sz w:val="22"/>
        </w:rPr>
        <w:t>, and detailed instructions can be found below.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color w:val="de7802"/>
          <w:sz w:val="30"/>
        </w:rPr>
        <w:t>Your Pitching Mission 🎥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For this assessment, you’ll be recording not one, but </w:t>
      </w:r>
      <w:r>
        <w:rPr>
          <w:rFonts w:eastAsia="等线" w:ascii="Arial" w:cs="Arial" w:hAnsi="Arial"/>
          <w:b w:val="true"/>
          <w:sz w:val="22"/>
        </w:rPr>
        <w:t>2 pitching videos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1️⃣ </w:t>
      </w:r>
      <w:r>
        <w:rPr>
          <w:rFonts w:eastAsia="等线" w:ascii="Arial" w:cs="Arial" w:hAnsi="Arial"/>
          <w:b w:val="true"/>
          <w:sz w:val="22"/>
        </w:rPr>
        <w:t>One for F&amp;B</w:t>
      </w:r>
      <w:r>
        <w:rPr>
          <w:rFonts w:eastAsia="等线" w:ascii="Arial" w:cs="Arial" w:hAnsi="Arial"/>
          <w:sz w:val="22"/>
        </w:rPr>
        <w:t xml:space="preserve"> 🥘</w:t>
        <w:br/>
      </w:r>
      <w:r>
        <w:rPr>
          <w:rFonts w:eastAsia="等线" w:ascii="Arial" w:cs="Arial" w:hAnsi="Arial"/>
          <w:sz w:val="22"/>
        </w:rPr>
        <w:t xml:space="preserve">2️⃣ </w:t>
      </w:r>
      <w:r>
        <w:rPr>
          <w:rFonts w:eastAsia="等线" w:ascii="Arial" w:cs="Arial" w:hAnsi="Arial"/>
          <w:b w:val="true"/>
          <w:sz w:val="22"/>
        </w:rPr>
        <w:t>One for Retail</w:t>
      </w:r>
      <w:r>
        <w:rPr>
          <w:rFonts w:eastAsia="等线" w:ascii="Arial" w:cs="Arial" w:hAnsi="Arial"/>
          <w:sz w:val="22"/>
        </w:rPr>
        <w:t xml:space="preserve"> 🛍️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Recording should not take more than 12 minutes, hard stop before pricing slide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color w:val="de7802"/>
          <w:sz w:val="30"/>
        </w:rPr>
        <w:t>What You Need to Do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 your pitch using Google Meet and share it with your trainer/coach: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[F&amp;B] Pitching Assessment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[Retail] Pitching Assessment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Pro Tip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Treat this like your audition for an Oscar... or at least the StoreHub Hall of Fame. Impress your trainer, showcase your knowledge, and most importantly, </w:t>
      </w:r>
      <w:r>
        <w:rPr>
          <w:rFonts w:eastAsia="等线" w:ascii="Arial" w:cs="Arial" w:hAnsi="Arial"/>
          <w:b w:val="true"/>
          <w:sz w:val="22"/>
        </w:rPr>
        <w:t>have fun!</w:t>
      </w:r>
      <w:r>
        <w:rPr>
          <w:rFonts w:eastAsia="等线" w:ascii="Arial" w:cs="Arial" w:hAnsi="Arial"/>
          <w:sz w:val="22"/>
        </w:rPr>
        <w:t xml:space="preserve"> 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Good luck- you’ve got this! 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And remember: If you can pitch StoreHub, you can pitch anything! 💪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2779">
    <w:lvl>
      <w:start w:val="1"/>
      <w:numFmt w:val="decimal"/>
      <w:suff w:val="tab"/>
      <w:lvlText w:val="%1."/>
      <w:rPr>
        <w:color w:val="3370ff"/>
      </w:rPr>
    </w:lvl>
  </w:abstractNum>
  <w:abstractNum w:abstractNumId="72780">
    <w:lvl>
      <w:start w:val="2"/>
      <w:numFmt w:val="decimal"/>
      <w:suff w:val="tab"/>
      <w:lvlText w:val="%1."/>
      <w:rPr>
        <w:color w:val="3370ff"/>
      </w:rPr>
    </w:lvl>
  </w:abstractNum>
  <w:abstractNum w:abstractNumId="72781">
    <w:lvl>
      <w:numFmt w:val="bullet"/>
      <w:suff w:val="tab"/>
      <w:lvlText w:val="•"/>
      <w:rPr>
        <w:color w:val="3370ff"/>
      </w:rPr>
    </w:lvl>
  </w:abstractNum>
  <w:abstractNum w:abstractNumId="72782">
    <w:lvl>
      <w:numFmt w:val="bullet"/>
      <w:suff w:val="tab"/>
      <w:lvlText w:val="￮"/>
      <w:rPr>
        <w:color w:val="3370ff"/>
      </w:rPr>
    </w:lvl>
  </w:abstractNum>
  <w:abstractNum w:abstractNumId="72783">
    <w:lvl>
      <w:numFmt w:val="bullet"/>
      <w:suff w:val="tab"/>
      <w:lvlText w:val="￮"/>
      <w:rPr>
        <w:color w:val="3370ff"/>
      </w:rPr>
    </w:lvl>
  </w:abstractNum>
  <w:num w:numId="1">
    <w:abstractNumId w:val="72779"/>
  </w:num>
  <w:num w:numId="2">
    <w:abstractNumId w:val="72780"/>
  </w:num>
  <w:num w:numId="3">
    <w:abstractNumId w:val="72781"/>
  </w:num>
  <w:num w:numId="4">
    <w:abstractNumId w:val="72782"/>
  </w:num>
  <w:num w:numId="5">
    <w:abstractNumId w:val="727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docs.google.com/presentation/d/1aNxokQSydqq_wq_ZoMxn_S6iRdEJLBfL_dTLsaktss0/edit#slide=id.g10d846b5103_0_0" TargetMode="External" Type="http://schemas.openxmlformats.org/officeDocument/2006/relationships/hyperlink"/><Relationship Id="rId11" Target="https://storehub.sg.larksuite.com/minutes/obsgth8cq7571v471n6g425q?from=from_copylink" TargetMode="External" Type="http://schemas.openxmlformats.org/officeDocument/2006/relationships/hyperlink"/><Relationship Id="rId12" Target="https://storehub.sg.larksuite.com/minutes/obsgthpnpiu99ea9e19mw8ef?from=from_copylink" TargetMode="External" Type="http://schemas.openxmlformats.org/officeDocument/2006/relationships/hyperlink"/><Relationship Id="rId13" Target="https://docs.google.com/presentation/d/1EG2CKFk63dJ6HwDgN5q6WBGStUZF7PnMuhuEHPoEsss/edit?slide=id.g10d846b5103_0_0#slide=id.g10d846b5103_0_0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docs.google.com/presentation/d/1_ISkBqQn6pyZtXzHmIvuge2GArJqC3ClcvzJTL_k4jw/edit?slide=id.g10d846b5103_0_0#slide=id.g10d846b5103_0_0" TargetMode="External" Type="http://schemas.openxmlformats.org/officeDocument/2006/relationships/hyperlink"/><Relationship Id="rId6" Target="https://docs.google.com/presentation/d/15I_VYjrV7KPZ0Eh10Hvw0buovi-6mV_sciW26w8Cjos/edit?slide=id.g10d846b5103_0_0#slide=id.g10d846b5103_0_0" TargetMode="External" Type="http://schemas.openxmlformats.org/officeDocument/2006/relationships/hyperlink"/><Relationship Id="rId7" Target="https://drive.google.com/file/d/1Q1mdKC_YfTNXvz2G86S_f4y1fAKN5yY1/view?resourcekey" TargetMode="External" Type="http://schemas.openxmlformats.org/officeDocument/2006/relationships/hyperlink"/><Relationship Id="rId8" Target="https://drive.google.com/file/d/1V1TL-DJwuifOWJ_yE6go-0jHNZ_xXUTh/view?usp=sharing" TargetMode="External" Type="http://schemas.openxmlformats.org/officeDocument/2006/relationships/hyperlink"/><Relationship Id="rId9" Target="https://docs.google.com/presentation/d/144_pdQsp4fUnCRvmzdv1Gayykxb9kQJTOQd6SiDudWY/edit#slide=id.g227fd899764_3_43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2026-01-09T11:51:39Z</dcterms:created>
  <dc:creator>Apache POI</dc:creator>
</cp:coreProperties>
</file>